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A69E4" w:rsidRDefault="00EA69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bookmarkStart w:id="0" w:name="_GoBack"/>
      <w:bookmarkEnd w:id="0"/>
    </w:p>
    <w:p w:rsidR="00EA69E4" w:rsidRDefault="005D51C5">
      <w:pPr>
        <w:tabs>
          <w:tab w:val="left" w:pos="1373"/>
        </w:tabs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-161924</wp:posOffset>
            </wp:positionH>
            <wp:positionV relativeFrom="paragraph">
              <wp:posOffset>0</wp:posOffset>
            </wp:positionV>
            <wp:extent cx="1218247" cy="1202004"/>
            <wp:effectExtent l="0" t="0" r="0" b="0"/>
            <wp:wrapSquare wrapText="bothSides" distT="0" distB="0" distL="114300" distR="114300"/>
            <wp:docPr id="122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8247" cy="12020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A69E4" w:rsidRDefault="005D51C5">
      <w:pPr>
        <w:tabs>
          <w:tab w:val="left" w:pos="137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Formularz zgłoszeniowy udziału w konkursie</w:t>
      </w:r>
      <w:r>
        <w:rPr>
          <w:noProof/>
          <w:lang w:eastAsia="pl-PL"/>
        </w:rPr>
        <w:drawing>
          <wp:anchor distT="0" distB="0" distL="0" distR="0" simplePos="0" relativeHeight="251659264" behindDoc="0" locked="0" layoutInCell="1" hidden="0" allowOverlap="1">
            <wp:simplePos x="0" y="0"/>
            <wp:positionH relativeFrom="column">
              <wp:posOffset>1894160</wp:posOffset>
            </wp:positionH>
            <wp:positionV relativeFrom="paragraph">
              <wp:posOffset>8423910</wp:posOffset>
            </wp:positionV>
            <wp:extent cx="510363" cy="507621"/>
            <wp:effectExtent l="0" t="0" r="0" b="0"/>
            <wp:wrapSquare wrapText="bothSides" distT="0" distB="0" distL="0" distR="0"/>
            <wp:docPr id="11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0363" cy="5076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A69E4" w:rsidRDefault="005D51C5">
      <w:pPr>
        <w:tabs>
          <w:tab w:val="left" w:pos="137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>
        <w:rPr>
          <w:b/>
          <w:sz w:val="28"/>
          <w:szCs w:val="28"/>
        </w:rPr>
        <w:t>„Marka Lokalna”</w:t>
      </w:r>
    </w:p>
    <w:p w:rsidR="00EA69E4" w:rsidRDefault="00EA69E4">
      <w:pPr>
        <w:tabs>
          <w:tab w:val="left" w:pos="1373"/>
        </w:tabs>
        <w:jc w:val="center"/>
        <w:rPr>
          <w:b/>
          <w:sz w:val="28"/>
          <w:szCs w:val="28"/>
        </w:rPr>
      </w:pPr>
    </w:p>
    <w:p w:rsidR="00EA69E4" w:rsidRDefault="005D51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73"/>
        </w:tabs>
        <w:spacing w:before="20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Dane zgłaszającego podmiotu</w:t>
      </w:r>
    </w:p>
    <w:tbl>
      <w:tblPr>
        <w:tblStyle w:val="a"/>
        <w:tblW w:w="9771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885"/>
        <w:gridCol w:w="4886"/>
      </w:tblGrid>
      <w:tr w:rsidR="00EA6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5" w:type="dxa"/>
          </w:tcPr>
          <w:p w:rsidR="00EA69E4" w:rsidRDefault="005D5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Imię i nazwisko/nazwa podmiotu</w:t>
            </w:r>
          </w:p>
        </w:tc>
        <w:tc>
          <w:tcPr>
            <w:tcW w:w="4886" w:type="dxa"/>
          </w:tcPr>
          <w:p w:rsidR="00EA69E4" w:rsidRDefault="00EA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</w:p>
        </w:tc>
      </w:tr>
      <w:tr w:rsidR="00EA6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5" w:type="dxa"/>
          </w:tcPr>
          <w:p w:rsidR="00EA69E4" w:rsidRDefault="005D5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Adres </w:t>
            </w:r>
          </w:p>
        </w:tc>
        <w:tc>
          <w:tcPr>
            <w:tcW w:w="4886" w:type="dxa"/>
          </w:tcPr>
          <w:p w:rsidR="00EA69E4" w:rsidRDefault="00EA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8"/>
                <w:szCs w:val="28"/>
              </w:rPr>
            </w:pPr>
          </w:p>
        </w:tc>
      </w:tr>
      <w:tr w:rsidR="00EA6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5" w:type="dxa"/>
          </w:tcPr>
          <w:p w:rsidR="00EA69E4" w:rsidRDefault="005D5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Telefon kontaktowy</w:t>
            </w:r>
          </w:p>
        </w:tc>
        <w:tc>
          <w:tcPr>
            <w:tcW w:w="4886" w:type="dxa"/>
          </w:tcPr>
          <w:p w:rsidR="00EA69E4" w:rsidRDefault="00EA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8"/>
                <w:szCs w:val="28"/>
              </w:rPr>
            </w:pPr>
          </w:p>
        </w:tc>
      </w:tr>
      <w:tr w:rsidR="00EA6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5" w:type="dxa"/>
          </w:tcPr>
          <w:p w:rsidR="00EA69E4" w:rsidRDefault="005D5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4886" w:type="dxa"/>
          </w:tcPr>
          <w:p w:rsidR="00EA69E4" w:rsidRDefault="00EA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8"/>
                <w:szCs w:val="28"/>
              </w:rPr>
            </w:pPr>
          </w:p>
        </w:tc>
      </w:tr>
      <w:tr w:rsidR="00EA6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5" w:type="dxa"/>
          </w:tcPr>
          <w:p w:rsidR="00EA69E4" w:rsidRDefault="005D5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*Osoba do kontaktu (w przypadku podania danych podmiotu)</w:t>
            </w:r>
          </w:p>
        </w:tc>
        <w:tc>
          <w:tcPr>
            <w:tcW w:w="4886" w:type="dxa"/>
          </w:tcPr>
          <w:p w:rsidR="00EA69E4" w:rsidRDefault="00EA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8"/>
                <w:szCs w:val="28"/>
              </w:rPr>
            </w:pPr>
          </w:p>
        </w:tc>
      </w:tr>
      <w:tr w:rsidR="00EA6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5" w:type="dxa"/>
          </w:tcPr>
          <w:p w:rsidR="00EA69E4" w:rsidRDefault="005D5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Obszar</w:t>
            </w:r>
          </w:p>
        </w:tc>
        <w:tc>
          <w:tcPr>
            <w:tcW w:w="4886" w:type="dxa"/>
          </w:tcPr>
          <w:p w:rsidR="00EA69E4" w:rsidRDefault="005D5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□  LGD „Leśna Kraina Górnego Śląska”</w:t>
            </w:r>
          </w:p>
          <w:p w:rsidR="00EA69E4" w:rsidRDefault="005D5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□  LGD „Brynica to nie granica”</w:t>
            </w:r>
          </w:p>
          <w:p w:rsidR="00EA69E4" w:rsidRDefault="005D5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□  LGD Nadarzyn-Raszyn-Michałowice</w:t>
            </w:r>
          </w:p>
        </w:tc>
      </w:tr>
    </w:tbl>
    <w:p w:rsidR="00EA69E4" w:rsidRDefault="00EA69E4">
      <w:pPr>
        <w:pBdr>
          <w:top w:val="nil"/>
          <w:left w:val="nil"/>
          <w:bottom w:val="nil"/>
          <w:right w:val="nil"/>
          <w:between w:val="nil"/>
        </w:pBdr>
        <w:tabs>
          <w:tab w:val="left" w:pos="1373"/>
        </w:tabs>
        <w:ind w:left="720"/>
        <w:jc w:val="both"/>
        <w:rPr>
          <w:b/>
          <w:color w:val="000000"/>
          <w:sz w:val="28"/>
          <w:szCs w:val="28"/>
        </w:rPr>
      </w:pPr>
    </w:p>
    <w:p w:rsidR="00EA69E4" w:rsidRDefault="005D51C5">
      <w:pPr>
        <w:spacing w:after="0" w:line="240" w:lineRule="auto"/>
        <w:rPr>
          <w:b/>
          <w:sz w:val="28"/>
          <w:szCs w:val="28"/>
        </w:rPr>
      </w:pPr>
      <w:r>
        <w:br w:type="page"/>
      </w:r>
    </w:p>
    <w:p w:rsidR="00EA69E4" w:rsidRDefault="00EA69E4">
      <w:pPr>
        <w:pBdr>
          <w:top w:val="nil"/>
          <w:left w:val="nil"/>
          <w:bottom w:val="nil"/>
          <w:right w:val="nil"/>
          <w:between w:val="nil"/>
        </w:pBdr>
        <w:tabs>
          <w:tab w:val="left" w:pos="1373"/>
        </w:tabs>
        <w:spacing w:after="0"/>
        <w:ind w:left="720"/>
        <w:jc w:val="both"/>
        <w:rPr>
          <w:b/>
          <w:color w:val="000000"/>
          <w:sz w:val="28"/>
          <w:szCs w:val="28"/>
        </w:rPr>
      </w:pPr>
    </w:p>
    <w:p w:rsidR="00EA69E4" w:rsidRDefault="005D51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73"/>
        </w:tabs>
        <w:spacing w:before="20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Informacje o zgłaszanym produkcie/usłudze</w:t>
      </w:r>
    </w:p>
    <w:tbl>
      <w:tblPr>
        <w:tblStyle w:val="a0"/>
        <w:tblW w:w="9776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819"/>
      </w:tblGrid>
      <w:tr w:rsidR="00EA6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:rsidR="00EA69E4" w:rsidRDefault="005D5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Nazwa produktu/usługi</w:t>
            </w:r>
          </w:p>
        </w:tc>
        <w:tc>
          <w:tcPr>
            <w:tcW w:w="4819" w:type="dxa"/>
          </w:tcPr>
          <w:p w:rsidR="00EA69E4" w:rsidRDefault="00EA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</w:p>
        </w:tc>
      </w:tr>
      <w:tr w:rsidR="00EA6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:rsidR="00EA69E4" w:rsidRDefault="005D5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Kategoria</w:t>
            </w:r>
          </w:p>
        </w:tc>
        <w:tc>
          <w:tcPr>
            <w:tcW w:w="4819" w:type="dxa"/>
          </w:tcPr>
          <w:p w:rsidR="00EA69E4" w:rsidRDefault="005D5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□  produkt spożywczy</w:t>
            </w:r>
          </w:p>
          <w:p w:rsidR="00EA69E4" w:rsidRDefault="005D5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□  sztuka/rękodzieło</w:t>
            </w:r>
          </w:p>
          <w:p w:rsidR="00EA69E4" w:rsidRDefault="005D5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□  produkt użytkowy/rzemiosło</w:t>
            </w:r>
          </w:p>
          <w:p w:rsidR="00EA69E4" w:rsidRDefault="005D5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□  produkt turystyczny/rekreacyjny</w:t>
            </w:r>
          </w:p>
        </w:tc>
      </w:tr>
    </w:tbl>
    <w:p w:rsidR="00EA69E4" w:rsidRDefault="005D51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73"/>
        </w:tabs>
        <w:spacing w:before="20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Opis produktu/usługi</w:t>
      </w:r>
    </w:p>
    <w:tbl>
      <w:tblPr>
        <w:tblStyle w:val="a1"/>
        <w:tblW w:w="9771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771"/>
      </w:tblGrid>
      <w:tr w:rsidR="00EA6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1" w:type="dxa"/>
          </w:tcPr>
          <w:p w:rsidR="00EA69E4" w:rsidRDefault="005D5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spacing w:after="0"/>
              <w:jc w:val="both"/>
              <w:rPr>
                <w:i/>
                <w:color w:val="000000"/>
              </w:rPr>
            </w:pPr>
            <w:r>
              <w:rPr>
                <w:b w:val="0"/>
                <w:i/>
                <w:color w:val="000000"/>
              </w:rPr>
              <w:t>(Krótki opis produktu/usługi przedstawiający jego główne atuty, jak wytwarzany jest produkt, gdzie jest dostępny, ofertę)</w:t>
            </w:r>
          </w:p>
          <w:p w:rsidR="00EA69E4" w:rsidRDefault="00EA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spacing w:after="0"/>
              <w:jc w:val="both"/>
              <w:rPr>
                <w:i/>
                <w:color w:val="000000"/>
              </w:rPr>
            </w:pPr>
          </w:p>
          <w:p w:rsidR="00EA69E4" w:rsidRDefault="00EA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spacing w:after="0"/>
              <w:jc w:val="both"/>
              <w:rPr>
                <w:i/>
                <w:color w:val="000000"/>
              </w:rPr>
            </w:pPr>
          </w:p>
          <w:p w:rsidR="00EA69E4" w:rsidRDefault="00EA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spacing w:after="0"/>
              <w:jc w:val="both"/>
              <w:rPr>
                <w:i/>
                <w:color w:val="000000"/>
              </w:rPr>
            </w:pPr>
          </w:p>
          <w:p w:rsidR="00EA69E4" w:rsidRDefault="00EA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spacing w:after="0"/>
              <w:jc w:val="both"/>
              <w:rPr>
                <w:i/>
                <w:color w:val="000000"/>
              </w:rPr>
            </w:pPr>
          </w:p>
          <w:p w:rsidR="00EA69E4" w:rsidRDefault="00EA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spacing w:after="0"/>
              <w:jc w:val="both"/>
              <w:rPr>
                <w:i/>
                <w:color w:val="000000"/>
              </w:rPr>
            </w:pPr>
          </w:p>
          <w:p w:rsidR="00EA69E4" w:rsidRDefault="00EA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spacing w:after="0"/>
              <w:jc w:val="both"/>
              <w:rPr>
                <w:i/>
                <w:color w:val="000000"/>
              </w:rPr>
            </w:pPr>
          </w:p>
          <w:p w:rsidR="00EA69E4" w:rsidRDefault="00EA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spacing w:after="0"/>
              <w:jc w:val="both"/>
              <w:rPr>
                <w:i/>
                <w:color w:val="000000"/>
              </w:rPr>
            </w:pPr>
          </w:p>
          <w:p w:rsidR="00EA69E4" w:rsidRDefault="00EA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spacing w:after="0"/>
              <w:jc w:val="both"/>
              <w:rPr>
                <w:i/>
                <w:color w:val="000000"/>
              </w:rPr>
            </w:pPr>
          </w:p>
          <w:p w:rsidR="00EA69E4" w:rsidRDefault="00EA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spacing w:after="0"/>
              <w:jc w:val="both"/>
              <w:rPr>
                <w:i/>
                <w:color w:val="000000"/>
              </w:rPr>
            </w:pPr>
          </w:p>
          <w:p w:rsidR="00EA69E4" w:rsidRDefault="00EA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jc w:val="both"/>
              <w:rPr>
                <w:i/>
                <w:color w:val="000000"/>
              </w:rPr>
            </w:pPr>
          </w:p>
        </w:tc>
      </w:tr>
    </w:tbl>
    <w:p w:rsidR="00EA69E4" w:rsidRDefault="005D51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73"/>
          <w:tab w:val="left" w:pos="4395"/>
        </w:tabs>
        <w:spacing w:before="20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Opis produktu usługi wg kryteriów </w:t>
      </w:r>
      <w:r>
        <w:rPr>
          <w:i/>
          <w:color w:val="000000"/>
        </w:rPr>
        <w:t>(szczegółowy opis kryteriów merytorycznych znajduje się w załączniku nr 2 do Regulaminu)</w:t>
      </w:r>
    </w:p>
    <w:tbl>
      <w:tblPr>
        <w:tblStyle w:val="a2"/>
        <w:tblW w:w="9771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885"/>
        <w:gridCol w:w="4886"/>
      </w:tblGrid>
      <w:tr w:rsidR="00EA6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5" w:type="dxa"/>
          </w:tcPr>
          <w:p w:rsidR="00EA69E4" w:rsidRDefault="005D5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Związek z obszarem LGD</w:t>
            </w:r>
          </w:p>
        </w:tc>
        <w:tc>
          <w:tcPr>
            <w:tcW w:w="4886" w:type="dxa"/>
          </w:tcPr>
          <w:p w:rsidR="00EA69E4" w:rsidRDefault="00EA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spacing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</w:p>
          <w:p w:rsidR="00EA69E4" w:rsidRDefault="00EA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spacing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</w:p>
          <w:p w:rsidR="00EA69E4" w:rsidRDefault="00EA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spacing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</w:p>
          <w:p w:rsidR="00EA69E4" w:rsidRDefault="00EA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</w:p>
        </w:tc>
      </w:tr>
      <w:tr w:rsidR="00EA6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5" w:type="dxa"/>
          </w:tcPr>
          <w:p w:rsidR="00EA69E4" w:rsidRDefault="005D51C5">
            <w:pPr>
              <w:tabs>
                <w:tab w:val="left" w:pos="1373"/>
              </w:tabs>
              <w:jc w:val="both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Wysoka jakość</w:t>
            </w:r>
          </w:p>
        </w:tc>
        <w:tc>
          <w:tcPr>
            <w:tcW w:w="4886" w:type="dxa"/>
          </w:tcPr>
          <w:p w:rsidR="00EA69E4" w:rsidRDefault="00EA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8"/>
                <w:szCs w:val="28"/>
              </w:rPr>
            </w:pPr>
          </w:p>
          <w:p w:rsidR="00EA69E4" w:rsidRDefault="00EA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8"/>
                <w:szCs w:val="28"/>
              </w:rPr>
            </w:pPr>
          </w:p>
          <w:p w:rsidR="00EA69E4" w:rsidRDefault="00EA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8"/>
                <w:szCs w:val="28"/>
              </w:rPr>
            </w:pPr>
          </w:p>
          <w:p w:rsidR="00EA69E4" w:rsidRDefault="00EA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8"/>
                <w:szCs w:val="28"/>
              </w:rPr>
            </w:pPr>
          </w:p>
        </w:tc>
      </w:tr>
      <w:tr w:rsidR="00EA6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5" w:type="dxa"/>
          </w:tcPr>
          <w:p w:rsidR="00EA69E4" w:rsidRDefault="005D5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lastRenderedPageBreak/>
              <w:t>Ogólnodostępność dla klienta</w:t>
            </w:r>
          </w:p>
        </w:tc>
        <w:tc>
          <w:tcPr>
            <w:tcW w:w="4886" w:type="dxa"/>
          </w:tcPr>
          <w:p w:rsidR="00EA69E4" w:rsidRDefault="00EA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8"/>
                <w:szCs w:val="28"/>
              </w:rPr>
            </w:pPr>
          </w:p>
          <w:p w:rsidR="00EA69E4" w:rsidRDefault="00EA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8"/>
                <w:szCs w:val="28"/>
              </w:rPr>
            </w:pPr>
          </w:p>
          <w:p w:rsidR="00EA69E4" w:rsidRDefault="00EA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8"/>
                <w:szCs w:val="28"/>
              </w:rPr>
            </w:pPr>
          </w:p>
          <w:p w:rsidR="00EA69E4" w:rsidRDefault="00EA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8"/>
                <w:szCs w:val="28"/>
              </w:rPr>
            </w:pPr>
          </w:p>
        </w:tc>
      </w:tr>
      <w:tr w:rsidR="00EA6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5" w:type="dxa"/>
          </w:tcPr>
          <w:p w:rsidR="00EA69E4" w:rsidRDefault="005D5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Oryginalność i atrakcyjność dla osób spoza obszaru</w:t>
            </w:r>
          </w:p>
        </w:tc>
        <w:tc>
          <w:tcPr>
            <w:tcW w:w="4886" w:type="dxa"/>
          </w:tcPr>
          <w:p w:rsidR="00EA69E4" w:rsidRDefault="00EA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8"/>
                <w:szCs w:val="28"/>
              </w:rPr>
            </w:pPr>
          </w:p>
          <w:p w:rsidR="00EA69E4" w:rsidRDefault="00EA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8"/>
                <w:szCs w:val="28"/>
              </w:rPr>
            </w:pPr>
          </w:p>
          <w:p w:rsidR="00EA69E4" w:rsidRDefault="00EA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8"/>
                <w:szCs w:val="28"/>
              </w:rPr>
            </w:pPr>
          </w:p>
          <w:p w:rsidR="00EA69E4" w:rsidRDefault="00EA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8"/>
                <w:szCs w:val="28"/>
              </w:rPr>
            </w:pPr>
          </w:p>
        </w:tc>
      </w:tr>
      <w:tr w:rsidR="00EA6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5" w:type="dxa"/>
          </w:tcPr>
          <w:p w:rsidR="00EA69E4" w:rsidRDefault="005D5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Przyjazność dla środowiska</w:t>
            </w:r>
          </w:p>
        </w:tc>
        <w:tc>
          <w:tcPr>
            <w:tcW w:w="4886" w:type="dxa"/>
          </w:tcPr>
          <w:p w:rsidR="00EA69E4" w:rsidRDefault="00EA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8"/>
                <w:szCs w:val="28"/>
              </w:rPr>
            </w:pPr>
          </w:p>
          <w:p w:rsidR="00EA69E4" w:rsidRDefault="00EA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8"/>
                <w:szCs w:val="28"/>
              </w:rPr>
            </w:pPr>
          </w:p>
          <w:p w:rsidR="00EA69E4" w:rsidRDefault="00EA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8"/>
                <w:szCs w:val="28"/>
              </w:rPr>
            </w:pPr>
          </w:p>
          <w:p w:rsidR="00EA69E4" w:rsidRDefault="00EA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EA69E4" w:rsidRDefault="005D51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73"/>
        </w:tabs>
        <w:spacing w:before="20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Inne ważne z punktu widzenia regulaminu konkursu informacje</w:t>
      </w:r>
    </w:p>
    <w:tbl>
      <w:tblPr>
        <w:tblStyle w:val="a3"/>
        <w:tblW w:w="9771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771"/>
      </w:tblGrid>
      <w:tr w:rsidR="00EA6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1" w:type="dxa"/>
          </w:tcPr>
          <w:p w:rsidR="00EA69E4" w:rsidRDefault="00EA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  <w:p w:rsidR="00EA69E4" w:rsidRDefault="00EA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  <w:p w:rsidR="00EA69E4" w:rsidRDefault="00EA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  <w:p w:rsidR="00EA69E4" w:rsidRDefault="00EA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  <w:p w:rsidR="00EA69E4" w:rsidRDefault="00EA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  <w:p w:rsidR="00EA69E4" w:rsidRDefault="00EA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  <w:p w:rsidR="00EA69E4" w:rsidRDefault="00EA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  <w:p w:rsidR="00EA69E4" w:rsidRDefault="00EA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  <w:p w:rsidR="00EA69E4" w:rsidRDefault="00EA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EA69E4" w:rsidRDefault="005D51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73"/>
        </w:tabs>
        <w:spacing w:before="20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Załączniki</w:t>
      </w:r>
    </w:p>
    <w:tbl>
      <w:tblPr>
        <w:tblStyle w:val="a4"/>
        <w:tblW w:w="9776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493"/>
        <w:gridCol w:w="283"/>
      </w:tblGrid>
      <w:tr w:rsidR="00EA6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"/>
          </w:tcPr>
          <w:p w:rsidR="00EA69E4" w:rsidRDefault="005D5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□  Dokumentacja fotograficzna</w:t>
            </w:r>
          </w:p>
        </w:tc>
      </w:tr>
      <w:tr w:rsidR="00EA6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"/>
          </w:tcPr>
          <w:p w:rsidR="00EA69E4" w:rsidRDefault="005D5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□  Próbka produktu </w:t>
            </w:r>
            <w:r>
              <w:rPr>
                <w:b w:val="0"/>
                <w:color w:val="000000"/>
                <w:sz w:val="28"/>
                <w:szCs w:val="28"/>
              </w:rPr>
              <w:t>*</w:t>
            </w:r>
          </w:p>
        </w:tc>
      </w:tr>
      <w:tr w:rsidR="00EA69E4">
        <w:trPr>
          <w:gridAfter w:val="1"/>
          <w:wAfter w:w="2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:rsidR="00EA69E4" w:rsidRDefault="005D5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□  Nagranie video</w:t>
            </w:r>
          </w:p>
        </w:tc>
      </w:tr>
      <w:tr w:rsidR="00EA69E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:rsidR="00EA69E4" w:rsidRDefault="005D5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lastRenderedPageBreak/>
              <w:t>□  Dokumentacja prasowa</w:t>
            </w:r>
          </w:p>
        </w:tc>
      </w:tr>
      <w:tr w:rsidR="00EA69E4">
        <w:trPr>
          <w:gridAfter w:val="1"/>
          <w:wAfter w:w="2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:rsidR="00EA69E4" w:rsidRDefault="005D5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□  Opinie</w:t>
            </w:r>
          </w:p>
        </w:tc>
      </w:tr>
      <w:tr w:rsidR="00EA69E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:rsidR="00EA69E4" w:rsidRDefault="005D5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spacing w:after="0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□  Inne </w:t>
            </w:r>
            <w:r>
              <w:rPr>
                <w:b w:val="0"/>
                <w:i/>
                <w:color w:val="000000"/>
              </w:rPr>
              <w:t>(opis poniżej)</w:t>
            </w:r>
          </w:p>
          <w:p w:rsidR="00EA69E4" w:rsidRDefault="00EA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  <w:p w:rsidR="00EA69E4" w:rsidRDefault="00EA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  <w:p w:rsidR="00EA69E4" w:rsidRDefault="00EA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3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EA69E4" w:rsidRDefault="005D51C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* próbkę produktu spożywczego należy dostarczyć w terminie (o którym zgłaszający zostanie powiadomiony  przez biuro LGD) posiedzenia Kapituły Ekspertów Marki Lokalnej: </w:t>
      </w:r>
    </w:p>
    <w:p w:rsidR="00EA69E4" w:rsidRDefault="005D51C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w przypadku uczestników z obszarów Stowarzyszenia LGD “Leśna Kraina Górnego Śląska” i LGD “Brynica to nie granica” do Centrum Marki Lokalnej (ul. Rynek 8, Miasteczko Śląskie)</w:t>
      </w:r>
    </w:p>
    <w:p w:rsidR="00EA69E4" w:rsidRDefault="005D51C5">
      <w:pPr>
        <w:spacing w:after="0" w:line="240" w:lineRule="auto"/>
        <w:rPr>
          <w:sz w:val="16"/>
          <w:szCs w:val="16"/>
        </w:rPr>
      </w:pPr>
      <w:r>
        <w:rPr>
          <w:sz w:val="20"/>
          <w:szCs w:val="20"/>
        </w:rPr>
        <w:t>- w przypadku uczestników z obszaru LGD Nadarzyn-Raszyn-Michałowice do biura LG</w:t>
      </w:r>
      <w:r>
        <w:rPr>
          <w:sz w:val="20"/>
          <w:szCs w:val="20"/>
        </w:rPr>
        <w:t>D</w:t>
      </w:r>
      <w:r>
        <w:rPr>
          <w:sz w:val="16"/>
          <w:szCs w:val="16"/>
        </w:rPr>
        <w:t xml:space="preserve"> (</w:t>
      </w:r>
      <w:r>
        <w:rPr>
          <w:sz w:val="18"/>
          <w:szCs w:val="18"/>
        </w:rPr>
        <w:t>ul. Aleja Powstańców Warszawy 1, lokal nr. IX, Michałowice)</w:t>
      </w:r>
    </w:p>
    <w:p w:rsidR="00EA69E4" w:rsidRDefault="005D51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73"/>
        </w:tabs>
        <w:spacing w:before="200"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Oświadczenia</w:t>
      </w:r>
    </w:p>
    <w:p w:rsidR="00EA69E4" w:rsidRDefault="005D51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373"/>
        </w:tabs>
        <w:spacing w:after="0"/>
        <w:ind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Niniejszym oświadczam, że zgłoszony przeze mnie produkt/usługa do konkursu jest moim dziełem i nie narusza praw osób trzecich, w szczególności nie narusza ich majątkowych i osobist</w:t>
      </w:r>
      <w:r>
        <w:rPr>
          <w:color w:val="000000"/>
          <w:sz w:val="28"/>
          <w:szCs w:val="28"/>
        </w:rPr>
        <w:t>ych praw autorskich.</w:t>
      </w:r>
    </w:p>
    <w:p w:rsidR="00EA69E4" w:rsidRDefault="005D51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373"/>
        </w:tabs>
        <w:spacing w:after="0"/>
        <w:ind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Oświadczam również, że zapoznałem/</w:t>
      </w:r>
      <w:proofErr w:type="spellStart"/>
      <w:r>
        <w:rPr>
          <w:color w:val="000000"/>
          <w:sz w:val="28"/>
          <w:szCs w:val="28"/>
        </w:rPr>
        <w:t>am</w:t>
      </w:r>
      <w:proofErr w:type="spellEnd"/>
      <w:r>
        <w:rPr>
          <w:color w:val="000000"/>
          <w:sz w:val="28"/>
          <w:szCs w:val="28"/>
        </w:rPr>
        <w:t xml:space="preserve"> się z Regulaminem konkursu „Marka Lokalna” i przyjmuję jego postanowienia bez zastrzeżeń.</w:t>
      </w:r>
    </w:p>
    <w:p w:rsidR="00EA69E4" w:rsidRDefault="005D51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373"/>
        </w:tabs>
        <w:ind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Wyrażam zgodę na przetwarzanie moich danych osobowych zawartych </w:t>
      </w:r>
      <w:r>
        <w:rPr>
          <w:color w:val="000000"/>
          <w:sz w:val="28"/>
          <w:szCs w:val="28"/>
        </w:rPr>
        <w:br/>
        <w:t>w Formularzu dla potrzeb niezbędnych do rea</w:t>
      </w:r>
      <w:r>
        <w:rPr>
          <w:color w:val="000000"/>
          <w:sz w:val="28"/>
          <w:szCs w:val="28"/>
        </w:rPr>
        <w:t xml:space="preserve">lizacji konkursu, zgodnie </w:t>
      </w:r>
      <w:r>
        <w:rPr>
          <w:color w:val="000000"/>
          <w:sz w:val="28"/>
          <w:szCs w:val="28"/>
        </w:rPr>
        <w:br/>
        <w:t>z załączonym do niniejszego regulaminu oświadczeniem o zgodzie na przetwarzanie danych osobowych.</w:t>
      </w:r>
    </w:p>
    <w:tbl>
      <w:tblPr>
        <w:tblStyle w:val="a5"/>
        <w:tblW w:w="9771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885"/>
        <w:gridCol w:w="4886"/>
      </w:tblGrid>
      <w:tr w:rsidR="00EA6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5" w:type="dxa"/>
          </w:tcPr>
          <w:p w:rsidR="00EA69E4" w:rsidRDefault="005D51C5">
            <w:pPr>
              <w:tabs>
                <w:tab w:val="left" w:pos="1373"/>
              </w:tabs>
              <w:jc w:val="both"/>
              <w:rPr>
                <w:i/>
              </w:rPr>
            </w:pPr>
            <w:r>
              <w:rPr>
                <w:b w:val="0"/>
                <w:i/>
              </w:rPr>
              <w:t>Miejscowość, data</w:t>
            </w:r>
          </w:p>
        </w:tc>
        <w:tc>
          <w:tcPr>
            <w:tcW w:w="4886" w:type="dxa"/>
          </w:tcPr>
          <w:p w:rsidR="00EA69E4" w:rsidRDefault="005D51C5">
            <w:pPr>
              <w:tabs>
                <w:tab w:val="left" w:pos="1373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>Czytelny podpis uczestnika konkursu</w:t>
            </w:r>
          </w:p>
          <w:p w:rsidR="00EA69E4" w:rsidRDefault="00EA69E4">
            <w:pPr>
              <w:tabs>
                <w:tab w:val="left" w:pos="1373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EA69E4" w:rsidRDefault="00EA69E4">
      <w:pPr>
        <w:spacing w:after="0" w:line="240" w:lineRule="auto"/>
        <w:rPr>
          <w:sz w:val="28"/>
          <w:szCs w:val="28"/>
          <w:highlight w:val="cyan"/>
        </w:rPr>
      </w:pPr>
    </w:p>
    <w:p w:rsidR="00EA69E4" w:rsidRDefault="00EA69E4">
      <w:pPr>
        <w:spacing w:after="0" w:line="240" w:lineRule="auto"/>
        <w:rPr>
          <w:sz w:val="28"/>
          <w:szCs w:val="28"/>
        </w:rPr>
      </w:pPr>
    </w:p>
    <w:p w:rsidR="00EA69E4" w:rsidRDefault="00EA69E4">
      <w:pPr>
        <w:spacing w:after="0" w:line="240" w:lineRule="auto"/>
        <w:rPr>
          <w:sz w:val="28"/>
          <w:szCs w:val="28"/>
        </w:rPr>
      </w:pPr>
    </w:p>
    <w:p w:rsidR="00EA69E4" w:rsidRDefault="005D51C5">
      <w:pPr>
        <w:jc w:val="both"/>
        <w:rPr>
          <w:b/>
          <w:sz w:val="28"/>
          <w:szCs w:val="28"/>
        </w:rPr>
      </w:pPr>
      <w:r>
        <w:br w:type="page"/>
      </w:r>
    </w:p>
    <w:p w:rsidR="00EA69E4" w:rsidRDefault="005D51C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Oświadczenie o zgodzie na przetwarzaniu danych osobowych - RODO</w:t>
      </w:r>
    </w:p>
    <w:p w:rsidR="00EA69E4" w:rsidRDefault="005D51C5">
      <w:pPr>
        <w:spacing w:before="120"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A.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>KLAUZULE INFORMACYJNE:</w:t>
      </w:r>
    </w:p>
    <w:p w:rsidR="00EA69E4" w:rsidRDefault="005D51C5">
      <w:pPr>
        <w:spacing w:before="120"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I.</w:t>
      </w:r>
      <w:r>
        <w:rPr>
          <w:color w:val="000000"/>
          <w:sz w:val="20"/>
          <w:szCs w:val="20"/>
        </w:rPr>
        <w:tab/>
        <w:t xml:space="preserve">Przyjmuję do wiadomości, że: </w:t>
      </w:r>
    </w:p>
    <w:p w:rsidR="00EA69E4" w:rsidRDefault="005D51C5">
      <w:pPr>
        <w:spacing w:before="120"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</w:t>
      </w:r>
      <w:r>
        <w:rPr>
          <w:color w:val="000000"/>
          <w:sz w:val="20"/>
          <w:szCs w:val="20"/>
        </w:rPr>
        <w:tab/>
        <w:t xml:space="preserve">administratorem moich danych osobowych jest </w:t>
      </w:r>
      <w:r>
        <w:rPr>
          <w:b/>
          <w:color w:val="000000"/>
          <w:sz w:val="20"/>
          <w:szCs w:val="20"/>
        </w:rPr>
        <w:t>Agencja Restrukturyzacji i Modernizacji Rolnictwa z siedzibą w Warszawie, Al. Jana Pawła II 70, 00-175 Warszawa</w:t>
      </w:r>
      <w:r>
        <w:rPr>
          <w:color w:val="000000"/>
          <w:sz w:val="20"/>
          <w:szCs w:val="20"/>
        </w:rPr>
        <w:t>;</w:t>
      </w:r>
    </w:p>
    <w:p w:rsidR="00EA69E4" w:rsidRDefault="005D51C5">
      <w:pPr>
        <w:spacing w:before="120"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</w:t>
      </w:r>
      <w:r>
        <w:rPr>
          <w:color w:val="000000"/>
          <w:sz w:val="20"/>
          <w:szCs w:val="20"/>
        </w:rPr>
        <w:tab/>
        <w:t>z administratorem danych osobowych mo</w:t>
      </w:r>
      <w:r>
        <w:rPr>
          <w:color w:val="000000"/>
          <w:sz w:val="20"/>
          <w:szCs w:val="20"/>
        </w:rPr>
        <w:t xml:space="preserve">gę kontaktować się poprzez adres </w:t>
      </w:r>
      <w:r>
        <w:rPr>
          <w:b/>
          <w:color w:val="000000"/>
          <w:sz w:val="20"/>
          <w:szCs w:val="20"/>
        </w:rPr>
        <w:t>e-mail: info@arimr.gov.pl</w:t>
      </w:r>
      <w:r>
        <w:rPr>
          <w:color w:val="000000"/>
          <w:sz w:val="20"/>
          <w:szCs w:val="20"/>
        </w:rPr>
        <w:t xml:space="preserve"> lub pisemnie na </w:t>
      </w:r>
      <w:r>
        <w:rPr>
          <w:b/>
          <w:color w:val="000000"/>
          <w:sz w:val="20"/>
          <w:szCs w:val="20"/>
        </w:rPr>
        <w:t>adres korespondencyjny Centrali Agencji Restrukturyzacji i Modernizacji Rolnictwa, ul. Poleczki 33, 02-822 Warszawa</w:t>
      </w:r>
      <w:r>
        <w:rPr>
          <w:color w:val="000000"/>
          <w:sz w:val="20"/>
          <w:szCs w:val="20"/>
        </w:rPr>
        <w:t>;</w:t>
      </w:r>
    </w:p>
    <w:p w:rsidR="00EA69E4" w:rsidRDefault="005D51C5">
      <w:pPr>
        <w:spacing w:before="120"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</w:t>
      </w:r>
      <w:r>
        <w:rPr>
          <w:color w:val="000000"/>
          <w:sz w:val="20"/>
          <w:szCs w:val="20"/>
        </w:rPr>
        <w:tab/>
        <w:t>administrator danych wyznaczył inspektora ochrony danych, z k</w:t>
      </w:r>
      <w:r>
        <w:rPr>
          <w:color w:val="000000"/>
          <w:sz w:val="20"/>
          <w:szCs w:val="20"/>
        </w:rPr>
        <w:t xml:space="preserve">tórym można kontaktować się w sprawach dotyczących przetwarzania danych osobowych oraz korzystania z praw związanych z przetwarzaniem danych, poprzez adres </w:t>
      </w:r>
      <w:r>
        <w:rPr>
          <w:b/>
          <w:color w:val="000000"/>
          <w:sz w:val="20"/>
          <w:szCs w:val="20"/>
        </w:rPr>
        <w:t>e-mail: iod@arimr.gov.pl</w:t>
      </w:r>
      <w:r>
        <w:rPr>
          <w:color w:val="000000"/>
          <w:sz w:val="20"/>
          <w:szCs w:val="20"/>
        </w:rPr>
        <w:t xml:space="preserve"> lub pisemnie na adres korespondencyjny administratora danych, wskazany w pk</w:t>
      </w:r>
      <w:r>
        <w:rPr>
          <w:color w:val="000000"/>
          <w:sz w:val="20"/>
          <w:szCs w:val="20"/>
        </w:rPr>
        <w:t xml:space="preserve">t. I.2; </w:t>
      </w:r>
    </w:p>
    <w:p w:rsidR="00EA69E4" w:rsidRDefault="005D51C5">
      <w:pPr>
        <w:spacing w:before="120"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</w:t>
      </w:r>
      <w:r>
        <w:rPr>
          <w:color w:val="000000"/>
          <w:sz w:val="20"/>
          <w:szCs w:val="20"/>
        </w:rPr>
        <w:tab/>
        <w:t>zebrane dane osobowe będą przetwarzane przez administratora danych na podstawie art. 6 ust. 1 lit. c) rozporządzenia Parlamentu Europejskiego i Rady (UE) 2016/679 z dnia 27 kwietnia 2016 r. w sprawie ochrony osób fizycznych w związku z przetwar</w:t>
      </w:r>
      <w:r>
        <w:rPr>
          <w:color w:val="000000"/>
          <w:sz w:val="20"/>
          <w:szCs w:val="20"/>
        </w:rPr>
        <w:t>zaniem danych osobowych i w sprawie swobodnego przepływu takich danych oraz uchylenia dyrektywy 95/46/WE – ogólne rozporządzenie o ochronie danych (Dz. Urz. UE L 119 z 04.05.2016, str.1), dalej „rozporządzenie 2016/679”, gdy jest to niezbędne do wypełnieni</w:t>
      </w:r>
      <w:r>
        <w:rPr>
          <w:color w:val="000000"/>
          <w:sz w:val="20"/>
          <w:szCs w:val="20"/>
        </w:rPr>
        <w:t>a obowiązku prawnego ciążącego na administratorze danych (dane obowiązkowe) lub art. 6 ust. 1 lit. a) rozporządzenia 2016/679, tj. na podstawie odrębnej zgody na przetwarzanie danych osobowych, która obejmuje zakres danych szerszy, niż to wynika z powszech</w:t>
      </w:r>
      <w:r>
        <w:rPr>
          <w:color w:val="000000"/>
          <w:sz w:val="20"/>
          <w:szCs w:val="20"/>
        </w:rPr>
        <w:t>nie obowiązującego prawa (dane nieobowiązkowe);</w:t>
      </w:r>
    </w:p>
    <w:p w:rsidR="00EA69E4" w:rsidRDefault="005D51C5">
      <w:pPr>
        <w:spacing w:before="120"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</w:t>
      </w:r>
      <w:r>
        <w:rPr>
          <w:color w:val="000000"/>
          <w:sz w:val="20"/>
          <w:szCs w:val="20"/>
        </w:rPr>
        <w:tab/>
        <w:t>zebrane dane osobowe na podstawach, o których mowa w pkt. I.4 będą przetwarzane przez administratora danych w celu realizacji zadań wynikających z art. 1 pkt 1 w zw. z art. 6 ust. 2 i 3 ustawy z dnia 20 lu</w:t>
      </w:r>
      <w:r>
        <w:rPr>
          <w:color w:val="000000"/>
          <w:sz w:val="20"/>
          <w:szCs w:val="20"/>
        </w:rPr>
        <w:t>tego 2015 r. o wspieraniu rozwoju obszarów wiejskich z udziałem środków Europejskiego Funduszu Rolnego na rzecz Rozwoju Obszarów Wiejskich w ramach Programu Rozwoju Obszarów Wiejskich na lata 2014-2020 (tj. Dz. U. z 2020 r. poz. 217, 300, 695, 1440) oraz r</w:t>
      </w:r>
      <w:r>
        <w:rPr>
          <w:color w:val="000000"/>
          <w:sz w:val="20"/>
          <w:szCs w:val="20"/>
        </w:rPr>
        <w:t>ozporządzenia Ministra Rolnictwa i Rozwoju Wsi z dnia 24 września 2015 r. w sprawie szczegółowych warunków i trybu przyznawania pomocy finansowej w ramach poddziałania „Wsparcie na wdrażanie operacji w ramach strategii rozwoju lokalnego kierowanego przez s</w:t>
      </w:r>
      <w:r>
        <w:rPr>
          <w:color w:val="000000"/>
          <w:sz w:val="20"/>
          <w:szCs w:val="20"/>
        </w:rPr>
        <w:t>połeczność” objętego Programem Rozwoju Obszarów Wiejskich na lata 2014-2020 (Dz. U. z 2019 r. poz. 664, 2023, 1555).</w:t>
      </w:r>
    </w:p>
    <w:p w:rsidR="00EA69E4" w:rsidRDefault="005D51C5">
      <w:pPr>
        <w:spacing w:before="120"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II.</w:t>
      </w:r>
      <w:r>
        <w:rPr>
          <w:color w:val="000000"/>
          <w:sz w:val="20"/>
          <w:szCs w:val="20"/>
        </w:rPr>
        <w:tab/>
        <w:t xml:space="preserve">Przyjmuję do wiadomości, że: </w:t>
      </w:r>
    </w:p>
    <w:p w:rsidR="00EA69E4" w:rsidRDefault="005D51C5">
      <w:pPr>
        <w:spacing w:before="120"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</w:t>
      </w:r>
      <w:r>
        <w:rPr>
          <w:color w:val="000000"/>
          <w:sz w:val="20"/>
          <w:szCs w:val="20"/>
        </w:rPr>
        <w:tab/>
        <w:t xml:space="preserve">administratorem moich danych osobowych jest </w:t>
      </w:r>
      <w:r>
        <w:rPr>
          <w:b/>
          <w:color w:val="000000"/>
          <w:sz w:val="20"/>
          <w:szCs w:val="20"/>
        </w:rPr>
        <w:t>Samorząd Województwa Śląskiego z siedzibą w Katowicach</w:t>
      </w:r>
      <w:r>
        <w:rPr>
          <w:color w:val="000000"/>
          <w:sz w:val="20"/>
          <w:szCs w:val="20"/>
        </w:rPr>
        <w:t>;</w:t>
      </w:r>
    </w:p>
    <w:p w:rsidR="00EA69E4" w:rsidRDefault="005D51C5">
      <w:pPr>
        <w:spacing w:before="120"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</w:t>
      </w:r>
      <w:r>
        <w:rPr>
          <w:color w:val="000000"/>
          <w:sz w:val="20"/>
          <w:szCs w:val="20"/>
        </w:rPr>
        <w:tab/>
        <w:t xml:space="preserve">z administratorem danych osobowych mogę kontaktować się poprzez adres </w:t>
      </w:r>
      <w:r>
        <w:rPr>
          <w:b/>
          <w:color w:val="000000"/>
          <w:sz w:val="20"/>
          <w:szCs w:val="20"/>
        </w:rPr>
        <w:t>e-mail: kancelaria@slaskie.pl</w:t>
      </w:r>
      <w:r>
        <w:rPr>
          <w:color w:val="000000"/>
          <w:sz w:val="20"/>
          <w:szCs w:val="20"/>
        </w:rPr>
        <w:t xml:space="preserve"> lub pisemnie na </w:t>
      </w:r>
      <w:r>
        <w:rPr>
          <w:b/>
          <w:color w:val="000000"/>
          <w:sz w:val="20"/>
          <w:szCs w:val="20"/>
        </w:rPr>
        <w:t>adres korespondencyjny: 40-037 Katowice, ul. Ligonia 46</w:t>
      </w:r>
      <w:r>
        <w:rPr>
          <w:color w:val="000000"/>
          <w:sz w:val="20"/>
          <w:szCs w:val="20"/>
        </w:rPr>
        <w:t>;</w:t>
      </w:r>
    </w:p>
    <w:p w:rsidR="00EA69E4" w:rsidRDefault="005D51C5">
      <w:pPr>
        <w:spacing w:before="120"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</w:t>
      </w:r>
      <w:r>
        <w:rPr>
          <w:color w:val="000000"/>
          <w:sz w:val="20"/>
          <w:szCs w:val="20"/>
        </w:rPr>
        <w:tab/>
        <w:t>administrator danych wyznaczył inspektora ochrony danych, z którym można kontak</w:t>
      </w:r>
      <w:r>
        <w:rPr>
          <w:color w:val="000000"/>
          <w:sz w:val="20"/>
          <w:szCs w:val="20"/>
        </w:rPr>
        <w:t xml:space="preserve">tować się w sprawach dotyczących przetwarzania danych osobowych oraz korzystania z praw związanych z przetwarzaniem danych, poprzez adres </w:t>
      </w:r>
      <w:r>
        <w:rPr>
          <w:b/>
          <w:color w:val="000000"/>
          <w:sz w:val="20"/>
          <w:szCs w:val="20"/>
        </w:rPr>
        <w:t>e-mail: daneosobowe@slaskie.pl</w:t>
      </w:r>
      <w:r>
        <w:rPr>
          <w:color w:val="000000"/>
          <w:sz w:val="20"/>
          <w:szCs w:val="20"/>
        </w:rPr>
        <w:t xml:space="preserve"> lub pisemnie na adres korespondencyjny administratora danych, wskazany w pkt. II.2;</w:t>
      </w:r>
    </w:p>
    <w:p w:rsidR="00EA69E4" w:rsidRDefault="005D51C5">
      <w:pPr>
        <w:spacing w:before="120"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zebrane dane osobowe będą przetwarzane przez administratora danych na podstawie art. 6 ust. 1 lit. c) rozporządzenia 2016/679, gdy jest to niezbędne do wypełnienia obowiązku prawnego ciążącego na administratorze danych (dane obowiązkowe) lub art. 6 ust. 1 </w:t>
      </w:r>
      <w:r>
        <w:rPr>
          <w:color w:val="000000"/>
          <w:sz w:val="20"/>
          <w:szCs w:val="20"/>
        </w:rPr>
        <w:t>lit. a) rozporządzenia 2016/679, tj. na podstawie odrębnej zgody na przetwarzanie danych osobowych, która obejmuje zakres danych szerszy, niż to wynika z powszechnie obowiązującego prawa (dane nieobowiązkowe);</w:t>
      </w:r>
    </w:p>
    <w:p w:rsidR="00EA69E4" w:rsidRDefault="005D51C5">
      <w:pPr>
        <w:spacing w:before="120"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</w:t>
      </w:r>
      <w:r>
        <w:rPr>
          <w:sz w:val="20"/>
          <w:szCs w:val="20"/>
        </w:rPr>
        <w:tab/>
      </w:r>
      <w:r>
        <w:rPr>
          <w:color w:val="000000"/>
          <w:sz w:val="20"/>
          <w:szCs w:val="20"/>
        </w:rPr>
        <w:t>zebrane dane osobowe na podstawach, o który</w:t>
      </w:r>
      <w:r>
        <w:rPr>
          <w:color w:val="000000"/>
          <w:sz w:val="20"/>
          <w:szCs w:val="20"/>
        </w:rPr>
        <w:t>ch mowa w pkt. II.4 będą przetwarzane przez administratora danych w celu realizacji zadań wynikających z art. 6 ust. 3 pkt 3 oraz ust. 4 i 5 ustawy z dnia 20 lutego 2015 r. o wspieraniu rozwoju obszarów wiejskich z udziałem środków Europejskiego Funduszu R</w:t>
      </w:r>
      <w:r>
        <w:rPr>
          <w:color w:val="000000"/>
          <w:sz w:val="20"/>
          <w:szCs w:val="20"/>
        </w:rPr>
        <w:t>olnego na rzecz Rozwoju Obszarów Wiejskich w ramach Programu Rozwoju Obszarów Wiejskich na lata 2014-2020 (tj. Dz. U. z 2020 r. poz. 217, 300, 695, 1440) oraz rozporządzenia Ministra Rolnictwa i Rozwoju Wsi z dnia 24 września 2015 r. w sprawie szczegółowyc</w:t>
      </w:r>
      <w:r>
        <w:rPr>
          <w:color w:val="000000"/>
          <w:sz w:val="20"/>
          <w:szCs w:val="20"/>
        </w:rPr>
        <w:t xml:space="preserve">h warunków i trybu przyznawania pomocy finansowej w ramach poddziałania „Wsparcie na wdrażanie </w:t>
      </w:r>
      <w:r>
        <w:rPr>
          <w:color w:val="000000"/>
          <w:sz w:val="20"/>
          <w:szCs w:val="20"/>
        </w:rPr>
        <w:lastRenderedPageBreak/>
        <w:t>operacji w ramach strategii rozwoju lokalnego kierowanego przez społeczność” objętego Programem Rozwoju Obszarów Wiejskich na lata 2014-2020 (Dz. U. z 2019 r. po</w:t>
      </w:r>
      <w:r>
        <w:rPr>
          <w:color w:val="000000"/>
          <w:sz w:val="20"/>
          <w:szCs w:val="20"/>
        </w:rPr>
        <w:t>z. 664, 2023, z 2020 r. poz. 1555).</w:t>
      </w:r>
    </w:p>
    <w:p w:rsidR="00EA69E4" w:rsidRDefault="005D51C5">
      <w:pPr>
        <w:spacing w:before="120" w:after="0" w:line="24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III.Przyjmuję</w:t>
      </w:r>
      <w:proofErr w:type="spellEnd"/>
      <w:r>
        <w:rPr>
          <w:sz w:val="20"/>
          <w:szCs w:val="20"/>
        </w:rPr>
        <w:t xml:space="preserve"> do wiadomości, że:</w:t>
      </w:r>
    </w:p>
    <w:p w:rsidR="00EA69E4" w:rsidRDefault="005D51C5">
      <w:pPr>
        <w:spacing w:before="120"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1.      administratorem moich danych osobowych jest </w:t>
      </w:r>
      <w:r>
        <w:rPr>
          <w:b/>
          <w:sz w:val="20"/>
          <w:szCs w:val="20"/>
        </w:rPr>
        <w:t>Samorząd Województwa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Mazowieckiego z siedzibą w Warszawie</w:t>
      </w:r>
      <w:r>
        <w:rPr>
          <w:sz w:val="20"/>
          <w:szCs w:val="20"/>
        </w:rPr>
        <w:t>;</w:t>
      </w:r>
    </w:p>
    <w:p w:rsidR="00EA69E4" w:rsidRDefault="005D51C5">
      <w:pPr>
        <w:spacing w:before="120"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z administratorem danych osobowych mogę kontaktować się poprzez adres </w:t>
      </w:r>
      <w:r>
        <w:rPr>
          <w:b/>
          <w:sz w:val="20"/>
          <w:szCs w:val="20"/>
        </w:rPr>
        <w:t>e-mail: urzad_marszalkowski@mazovia.pl</w:t>
      </w:r>
      <w:r>
        <w:rPr>
          <w:sz w:val="20"/>
          <w:szCs w:val="20"/>
        </w:rPr>
        <w:t xml:space="preserve"> lub pisemnie na </w:t>
      </w:r>
      <w:r>
        <w:rPr>
          <w:b/>
          <w:sz w:val="20"/>
          <w:szCs w:val="20"/>
        </w:rPr>
        <w:t>adres korespondencyjny: ul. Jagiellońska 26, 03-719 Warszawa</w:t>
      </w:r>
      <w:r>
        <w:rPr>
          <w:sz w:val="20"/>
          <w:szCs w:val="20"/>
        </w:rPr>
        <w:t>;</w:t>
      </w:r>
    </w:p>
    <w:p w:rsidR="00EA69E4" w:rsidRDefault="005D51C5">
      <w:pPr>
        <w:spacing w:before="60" w:after="0"/>
        <w:jc w:val="both"/>
        <w:rPr>
          <w:sz w:val="20"/>
          <w:szCs w:val="20"/>
        </w:rPr>
      </w:pPr>
      <w:r>
        <w:rPr>
          <w:sz w:val="20"/>
          <w:szCs w:val="20"/>
        </w:rPr>
        <w:t>3.   administrator danych wyznaczył inspektora ochrony danych, z którym można kontaktować się w sprawach dotyczących przetwarzania danych o</w:t>
      </w:r>
      <w:r>
        <w:rPr>
          <w:sz w:val="20"/>
          <w:szCs w:val="20"/>
        </w:rPr>
        <w:t xml:space="preserve">sobowych oraz korzystania z praw związanych z przetwarzaniem danych, poprzez adres e-mail: </w:t>
      </w:r>
      <w:r>
        <w:rPr>
          <w:b/>
          <w:sz w:val="20"/>
          <w:szCs w:val="20"/>
          <w:u w:val="single"/>
        </w:rPr>
        <w:t>iod@mazovia.pl</w:t>
      </w:r>
      <w:r>
        <w:rPr>
          <w:sz w:val="20"/>
          <w:szCs w:val="20"/>
        </w:rPr>
        <w:t xml:space="preserve">  lub pisemnie na adres korespondencyjny administratora danych, wskazany w pkt. III.2;</w:t>
      </w:r>
    </w:p>
    <w:p w:rsidR="00EA69E4" w:rsidRDefault="005D51C5">
      <w:pPr>
        <w:spacing w:before="60" w:after="0"/>
        <w:jc w:val="both"/>
        <w:rPr>
          <w:sz w:val="20"/>
          <w:szCs w:val="20"/>
        </w:rPr>
      </w:pPr>
      <w:r>
        <w:rPr>
          <w:sz w:val="20"/>
          <w:szCs w:val="20"/>
        </w:rPr>
        <w:t>4.   zebrane dane osobowe będą przetwarzane przez administratora</w:t>
      </w:r>
      <w:r>
        <w:rPr>
          <w:sz w:val="20"/>
          <w:szCs w:val="20"/>
        </w:rPr>
        <w:t xml:space="preserve"> danych na podstawie art. 6 ust. 1 lit. c) rozporządzenia 2016/679, gdy jest to niezbędne do wypełnienia obowiązku prawnego ciążącego na administratorze danych (dane obowiązkowe) lub art. 6 ust. 1 lit. a) rozporządzenia 2016/679, tj. na podstawie odrębnej </w:t>
      </w:r>
      <w:r>
        <w:rPr>
          <w:sz w:val="20"/>
          <w:szCs w:val="20"/>
        </w:rPr>
        <w:t>zgody na przetwarzanie danych osobowych, która obejmuje zakres danych szerszy, niż to wynika z powszechnie obowiązującego prawa (dane nieobowiązkowe);</w:t>
      </w:r>
    </w:p>
    <w:p w:rsidR="00EA69E4" w:rsidRDefault="005D51C5">
      <w:pPr>
        <w:spacing w:before="60" w:after="0"/>
        <w:jc w:val="both"/>
        <w:rPr>
          <w:sz w:val="20"/>
          <w:szCs w:val="20"/>
        </w:rPr>
      </w:pPr>
      <w:r>
        <w:rPr>
          <w:sz w:val="20"/>
          <w:szCs w:val="20"/>
        </w:rPr>
        <w:t>5.      zebrane dane osobowe na podstawach, o których mowa w pkt. II.4 będą przetwarzane przez administra</w:t>
      </w:r>
      <w:r>
        <w:rPr>
          <w:sz w:val="20"/>
          <w:szCs w:val="20"/>
        </w:rPr>
        <w:t>tora danych w celu realizacji zadań wynikających z art. 6 ust. 3 pkt 3 oraz ust. 4 i 5 ustawy z dnia 20 lutego 2015 r. o wspieraniu rozwoju obszarów wiejskich z udziałem środków Europejskiego Funduszu Rolnego na rzecz Rozwoju Obszarów Wiejskich w ramach Pr</w:t>
      </w:r>
      <w:r>
        <w:rPr>
          <w:sz w:val="20"/>
          <w:szCs w:val="20"/>
        </w:rPr>
        <w:t>ogramu Rozwoju Obszarów Wiejskich na lata 2014-2020 (tj. Dz. U. z 2020 r. poz. 217, 300, 695, 1440) oraz rozporządzenia Ministra Rolnictwa i Rozwoju Wsi z dnia 24 września 2015 r. w sprawie szczegółowych warunków i trybu przyznawania pomocy finansowej w ra</w:t>
      </w:r>
      <w:r>
        <w:rPr>
          <w:sz w:val="20"/>
          <w:szCs w:val="20"/>
        </w:rPr>
        <w:t>mach poddziałania „Wsparcie na wdrażanie operacji w ramach strategii rozwoju lokalnego kierowanego przez społeczność” objętego Programem Rozwoju Obszarów Wiejskich na lata 2014-2020 (Dz. U. z 2019 r. poz. 664, 2023, z 2020 r. poz. 1555).</w:t>
      </w:r>
    </w:p>
    <w:p w:rsidR="00EA69E4" w:rsidRDefault="005D51C5">
      <w:pPr>
        <w:spacing w:before="120"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</w:t>
      </w:r>
      <w:r>
        <w:rPr>
          <w:sz w:val="20"/>
          <w:szCs w:val="20"/>
        </w:rPr>
        <w:t>V</w:t>
      </w:r>
      <w:r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ab/>
        <w:t>Przyjmuję do w</w:t>
      </w:r>
      <w:r>
        <w:rPr>
          <w:color w:val="000000"/>
          <w:sz w:val="20"/>
          <w:szCs w:val="20"/>
        </w:rPr>
        <w:t xml:space="preserve">iadomości, że: </w:t>
      </w:r>
    </w:p>
    <w:p w:rsidR="00EA69E4" w:rsidRDefault="005D51C5">
      <w:pPr>
        <w:spacing w:before="120"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</w:t>
      </w:r>
      <w:r>
        <w:rPr>
          <w:color w:val="000000"/>
          <w:sz w:val="20"/>
          <w:szCs w:val="20"/>
        </w:rPr>
        <w:tab/>
        <w:t xml:space="preserve">administratorem moich danych osobowych jest </w:t>
      </w:r>
      <w:r>
        <w:rPr>
          <w:b/>
          <w:color w:val="000000"/>
          <w:sz w:val="20"/>
          <w:szCs w:val="20"/>
        </w:rPr>
        <w:t>Stowarzyszenie Lokalna Grupa Działania „Leśna Kraina Górnego Śląska” z siedzibą w Koszęcinie</w:t>
      </w:r>
      <w:r>
        <w:rPr>
          <w:color w:val="000000"/>
          <w:sz w:val="20"/>
          <w:szCs w:val="20"/>
        </w:rPr>
        <w:t>;</w:t>
      </w:r>
    </w:p>
    <w:p w:rsidR="00EA69E4" w:rsidRDefault="005D51C5">
      <w:pPr>
        <w:spacing w:before="120"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</w:t>
      </w:r>
      <w:r>
        <w:rPr>
          <w:color w:val="000000"/>
          <w:sz w:val="20"/>
          <w:szCs w:val="20"/>
        </w:rPr>
        <w:tab/>
        <w:t>z administratorem danych osobowych mogę kontaktować się poprzez adres</w:t>
      </w:r>
      <w:r>
        <w:rPr>
          <w:b/>
          <w:color w:val="000000"/>
          <w:sz w:val="20"/>
          <w:szCs w:val="20"/>
        </w:rPr>
        <w:t xml:space="preserve"> e-mail: biuro@lesnakrainal</w:t>
      </w:r>
      <w:r>
        <w:rPr>
          <w:b/>
          <w:color w:val="000000"/>
          <w:sz w:val="20"/>
          <w:szCs w:val="20"/>
        </w:rPr>
        <w:t>gd.pl</w:t>
      </w:r>
      <w:r>
        <w:rPr>
          <w:color w:val="000000"/>
          <w:sz w:val="20"/>
          <w:szCs w:val="20"/>
        </w:rPr>
        <w:t xml:space="preserve"> lub pisemnie na </w:t>
      </w:r>
      <w:r>
        <w:rPr>
          <w:b/>
          <w:color w:val="000000"/>
          <w:sz w:val="20"/>
          <w:szCs w:val="20"/>
        </w:rPr>
        <w:t>adres korespondencyjny: 42-286 Koszęcin ul. Szkolna 13</w:t>
      </w:r>
      <w:r>
        <w:rPr>
          <w:color w:val="000000"/>
          <w:sz w:val="20"/>
          <w:szCs w:val="20"/>
        </w:rPr>
        <w:t>;</w:t>
      </w:r>
    </w:p>
    <w:p w:rsidR="00EA69E4" w:rsidRDefault="005D51C5">
      <w:pPr>
        <w:spacing w:before="120"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</w:t>
      </w:r>
      <w:r>
        <w:rPr>
          <w:color w:val="000000"/>
          <w:sz w:val="20"/>
          <w:szCs w:val="20"/>
        </w:rPr>
        <w:tab/>
        <w:t>administrator danych wyznaczył inspektora ochrony danych, z którym można kontaktować się w sprawach dotyczących przetwarzania danych osobowych oraz korzystania z praw związany</w:t>
      </w:r>
      <w:r>
        <w:rPr>
          <w:color w:val="000000"/>
          <w:sz w:val="20"/>
          <w:szCs w:val="20"/>
        </w:rPr>
        <w:t xml:space="preserve">ch z przetwarzaniem danych, poprzez adres </w:t>
      </w:r>
      <w:r>
        <w:rPr>
          <w:b/>
          <w:color w:val="000000"/>
          <w:sz w:val="20"/>
          <w:szCs w:val="20"/>
        </w:rPr>
        <w:t>e-mail: daneosobowe@lesnakrainalgd.pl</w:t>
      </w:r>
      <w:r>
        <w:rPr>
          <w:color w:val="000000"/>
          <w:sz w:val="20"/>
          <w:szCs w:val="20"/>
        </w:rPr>
        <w:t xml:space="preserve"> lub pisemnie na adres korespondencyjny administratora danych, wskazany w pkt. I</w:t>
      </w:r>
      <w:r>
        <w:rPr>
          <w:sz w:val="20"/>
          <w:szCs w:val="20"/>
        </w:rPr>
        <w:t>V</w:t>
      </w:r>
      <w:r>
        <w:rPr>
          <w:color w:val="000000"/>
          <w:sz w:val="20"/>
          <w:szCs w:val="20"/>
        </w:rPr>
        <w:t>.2;</w:t>
      </w:r>
    </w:p>
    <w:p w:rsidR="00EA69E4" w:rsidRDefault="005D51C5">
      <w:pPr>
        <w:spacing w:before="120"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</w:t>
      </w:r>
      <w:r>
        <w:rPr>
          <w:color w:val="000000"/>
          <w:sz w:val="20"/>
          <w:szCs w:val="20"/>
        </w:rPr>
        <w:tab/>
        <w:t>zebrane dane osobowe będą przetwarzane przez administratora danych na podstawie art. 6 us</w:t>
      </w:r>
      <w:r>
        <w:rPr>
          <w:color w:val="000000"/>
          <w:sz w:val="20"/>
          <w:szCs w:val="20"/>
        </w:rPr>
        <w:t xml:space="preserve">t. 1 lit. c) rozporządzenia 2016/679, gdy jest to niezbędne do wypełnienia obowiązku prawnego ciążącego na administratorze danych (dane obowiązkowe) lub art. 6 ust. 1 lit. a) rozporządzenia 2016/679, tj. na podstawie odrębnej zgody na przetwarzanie danych </w:t>
      </w:r>
      <w:r>
        <w:rPr>
          <w:color w:val="000000"/>
          <w:sz w:val="20"/>
          <w:szCs w:val="20"/>
        </w:rPr>
        <w:t>osobowych, która obejmuje zakres danych szerszy, niż to wynika z powszechnie obowiązującego prawa (dane nieobowiązkowe);</w:t>
      </w:r>
    </w:p>
    <w:p w:rsidR="00EA69E4" w:rsidRDefault="005D51C5">
      <w:pPr>
        <w:spacing w:before="120"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</w:t>
      </w:r>
      <w:r>
        <w:rPr>
          <w:color w:val="000000"/>
          <w:sz w:val="20"/>
          <w:szCs w:val="20"/>
        </w:rPr>
        <w:tab/>
        <w:t>zebrane dane osobowe na podstawach, o których mowa w pkt. III.4 będą przetwarzane przez administratora danych w celu realizacji zada</w:t>
      </w:r>
      <w:r>
        <w:rPr>
          <w:color w:val="000000"/>
          <w:sz w:val="20"/>
          <w:szCs w:val="20"/>
        </w:rPr>
        <w:t>ń wynikających z art. 34 ust. 3 lit. f oraz ust. 4 rozporządzenia Parlamentu Europejskiego i Rady (UE) nr 1303/2013 z dnia 17 grudnia 2013 r. ustanawiającego wspólne przepisy dotyczące Europejskiego Funduszu Rozwoju Regionalnego, Europejskiego Funduszu Spo</w:t>
      </w:r>
      <w:r>
        <w:rPr>
          <w:color w:val="000000"/>
          <w:sz w:val="20"/>
          <w:szCs w:val="20"/>
        </w:rPr>
        <w:t>łecznego, Funduszu Spójności, Europejskiego Funduszu Rolnego na rzecz Rozwoju Obszarów Wiejskich oraz Europejskiego Funduszu Morskiego i Rybackiego oraz ustanawiającego przepisy ogólne dotyczące Europejskiego Funduszu Rozwoju Regionalnego, Europejskiego Fu</w:t>
      </w:r>
      <w:r>
        <w:rPr>
          <w:color w:val="000000"/>
          <w:sz w:val="20"/>
          <w:szCs w:val="20"/>
        </w:rPr>
        <w:t xml:space="preserve">nduszu Społecznego, Funduszu Spójności i Europejskiego Funduszu Morskiego i Rybackiego oraz uchylającego rozporządzenie Rady (WE) nr 1083/2006 (Dz. Urz. UE L 347 z 20.12.2013 str. 320, z </w:t>
      </w:r>
      <w:proofErr w:type="spellStart"/>
      <w:r>
        <w:rPr>
          <w:color w:val="000000"/>
          <w:sz w:val="20"/>
          <w:szCs w:val="20"/>
        </w:rPr>
        <w:t>późn</w:t>
      </w:r>
      <w:proofErr w:type="spellEnd"/>
      <w:r>
        <w:rPr>
          <w:color w:val="000000"/>
          <w:sz w:val="20"/>
          <w:szCs w:val="20"/>
        </w:rPr>
        <w:t>. zm.), ustawy z dnia 20 lutego 2015 r. o rozwoju lokalnym z udzi</w:t>
      </w:r>
      <w:r>
        <w:rPr>
          <w:color w:val="000000"/>
          <w:sz w:val="20"/>
          <w:szCs w:val="20"/>
        </w:rPr>
        <w:t xml:space="preserve">ałem </w:t>
      </w:r>
      <w:r>
        <w:rPr>
          <w:color w:val="000000"/>
          <w:sz w:val="20"/>
          <w:szCs w:val="20"/>
        </w:rPr>
        <w:lastRenderedPageBreak/>
        <w:t>lokalnej społeczności (tj. Dz. U. z 2019 r. poz. 1167) oraz rozporządzenia Ministra Rolnictwa i Rozwoju Wsi z dnia 24 września 2015 r. w sprawie szczegółowych warunków i trybu przyznawania pomocy finansowej w ramach poddziałania „Wsparcie na wdrażanie</w:t>
      </w:r>
      <w:r>
        <w:rPr>
          <w:color w:val="000000"/>
          <w:sz w:val="20"/>
          <w:szCs w:val="20"/>
        </w:rPr>
        <w:t xml:space="preserve"> operacji w ramach strategii rozwoju lokalnego kierowanego przez społeczność” objętego Programem Rozwoju Obszarów Wiejskich na lata 2014-2020 (Dz. U. z 2019 r. poz. 664, 2023, z 2020 r. poz. 1555).</w:t>
      </w:r>
    </w:p>
    <w:p w:rsidR="00EA69E4" w:rsidRDefault="005D51C5">
      <w:pPr>
        <w:spacing w:before="120"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V. Przyjmuję do wiadomości, że: </w:t>
      </w:r>
    </w:p>
    <w:p w:rsidR="00EA69E4" w:rsidRDefault="005D51C5">
      <w:pPr>
        <w:spacing w:before="120"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  <w:t xml:space="preserve">administratorem moich </w:t>
      </w:r>
      <w:r>
        <w:rPr>
          <w:sz w:val="20"/>
          <w:szCs w:val="20"/>
        </w:rPr>
        <w:t>danych osobowych jest</w:t>
      </w:r>
      <w:r>
        <w:rPr>
          <w:b/>
          <w:sz w:val="20"/>
          <w:szCs w:val="20"/>
        </w:rPr>
        <w:t xml:space="preserve"> Lokalna Grupa Działania “Brynica to nie granica” z siedzibą w Pyrzowicach</w:t>
      </w:r>
      <w:r>
        <w:rPr>
          <w:sz w:val="20"/>
          <w:szCs w:val="20"/>
        </w:rPr>
        <w:t>;</w:t>
      </w:r>
    </w:p>
    <w:p w:rsidR="00EA69E4" w:rsidRDefault="005D51C5">
      <w:pPr>
        <w:spacing w:before="120"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  <w:t>z administratorem danych osobowych mogę kontaktować się poprzez adres</w:t>
      </w:r>
      <w:r>
        <w:rPr>
          <w:b/>
          <w:sz w:val="20"/>
          <w:szCs w:val="20"/>
        </w:rPr>
        <w:t xml:space="preserve"> e-mail: lgd@lgd-brynica.pl</w:t>
      </w:r>
      <w:r>
        <w:rPr>
          <w:sz w:val="20"/>
          <w:szCs w:val="20"/>
        </w:rPr>
        <w:t xml:space="preserve"> lub pisemnie na adres korespondencyjny: </w:t>
      </w:r>
      <w:r>
        <w:rPr>
          <w:b/>
          <w:sz w:val="20"/>
          <w:szCs w:val="20"/>
        </w:rPr>
        <w:t>Pyrzowice, ul. Cent</w:t>
      </w:r>
      <w:r>
        <w:rPr>
          <w:b/>
          <w:sz w:val="20"/>
          <w:szCs w:val="20"/>
        </w:rPr>
        <w:t>ralna 5, 42-625 Ożarowice</w:t>
      </w:r>
      <w:r>
        <w:rPr>
          <w:sz w:val="20"/>
          <w:szCs w:val="20"/>
        </w:rPr>
        <w:t>;</w:t>
      </w:r>
    </w:p>
    <w:p w:rsidR="00EA69E4" w:rsidRDefault="005D51C5">
      <w:pPr>
        <w:spacing w:before="120"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>
        <w:rPr>
          <w:b/>
          <w:sz w:val="20"/>
          <w:szCs w:val="20"/>
        </w:rPr>
        <w:t>i</w:t>
      </w:r>
      <w:r>
        <w:rPr>
          <w:b/>
          <w:sz w:val="20"/>
          <w:szCs w:val="20"/>
        </w:rPr>
        <w:t>od@lgd-brynica.pl</w:t>
      </w:r>
      <w:r>
        <w:rPr>
          <w:sz w:val="20"/>
          <w:szCs w:val="20"/>
        </w:rPr>
        <w:t xml:space="preserve"> lub pisemnie na adres korespondencyjny administratora danych, wskazany w pkt. V.2;</w:t>
      </w:r>
    </w:p>
    <w:p w:rsidR="00EA69E4" w:rsidRDefault="005D51C5">
      <w:pPr>
        <w:spacing w:before="120"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  <w:t xml:space="preserve">zebrane dane osobowe będą przetwarzane przez administratora danych na podstawie art. 6 ust. 1 lit. c) rozporządzenia 2016/679, gdy jest to niezbędne do </w:t>
      </w:r>
      <w:r>
        <w:rPr>
          <w:sz w:val="20"/>
          <w:szCs w:val="20"/>
        </w:rPr>
        <w:t xml:space="preserve">wypełnienia obowiązku prawnego ciążącego na administratorze danych (dane obowiązkowe) lub art. 6 ust. 1 lit. a) rozporządzenia 2016/679, tj. na podstawie odrębnej zgody na przetwarzanie danych osobowych, która obejmuje zakres danych szerszy, niż to wynika </w:t>
      </w:r>
      <w:r>
        <w:rPr>
          <w:sz w:val="20"/>
          <w:szCs w:val="20"/>
        </w:rPr>
        <w:t>z powszechnie obowiązującego prawa (dane nieobowiązkowe);</w:t>
      </w:r>
    </w:p>
    <w:p w:rsidR="00EA69E4" w:rsidRDefault="005D51C5">
      <w:pPr>
        <w:spacing w:before="120" w:after="0" w:line="240" w:lineRule="auto"/>
        <w:jc w:val="both"/>
        <w:rPr>
          <w:sz w:val="20"/>
          <w:szCs w:val="20"/>
          <w:highlight w:val="cyan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  <w:t>zebrane dane osobowe na podstawach, o których mowa w pkt. III.4 będą przetwarzane przez administratora danych w celu realizacji zadań wynikających z art. 34 ust. 3 lit. f oraz ust. 4 rozporządzen</w:t>
      </w:r>
      <w:r>
        <w:rPr>
          <w:sz w:val="20"/>
          <w:szCs w:val="20"/>
        </w:rPr>
        <w:t>ia Parlamentu Europejskiego i Rady (UE) nr 1303/2013 z dnia 17 grudnia 2013 r. ustanawiającego wspólne przepisy dotyczące Europejskiego Funduszu Rozwoju Regionalnego, Europejskiego Funduszu Społecznego, Funduszu Spójności, Europejskiego Funduszu Rolnego na</w:t>
      </w:r>
      <w:r>
        <w:rPr>
          <w:sz w:val="20"/>
          <w:szCs w:val="20"/>
        </w:rPr>
        <w:t xml:space="preserve"> rzecz Rozwoju Obszarów Wiejskich oraz Europejskiego Funduszu Morskiego i Rybackiego oraz ustanawiającego przepisy ogólne dotyczące Europejskiego Funduszu Rozwoju Regionalnego, Europejskiego Funduszu Społecznego, Funduszu Spójności i Europejskiego Funduszu</w:t>
      </w:r>
      <w:r>
        <w:rPr>
          <w:sz w:val="20"/>
          <w:szCs w:val="20"/>
        </w:rPr>
        <w:t xml:space="preserve"> Morskiego i Rybackiego oraz uchylającego rozporządzenie Rady (WE) nr 1083/2006 (Dz. Urz. UE L 347 z 20.12.2013 str. 320,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 zm.), ustawy z dnia 20 lutego 2015 r. o rozwoju lokalnym z udziałem lokalnej społeczności (tj. Dz. U. z 2019 r. poz. 1167) ora</w:t>
      </w:r>
      <w:r>
        <w:rPr>
          <w:sz w:val="20"/>
          <w:szCs w:val="20"/>
        </w:rPr>
        <w:t>z rozporządzenia Ministra Rolnictwa i Rozwoju Wsi z dnia 24 września 2015 r. w sprawie szczegółowych warunków i trybu przyznawania pomocy finansowej w ramach poddziałania „Wsparcie na wdrażanie operacji w ramach strategii rozwoju lokalnego kierowanego prze</w:t>
      </w:r>
      <w:r>
        <w:rPr>
          <w:sz w:val="20"/>
          <w:szCs w:val="20"/>
        </w:rPr>
        <w:t>z społeczność” objętego Programem Rozwoju Obszarów Wiejskich na lata 2014-2020 (Dz. U. z 2019 r. poz. 664, 2023, z 2020 r. poz. 1555).</w:t>
      </w:r>
    </w:p>
    <w:p w:rsidR="00EA69E4" w:rsidRDefault="005D51C5">
      <w:pPr>
        <w:spacing w:before="120"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VI. Przyjmuję do wiadomości, że: </w:t>
      </w:r>
    </w:p>
    <w:p w:rsidR="00EA69E4" w:rsidRDefault="005D51C5">
      <w:pPr>
        <w:spacing w:before="120"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administratorem moich danych osobowych jest </w:t>
      </w:r>
      <w:r>
        <w:rPr>
          <w:b/>
          <w:sz w:val="20"/>
          <w:szCs w:val="20"/>
        </w:rPr>
        <w:t xml:space="preserve">Stowarzyszenie Lokalna Grupa Działania </w:t>
      </w:r>
      <w:r>
        <w:rPr>
          <w:b/>
          <w:sz w:val="20"/>
          <w:szCs w:val="20"/>
        </w:rPr>
        <w:t>Nadarzyn- Raszyn-Michałowice z siedzibą w Regułach</w:t>
      </w:r>
      <w:r>
        <w:rPr>
          <w:sz w:val="20"/>
          <w:szCs w:val="20"/>
        </w:rPr>
        <w:t>;</w:t>
      </w:r>
    </w:p>
    <w:p w:rsidR="00EA69E4" w:rsidRDefault="005D51C5">
      <w:pPr>
        <w:spacing w:before="120"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z administratorem danych osobowych mogę kontaktować się poprzez adres </w:t>
      </w:r>
      <w:r>
        <w:rPr>
          <w:b/>
          <w:sz w:val="20"/>
          <w:szCs w:val="20"/>
        </w:rPr>
        <w:t>e-mail: lgd@nadarzyn-raszyn-michalowice.pl</w:t>
      </w:r>
      <w:r>
        <w:rPr>
          <w:sz w:val="20"/>
          <w:szCs w:val="20"/>
        </w:rPr>
        <w:t xml:space="preserve"> lub pisemnie na adres korespondencyjny: </w:t>
      </w:r>
      <w:r>
        <w:rPr>
          <w:b/>
          <w:sz w:val="20"/>
          <w:szCs w:val="20"/>
        </w:rPr>
        <w:t>ul. Aleja Powstańców Warszawy 1 lok. IX, Reguły 05-816 Michałowice</w:t>
      </w:r>
      <w:r>
        <w:rPr>
          <w:sz w:val="20"/>
          <w:szCs w:val="20"/>
        </w:rPr>
        <w:t>;</w:t>
      </w:r>
    </w:p>
    <w:p w:rsidR="00EA69E4" w:rsidRDefault="005D51C5">
      <w:pPr>
        <w:spacing w:before="120"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3.  administrator danych wyznaczył inspektora ochrony danych, z którym można kontaktować się w sprawach dotyczących przetwarzania danych osobowych oraz korzystania z praw związanych z prze</w:t>
      </w:r>
      <w:r>
        <w:rPr>
          <w:sz w:val="20"/>
          <w:szCs w:val="20"/>
        </w:rPr>
        <w:t xml:space="preserve">twarzaniem danych, poprzez adres e-mail: </w:t>
      </w:r>
      <w:r>
        <w:rPr>
          <w:b/>
          <w:sz w:val="20"/>
          <w:szCs w:val="20"/>
        </w:rPr>
        <w:t xml:space="preserve">lgd@nadarzyn-raszyn-michalowice.pl </w:t>
      </w:r>
      <w:r>
        <w:rPr>
          <w:sz w:val="20"/>
          <w:szCs w:val="20"/>
        </w:rPr>
        <w:t>lub pisemnie na adres korespondencyjny administratora danych, wskazany w pkt. VI.2;</w:t>
      </w:r>
    </w:p>
    <w:p w:rsidR="00EA69E4" w:rsidRDefault="005D51C5">
      <w:pPr>
        <w:spacing w:before="120"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4.  zebrane dane osobowe będą przetwarzane przez administratora danych na podstawie art. 6 ust. 1 lit. c) rozporządzenia 2016/679, gdy jest to niezbędne do wypełnienia obowiązku prawnego ciążącego na administratorze danych (dane obowiązkowe) lub art. 6 ust</w:t>
      </w:r>
      <w:r>
        <w:rPr>
          <w:sz w:val="20"/>
          <w:szCs w:val="20"/>
        </w:rPr>
        <w:t>. 1 lit. a) rozporządzenia 2016/679, tj. na podstawie odrębnej zgody na przetwarzanie danych osobowych, która obejmuje zakres danych szerszy, niż to wynika z powszechnie obowiązującego prawa (dane nieobowiązkowe);</w:t>
      </w:r>
    </w:p>
    <w:p w:rsidR="00EA69E4" w:rsidRDefault="005D51C5">
      <w:pPr>
        <w:spacing w:before="120"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5.     zebrane dane osobowe na podstawach,</w:t>
      </w:r>
      <w:r>
        <w:rPr>
          <w:sz w:val="20"/>
          <w:szCs w:val="20"/>
        </w:rPr>
        <w:t xml:space="preserve"> o których mowa w pkt. III.4 będą przetwarzane przez administratora danych w celu realizacji zadań wynikających z art. 34 ust. 3 lit. f oraz ust. 4 rozporządzenia Parlamentu Europejskiego i Rady (UE) nr 1303/2013 z dnia 17 grudnia 2013 r. ustanawiającego w</w:t>
      </w:r>
      <w:r>
        <w:rPr>
          <w:sz w:val="20"/>
          <w:szCs w:val="20"/>
        </w:rPr>
        <w:t xml:space="preserve">spólne przepisy dotyczące Europejskiego Funduszu </w:t>
      </w:r>
      <w:r>
        <w:rPr>
          <w:sz w:val="20"/>
          <w:szCs w:val="20"/>
        </w:rPr>
        <w:lastRenderedPageBreak/>
        <w:t>Rozwoju Regionalnego, Europejskiego Funduszu Społecznego, Funduszu Spójności, Europejskiego Funduszu Rolnego na rzecz Rozwoju Obszarów Wiejskich oraz Europejskiego Funduszu Morskiego i Rybackiego oraz ustana</w:t>
      </w:r>
      <w:r>
        <w:rPr>
          <w:sz w:val="20"/>
          <w:szCs w:val="20"/>
        </w:rPr>
        <w:t>wiającego przepisy ogólne dotyczące Europejskiego Funduszu Rozwoju Regionalnego, Europejskiego Funduszu Społecznego, Funduszu Spójności i Europejskiego Funduszu Morskiego i Rybackiego oraz uchylającego rozporządzenie Rady (WE) nr 1083/2006 (Dz. Urz. UE L 3</w:t>
      </w:r>
      <w:r>
        <w:rPr>
          <w:sz w:val="20"/>
          <w:szCs w:val="20"/>
        </w:rPr>
        <w:t xml:space="preserve">47 z 20.12.2013 str. 320,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 zm.), ustawy z dnia 20 lutego 2015 r. o rozwoju lokalnym z udziałem lokalnej społeczności (tj. Dz. U. z 2019 r. poz. 1167) oraz rozporządzenia Ministra Rolnictwa i Rozwoju Wsi z dnia 24 września 2015 r. w sprawie szczegóło</w:t>
      </w:r>
      <w:r>
        <w:rPr>
          <w:sz w:val="20"/>
          <w:szCs w:val="20"/>
        </w:rPr>
        <w:t>wych warunków i trybu przyznawania pomocy finansowej w ramach poddziałania „Wsparcie na wdrażanie operacji w ramach strategii rozwoju lokalnego kierowanego przez społeczność” objętego Programem Rozwoju Obszarów Wiejskich na lata 2014-2020 (Dz. U. z 2019 r.</w:t>
      </w:r>
      <w:r>
        <w:rPr>
          <w:sz w:val="20"/>
          <w:szCs w:val="20"/>
        </w:rPr>
        <w:t xml:space="preserve"> poz. 664, 2023, z 2020 r. poz. 1555).</w:t>
      </w:r>
    </w:p>
    <w:p w:rsidR="00EA69E4" w:rsidRDefault="005D51C5">
      <w:pPr>
        <w:spacing w:before="120" w:after="0" w:line="240" w:lineRule="auto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VII</w:t>
      </w:r>
      <w:r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ab/>
        <w:t>Przyjmuję do wiadomości, że: (informacje wspólne odnoszące się do każdego z ww. administratorów danych)</w:t>
      </w:r>
    </w:p>
    <w:p w:rsidR="00EA69E4" w:rsidRDefault="005D51C5">
      <w:pPr>
        <w:spacing w:before="120"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</w:t>
      </w:r>
      <w:r>
        <w:rPr>
          <w:color w:val="000000"/>
          <w:sz w:val="20"/>
          <w:szCs w:val="20"/>
        </w:rPr>
        <w:tab/>
        <w:t>zebrane dane osobowe mogą być udostępniane podmiotom publicznym uprawnionym do przetwarzania danych osobo</w:t>
      </w:r>
      <w:r>
        <w:rPr>
          <w:color w:val="000000"/>
          <w:sz w:val="20"/>
          <w:szCs w:val="20"/>
        </w:rPr>
        <w:t xml:space="preserve">wych na podstawie przepisów powszechnie obowiązującego prawa oraz podmiotom przetwarzającym dane osobowe na zlecenie administratora w związku z wykonywaniem powierzonego im zadania w drodze zawartej umowy, np. dostawcom </w:t>
      </w:r>
      <w:r>
        <w:rPr>
          <w:sz w:val="20"/>
          <w:szCs w:val="20"/>
        </w:rPr>
        <w:t>wsparcia</w:t>
      </w:r>
      <w:r>
        <w:rPr>
          <w:color w:val="000000"/>
          <w:sz w:val="20"/>
          <w:szCs w:val="20"/>
        </w:rPr>
        <w:t xml:space="preserve"> informatycznego;</w:t>
      </w:r>
    </w:p>
    <w:p w:rsidR="00EA69E4" w:rsidRDefault="005D51C5">
      <w:pPr>
        <w:spacing w:before="120"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</w:t>
      </w:r>
      <w:r>
        <w:rPr>
          <w:color w:val="000000"/>
          <w:sz w:val="20"/>
          <w:szCs w:val="20"/>
        </w:rPr>
        <w:tab/>
        <w:t>zebrane</w:t>
      </w:r>
      <w:r>
        <w:rPr>
          <w:color w:val="000000"/>
          <w:sz w:val="20"/>
          <w:szCs w:val="20"/>
        </w:rPr>
        <w:t xml:space="preserve"> dane osobowe na podstawie art. 6 ust. 1 lit. c) rozporządzenia 2016/679, będą przetwarzane przez okres realizacji zadań, o których mowa w pkt. I-III.5 oraz nie krócej niż do 31 grudnia 2028 roku. Okres przechowywania danych może zostać każdorazowo przedłu</w:t>
      </w:r>
      <w:r>
        <w:rPr>
          <w:color w:val="000000"/>
          <w:sz w:val="20"/>
          <w:szCs w:val="20"/>
        </w:rPr>
        <w:t>żony o okres przedawnienia roszczeń, jeżeli przetwarzanie danych będzie niezbędne do dochodzenia roszczeń lub do obrony przed takimi roszczeniami przez administratora danych. Ponadto, okres przechowywania danych może zostać przedłużony na okres potrzebny d</w:t>
      </w:r>
      <w:r>
        <w:rPr>
          <w:color w:val="000000"/>
          <w:sz w:val="20"/>
          <w:szCs w:val="20"/>
        </w:rPr>
        <w:t>o przeprowadzenia archiwizacji;</w:t>
      </w:r>
    </w:p>
    <w:p w:rsidR="00EA69E4" w:rsidRDefault="005D51C5">
      <w:pPr>
        <w:spacing w:before="120"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</w:t>
      </w:r>
      <w:r>
        <w:rPr>
          <w:color w:val="000000"/>
          <w:sz w:val="20"/>
          <w:szCs w:val="20"/>
        </w:rPr>
        <w:tab/>
        <w:t>dane osobowe zebrane na podstawie art. 6 ust. 1 lit. a) rozporządzenia 2016/679, tj. na podstawie odrębnej zgody na przetwarzanie danych osobowych będą przetwarzane przez okres realizacji zadań, o których mowa w pkt. I-II</w:t>
      </w:r>
      <w:r>
        <w:rPr>
          <w:color w:val="000000"/>
          <w:sz w:val="20"/>
          <w:szCs w:val="20"/>
        </w:rPr>
        <w:t>I.5 oraz nie krócej niż do 31 grudnia 2028 roku lub do czasu jej odwołania;</w:t>
      </w:r>
    </w:p>
    <w:p w:rsidR="00EA69E4" w:rsidRDefault="005D51C5">
      <w:pPr>
        <w:spacing w:before="120"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</w:t>
      </w:r>
      <w:r>
        <w:rPr>
          <w:color w:val="000000"/>
          <w:sz w:val="20"/>
          <w:szCs w:val="20"/>
        </w:rPr>
        <w:tab/>
        <w:t>przysługuje mi prawo dostępu do moich danych, prawo żądania ich sprostowania, usunięcia lub ograniczenia ich przetwarzania w przypadkach określonych w rozporządzeniu 2016/679;</w:t>
      </w:r>
    </w:p>
    <w:p w:rsidR="00EA69E4" w:rsidRDefault="005D51C5">
      <w:pPr>
        <w:spacing w:before="120"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ab/>
        <w:t>w przypadkach, w których przetwarzanie moich danych osobowych odbywa się na podstawie art. 6 ust. 1 lit. a) rozporządzenia 2016/679, tj. na podstawie odrębnej zgody na przetwarzanie danych osobowych, przysługuje mi prawo do odwołania tej zgody lub zmiany</w:t>
      </w:r>
      <w:r>
        <w:rPr>
          <w:color w:val="000000"/>
          <w:sz w:val="20"/>
          <w:szCs w:val="20"/>
        </w:rPr>
        <w:t xml:space="preserve"> w dowolnym momencie, bez wpływu na zgodność z prawem przetwarzania, którego dokonano na podstawie zgody przed jej odwołaniem; </w:t>
      </w:r>
    </w:p>
    <w:p w:rsidR="00EA69E4" w:rsidRDefault="005D51C5">
      <w:pPr>
        <w:spacing w:before="120"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</w:t>
      </w:r>
      <w:r>
        <w:rPr>
          <w:color w:val="000000"/>
          <w:sz w:val="20"/>
          <w:szCs w:val="20"/>
        </w:rPr>
        <w:tab/>
        <w:t>w przypadku uznania, że przetwarzanie danych osobowych narusza przepisy rozporządzenia 2016/679, przysługuje mi prawo wniesie</w:t>
      </w:r>
      <w:r>
        <w:rPr>
          <w:color w:val="000000"/>
          <w:sz w:val="20"/>
          <w:szCs w:val="20"/>
        </w:rPr>
        <w:t>nia skargi do Prezesa Urzędu Ochrony Danych Osobowych;</w:t>
      </w:r>
    </w:p>
    <w:p w:rsidR="00EA69E4" w:rsidRDefault="005D51C5">
      <w:pPr>
        <w:spacing w:before="120"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</w:t>
      </w:r>
      <w:r>
        <w:rPr>
          <w:color w:val="000000"/>
          <w:sz w:val="20"/>
          <w:szCs w:val="20"/>
        </w:rPr>
        <w:tab/>
        <w:t>podanie danych osobowych na podstawie art. 6 ust. 1 lit. c) rozporządzenia 2016/679 we wniosku o przyznanie pomocy / umowie o przyznaniu pomocy oraz dokumentach jej towarzyszących / wniosku o płatno</w:t>
      </w:r>
      <w:r>
        <w:rPr>
          <w:color w:val="000000"/>
          <w:sz w:val="20"/>
          <w:szCs w:val="20"/>
        </w:rPr>
        <w:t>ść na operacje w ramach poddziałania 19.2 „Wsparcie na wdrażanie operacji w ramach strategii rozwoju lokalnego kierowanego przez społeczność” objętego Programem Rozwoju Obszarów Wiejskich na lata 2014–2020, wynika z obowiązku zawartego w przepisach powszec</w:t>
      </w:r>
      <w:r>
        <w:rPr>
          <w:color w:val="000000"/>
          <w:sz w:val="20"/>
          <w:szCs w:val="20"/>
        </w:rPr>
        <w:t>hnie obowiązujących, a konsekwencją niepodania tych danych osobowych może być wezwanie do usunięcia braków, pod rygorem pozostawienia wniosku bez rozpatrzenia/nie zawarcie umowy o przyznaniu pomocy/odmowa wypłaty pomocy.</w:t>
      </w:r>
    </w:p>
    <w:p w:rsidR="00EA69E4" w:rsidRDefault="00EA69E4">
      <w:pPr>
        <w:spacing w:before="120" w:after="0" w:line="240" w:lineRule="auto"/>
        <w:jc w:val="both"/>
        <w:rPr>
          <w:color w:val="000000"/>
          <w:sz w:val="20"/>
          <w:szCs w:val="20"/>
          <w:highlight w:val="cyan"/>
        </w:rPr>
      </w:pPr>
    </w:p>
    <w:p w:rsidR="00EA69E4" w:rsidRDefault="005D51C5">
      <w:pPr>
        <w:spacing w:before="120"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VIII.</w:t>
      </w:r>
      <w:r>
        <w:rPr>
          <w:color w:val="000000"/>
          <w:sz w:val="20"/>
          <w:szCs w:val="20"/>
        </w:rPr>
        <w:tab/>
        <w:t>Przyjmuję do wiadomości, że:</w:t>
      </w:r>
      <w:r>
        <w:rPr>
          <w:color w:val="000000"/>
          <w:sz w:val="20"/>
          <w:szCs w:val="20"/>
        </w:rPr>
        <w:t xml:space="preserve"> (informacje wspólne odnoszące się do każdego z ww. administratorów danych)</w:t>
      </w:r>
    </w:p>
    <w:p w:rsidR="00EA69E4" w:rsidRDefault="005D51C5">
      <w:pPr>
        <w:spacing w:before="120"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8.</w:t>
      </w:r>
      <w:r>
        <w:rPr>
          <w:color w:val="000000"/>
          <w:sz w:val="20"/>
          <w:szCs w:val="20"/>
        </w:rPr>
        <w:tab/>
        <w:t>zebrane dane osobowe mogą być udostępniane podmiotom publicznym uprawnionym do przetwarzania danych osobowych na podstawie przepisów powszechnie obowiązującego prawa oraz podmio</w:t>
      </w:r>
      <w:r>
        <w:rPr>
          <w:color w:val="000000"/>
          <w:sz w:val="20"/>
          <w:szCs w:val="20"/>
        </w:rPr>
        <w:t xml:space="preserve">tom przetwarzającym dane osobowe na zlecenie administratora w związku z wykonywaniem powierzonego im zadania w drodze zawartej umowy, np. dostawcom </w:t>
      </w:r>
      <w:r>
        <w:rPr>
          <w:sz w:val="20"/>
          <w:szCs w:val="20"/>
        </w:rPr>
        <w:t>wsparcia</w:t>
      </w:r>
      <w:r>
        <w:rPr>
          <w:color w:val="000000"/>
          <w:sz w:val="20"/>
          <w:szCs w:val="20"/>
        </w:rPr>
        <w:t xml:space="preserve"> informatycznego;</w:t>
      </w:r>
    </w:p>
    <w:p w:rsidR="00EA69E4" w:rsidRDefault="005D51C5">
      <w:pPr>
        <w:spacing w:before="120"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9.</w:t>
      </w:r>
      <w:r>
        <w:rPr>
          <w:color w:val="000000"/>
          <w:sz w:val="20"/>
          <w:szCs w:val="20"/>
        </w:rPr>
        <w:tab/>
        <w:t>zebrane dane osobowe na podstawie art. 6 ust. 1 lit. c) rozporządzenia 2016/679</w:t>
      </w:r>
      <w:r>
        <w:rPr>
          <w:color w:val="000000"/>
          <w:sz w:val="20"/>
          <w:szCs w:val="20"/>
        </w:rPr>
        <w:t xml:space="preserve">, będą przetwarzane przez okres realizacji zadań, o których mowa w pkt. I-II.5 oraz nie krócej niż do 31 grudnia 2028 roku. Okres przechowywania danych może zostać każdorazowo przedłużony o okres przedawnienia roszczeń, jeżeli przetwarzanie danych będzie </w:t>
      </w:r>
      <w:r>
        <w:rPr>
          <w:color w:val="000000"/>
          <w:sz w:val="20"/>
          <w:szCs w:val="20"/>
        </w:rPr>
        <w:lastRenderedPageBreak/>
        <w:t>n</w:t>
      </w:r>
      <w:r>
        <w:rPr>
          <w:color w:val="000000"/>
          <w:sz w:val="20"/>
          <w:szCs w:val="20"/>
        </w:rPr>
        <w:t>iezbędne do dochodzenia roszczeń lub do obrony przed takimi roszczeniami przez administratora danych. Ponadto, okres przechowywania danych może zostać przedłużony na okres potrzebny do przeprowadzenia archiwizacji;</w:t>
      </w:r>
    </w:p>
    <w:p w:rsidR="00EA69E4" w:rsidRDefault="005D51C5">
      <w:pPr>
        <w:spacing w:before="120"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10.</w:t>
      </w:r>
      <w:r>
        <w:rPr>
          <w:color w:val="000000"/>
          <w:sz w:val="20"/>
          <w:szCs w:val="20"/>
        </w:rPr>
        <w:tab/>
        <w:t>dane osobowe zebrane na podstawie art</w:t>
      </w:r>
      <w:r>
        <w:rPr>
          <w:color w:val="000000"/>
          <w:sz w:val="20"/>
          <w:szCs w:val="20"/>
        </w:rPr>
        <w:t>. 6 ust. 1 lit. a) rozporządzenia 2016/679, tj. na podstawie odrębnej zgody na przetwarzanie danych osobowych będą przetwarzane przez okres realizacji zadań, o których mowa w pkt. I-II.5 oraz nie krócej niż do 31 grudnia 2028 roku lub do czasu jej odwołani</w:t>
      </w:r>
      <w:r>
        <w:rPr>
          <w:color w:val="000000"/>
          <w:sz w:val="20"/>
          <w:szCs w:val="20"/>
        </w:rPr>
        <w:t>a;</w:t>
      </w:r>
    </w:p>
    <w:p w:rsidR="00EA69E4" w:rsidRDefault="005D51C5">
      <w:pPr>
        <w:spacing w:before="120"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11.</w:t>
      </w:r>
      <w:r>
        <w:rPr>
          <w:color w:val="000000"/>
          <w:sz w:val="20"/>
          <w:szCs w:val="20"/>
        </w:rPr>
        <w:tab/>
        <w:t>przysługuje mi prawo dostępu do moich danych, prawo żądania ich sprostowania, usunięcia lub ograniczenia ich przetwarzania w przypadkach określonych w rozporządzeniu 2016/679;</w:t>
      </w:r>
    </w:p>
    <w:p w:rsidR="00EA69E4" w:rsidRDefault="005D51C5">
      <w:pPr>
        <w:spacing w:before="120"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12.</w:t>
      </w:r>
      <w:r>
        <w:rPr>
          <w:color w:val="000000"/>
          <w:sz w:val="20"/>
          <w:szCs w:val="20"/>
        </w:rPr>
        <w:tab/>
        <w:t xml:space="preserve">w przypadkach, w których przetwarzanie moich danych osobowych odbywa </w:t>
      </w:r>
      <w:r>
        <w:rPr>
          <w:color w:val="000000"/>
          <w:sz w:val="20"/>
          <w:szCs w:val="20"/>
        </w:rPr>
        <w:t>się na podstawie art. 6 ust. 1 lit. a) rozporządzenia 2016/679, tj. na podstawie odrębnej zgody na przetwarzanie danych osobowych, przysługuje mi prawo do odwołania tej zgody lub zmiany w dowolnym momencie, bez wpływu na zgodność z prawem przetwarzania, kt</w:t>
      </w:r>
      <w:r>
        <w:rPr>
          <w:color w:val="000000"/>
          <w:sz w:val="20"/>
          <w:szCs w:val="20"/>
        </w:rPr>
        <w:t xml:space="preserve">órego dokonano na podstawie zgody przed jej odwołaniem; </w:t>
      </w:r>
    </w:p>
    <w:p w:rsidR="00EA69E4" w:rsidRDefault="005D51C5">
      <w:pPr>
        <w:spacing w:before="120"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13.</w:t>
      </w:r>
      <w:r>
        <w:rPr>
          <w:color w:val="000000"/>
          <w:sz w:val="20"/>
          <w:szCs w:val="20"/>
        </w:rPr>
        <w:tab/>
        <w:t>w przypadku uznania, że przetwarzanie danych osobowych narusza przepisy rozporządzenia 2016/679, przysługuje mi prawo wniesienia skargi do Prezesa Urzędu Ochrony Danych Osobowych;</w:t>
      </w:r>
    </w:p>
    <w:p w:rsidR="00EA69E4" w:rsidRDefault="005D51C5">
      <w:pPr>
        <w:spacing w:before="120"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14.</w:t>
      </w:r>
      <w:r>
        <w:rPr>
          <w:color w:val="000000"/>
          <w:sz w:val="20"/>
          <w:szCs w:val="20"/>
        </w:rPr>
        <w:tab/>
        <w:t>podanie dan</w:t>
      </w:r>
      <w:r>
        <w:rPr>
          <w:color w:val="000000"/>
          <w:sz w:val="20"/>
          <w:szCs w:val="20"/>
        </w:rPr>
        <w:t>ych osobowych na podstawie art. 6 ust. 1 lit. c) rozporządzenia 2016/679 we wniosku o przyznanie pomocy / wniosku o płatność na operacje w ramach poddziałania 19.3 „Przygotowanie i realizacja działań w zakresie współpracy z lokalną grupą działania” objęteg</w:t>
      </w:r>
      <w:r>
        <w:rPr>
          <w:color w:val="000000"/>
          <w:sz w:val="20"/>
          <w:szCs w:val="20"/>
        </w:rPr>
        <w:t>o Programem Rozwoju Obszarów Wiejskich na lata 2014 – 2020, wynika z obowiązku zawartego w przepisach powszechnie obowiązujących, a konsekwencją niepodania tych danych osobowych może być odmowa przyznania pomocy/wypłaty pomocy.</w:t>
      </w:r>
    </w:p>
    <w:tbl>
      <w:tblPr>
        <w:tblStyle w:val="a6"/>
        <w:tblW w:w="9771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771"/>
      </w:tblGrid>
      <w:tr w:rsidR="00EA6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1" w:type="dxa"/>
          </w:tcPr>
          <w:p w:rsidR="00EA69E4" w:rsidRDefault="005D51C5">
            <w:pPr>
              <w:spacing w:before="120" w:after="0" w:line="240" w:lineRule="auto"/>
              <w:jc w:val="both"/>
              <w:rPr>
                <w:i/>
                <w:color w:val="000000"/>
              </w:rPr>
            </w:pPr>
            <w:r>
              <w:rPr>
                <w:b w:val="0"/>
                <w:i/>
                <w:color w:val="000000"/>
              </w:rPr>
              <w:t>Data i podpis składającego o</w:t>
            </w:r>
            <w:r>
              <w:rPr>
                <w:b w:val="0"/>
                <w:i/>
                <w:color w:val="000000"/>
              </w:rPr>
              <w:t>świadczenie</w:t>
            </w:r>
          </w:p>
          <w:p w:rsidR="00EA69E4" w:rsidRDefault="00EA69E4">
            <w:pPr>
              <w:spacing w:before="120" w:after="0" w:line="240" w:lineRule="auto"/>
              <w:jc w:val="both"/>
              <w:rPr>
                <w:i/>
                <w:color w:val="000000"/>
              </w:rPr>
            </w:pPr>
          </w:p>
          <w:p w:rsidR="00EA69E4" w:rsidRDefault="00EA69E4">
            <w:pPr>
              <w:spacing w:before="120" w:after="0" w:line="240" w:lineRule="auto"/>
              <w:jc w:val="both"/>
              <w:rPr>
                <w:i/>
                <w:color w:val="000000"/>
              </w:rPr>
            </w:pPr>
          </w:p>
          <w:p w:rsidR="00EA69E4" w:rsidRDefault="00EA69E4">
            <w:pPr>
              <w:spacing w:before="120" w:after="0" w:line="240" w:lineRule="auto"/>
              <w:jc w:val="both"/>
              <w:rPr>
                <w:i/>
                <w:color w:val="000000"/>
              </w:rPr>
            </w:pPr>
          </w:p>
        </w:tc>
      </w:tr>
    </w:tbl>
    <w:p w:rsidR="00EA69E4" w:rsidRDefault="00EA69E4">
      <w:pPr>
        <w:spacing w:before="120" w:after="0" w:line="240" w:lineRule="auto"/>
        <w:jc w:val="both"/>
        <w:rPr>
          <w:rFonts w:ascii="Quattrocento Sans" w:eastAsia="Quattrocento Sans" w:hAnsi="Quattrocento Sans" w:cs="Quattrocento Sans"/>
          <w:color w:val="000000"/>
        </w:rPr>
      </w:pPr>
    </w:p>
    <w:sectPr w:rsidR="00EA69E4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993" w:right="991" w:bottom="1418" w:left="1134" w:header="709" w:footer="22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D51C5">
      <w:pPr>
        <w:spacing w:after="0" w:line="240" w:lineRule="auto"/>
      </w:pPr>
      <w:r>
        <w:separator/>
      </w:r>
    </w:p>
  </w:endnote>
  <w:endnote w:type="continuationSeparator" w:id="0">
    <w:p w:rsidR="00000000" w:rsidRDefault="005D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olonia"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9E4" w:rsidRDefault="00EA69E4">
    <w:pPr>
      <w:pBdr>
        <w:top w:val="nil"/>
        <w:left w:val="nil"/>
        <w:bottom w:val="single" w:sz="6" w:space="0" w:color="000000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EA69E4" w:rsidRDefault="005D51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lang w:eastAsia="pl-PL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5431111</wp:posOffset>
          </wp:positionH>
          <wp:positionV relativeFrom="paragraph">
            <wp:posOffset>33655</wp:posOffset>
          </wp:positionV>
          <wp:extent cx="781050" cy="514350"/>
          <wp:effectExtent l="0" t="0" r="0" b="0"/>
          <wp:wrapSquare wrapText="bothSides" distT="0" distB="0" distL="0" distR="0"/>
          <wp:docPr id="121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514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108585</wp:posOffset>
          </wp:positionH>
          <wp:positionV relativeFrom="paragraph">
            <wp:posOffset>64135</wp:posOffset>
          </wp:positionV>
          <wp:extent cx="847725" cy="514350"/>
          <wp:effectExtent l="0" t="0" r="0" b="0"/>
          <wp:wrapSquare wrapText="bothSides" distT="0" distB="0" distL="0" distR="0"/>
          <wp:docPr id="116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7725" cy="514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0" distR="0" simplePos="0" relativeHeight="251660288" behindDoc="0" locked="0" layoutInCell="1" hidden="0" allowOverlap="1">
          <wp:simplePos x="0" y="0"/>
          <wp:positionH relativeFrom="column">
            <wp:posOffset>2547340</wp:posOffset>
          </wp:positionH>
          <wp:positionV relativeFrom="paragraph">
            <wp:posOffset>73660</wp:posOffset>
          </wp:positionV>
          <wp:extent cx="371475" cy="504825"/>
          <wp:effectExtent l="0" t="0" r="0" b="0"/>
          <wp:wrapSquare wrapText="bothSides" distT="0" distB="0" distL="0" distR="0"/>
          <wp:docPr id="115" name="image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1475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0" distR="0" simplePos="0" relativeHeight="251661312" behindDoc="0" locked="0" layoutInCell="1" hidden="0" allowOverlap="1">
          <wp:simplePos x="0" y="0"/>
          <wp:positionH relativeFrom="column">
            <wp:posOffset>1895475</wp:posOffset>
          </wp:positionH>
          <wp:positionV relativeFrom="paragraph">
            <wp:posOffset>104775</wp:posOffset>
          </wp:positionV>
          <wp:extent cx="510363" cy="507621"/>
          <wp:effectExtent l="0" t="0" r="0" b="0"/>
          <wp:wrapSquare wrapText="bothSides" distT="0" distB="0" distL="0" distR="0"/>
          <wp:docPr id="11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0363" cy="5076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685800</wp:posOffset>
              </wp:positionV>
              <wp:extent cx="6221730" cy="621030"/>
              <wp:effectExtent l="0" t="0" r="0" b="0"/>
              <wp:wrapNone/>
              <wp:docPr id="114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239898" y="3474248"/>
                        <a:ext cx="6212205" cy="611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A69E4" w:rsidRDefault="005D51C5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ahoma" w:eastAsia="Tahoma" w:hAnsi="Tahoma" w:cs="Tahoma"/>
                              <w:color w:val="000000"/>
                              <w:sz w:val="16"/>
                            </w:rPr>
                            <w:t xml:space="preserve">„Europejski Fundusz Rolny na rzecz Rozwoju Obszarów Wiejskich: Europa inwestująca w obszary wiejskie”. Operacja pn. „Marka Lokalna na BIS” współfinansowana jest ze środków Unii Europejskiej w ramach działania 19 „Wsparcie dla rozwoju lokalnego </w:t>
                          </w:r>
                          <w:r>
                            <w:rPr>
                              <w:rFonts w:ascii="Tahoma" w:eastAsia="Tahoma" w:hAnsi="Tahoma" w:cs="Tahoma"/>
                              <w:color w:val="000000"/>
                              <w:sz w:val="16"/>
                            </w:rPr>
                            <w:br/>
                            <w:t>w ramach in</w:t>
                          </w:r>
                          <w:r>
                            <w:rPr>
                              <w:rFonts w:ascii="Tahoma" w:eastAsia="Tahoma" w:hAnsi="Tahoma" w:cs="Tahoma"/>
                              <w:color w:val="000000"/>
                              <w:sz w:val="16"/>
                            </w:rPr>
                            <w:t>icjatywy LEADER” poddziałania 19.3 "Przygotowanie i realizacja działań w zakresie współpracy z lokalną grupą działania" Programu Rozwoju Obszarów Wiejskich na lata 2014-2020.</w:t>
                          </w:r>
                        </w:p>
                        <w:p w:rsidR="00EA69E4" w:rsidRDefault="00EA69E4">
                          <w:pPr>
                            <w:spacing w:line="360" w:lineRule="auto"/>
                            <w:ind w:left="-141" w:right="-141" w:hanging="141"/>
                            <w:jc w:val="both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685800</wp:posOffset>
              </wp:positionV>
              <wp:extent cx="6221730" cy="621030"/>
              <wp:effectExtent b="0" l="0" r="0" t="0"/>
              <wp:wrapNone/>
              <wp:docPr id="114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21730" cy="6210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hidden="0" allowOverlap="1">
          <wp:simplePos x="0" y="0"/>
          <wp:positionH relativeFrom="column">
            <wp:posOffset>1246520</wp:posOffset>
          </wp:positionH>
          <wp:positionV relativeFrom="paragraph">
            <wp:posOffset>106679</wp:posOffset>
          </wp:positionV>
          <wp:extent cx="478155" cy="467995"/>
          <wp:effectExtent l="0" t="0" r="0" b="0"/>
          <wp:wrapSquare wrapText="bothSides" distT="0" distB="0" distL="114300" distR="114300"/>
          <wp:docPr id="118" name="image3.png" descr="http://dolnyslask.pl/upload/PROW/Grafika/logo_lead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http://dolnyslask.pl/upload/PROW/Grafika/logo_leader.pn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15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hidden="0" allowOverlap="1">
          <wp:simplePos x="0" y="0"/>
          <wp:positionH relativeFrom="column">
            <wp:posOffset>3083176</wp:posOffset>
          </wp:positionH>
          <wp:positionV relativeFrom="paragraph">
            <wp:posOffset>36180</wp:posOffset>
          </wp:positionV>
          <wp:extent cx="552450" cy="544830"/>
          <wp:effectExtent l="0" t="0" r="0" b="0"/>
          <wp:wrapSquare wrapText="bothSides" distT="0" distB="0" distL="114300" distR="114300"/>
          <wp:docPr id="12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544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hidden="0" allowOverlap="1">
          <wp:simplePos x="0" y="0"/>
          <wp:positionH relativeFrom="column">
            <wp:posOffset>3735041</wp:posOffset>
          </wp:positionH>
          <wp:positionV relativeFrom="paragraph">
            <wp:posOffset>110490</wp:posOffset>
          </wp:positionV>
          <wp:extent cx="1648460" cy="346075"/>
          <wp:effectExtent l="0" t="0" r="0" b="0"/>
          <wp:wrapNone/>
          <wp:docPr id="12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8460" cy="346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D51C5">
      <w:pPr>
        <w:spacing w:after="0" w:line="240" w:lineRule="auto"/>
      </w:pPr>
      <w:r>
        <w:separator/>
      </w:r>
    </w:p>
  </w:footnote>
  <w:footnote w:type="continuationSeparator" w:id="0">
    <w:p w:rsidR="00000000" w:rsidRDefault="005D5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9E4" w:rsidRDefault="00EA69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9E4" w:rsidRDefault="005D51C5">
    <w:pPr>
      <w:spacing w:after="0"/>
      <w:jc w:val="right"/>
      <w:rPr>
        <w:i/>
      </w:rPr>
    </w:pPr>
    <w:r>
      <w:rPr>
        <w:rFonts w:ascii="Arial" w:eastAsia="Arial" w:hAnsi="Arial" w:cs="Arial"/>
        <w:i/>
        <w:sz w:val="16"/>
        <w:szCs w:val="16"/>
      </w:rPr>
      <w:t>Załącznik nr 1 do Regulaminu konkursu „Marka Lokalna”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9E4" w:rsidRDefault="00EA69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E3080"/>
    <w:multiLevelType w:val="multilevel"/>
    <w:tmpl w:val="A60C91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B36DC4"/>
    <w:multiLevelType w:val="multilevel"/>
    <w:tmpl w:val="97589CD2"/>
    <w:lvl w:ilvl="0">
      <w:start w:val="1"/>
      <w:numFmt w:val="lowerLetter"/>
      <w:lvlText w:val="%1)"/>
      <w:lvlJc w:val="left"/>
      <w:pPr>
        <w:ind w:left="644" w:hanging="359"/>
      </w:pPr>
      <w:rPr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A69E4"/>
    <w:rsid w:val="005D51C5"/>
    <w:rsid w:val="00EA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B8E"/>
    <w:rPr>
      <w:lang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DB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45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DB7"/>
  </w:style>
  <w:style w:type="paragraph" w:styleId="Stopka">
    <w:name w:val="footer"/>
    <w:basedOn w:val="Normalny"/>
    <w:link w:val="StopkaZnak"/>
    <w:uiPriority w:val="99"/>
    <w:unhideWhenUsed/>
    <w:rsid w:val="00445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DB7"/>
  </w:style>
  <w:style w:type="character" w:styleId="Hipercze">
    <w:name w:val="Hyperlink"/>
    <w:uiPriority w:val="99"/>
    <w:unhideWhenUsed/>
    <w:rsid w:val="00C047F5"/>
    <w:rPr>
      <w:color w:val="0000FF"/>
      <w:u w:val="single"/>
    </w:rPr>
  </w:style>
  <w:style w:type="paragraph" w:customStyle="1" w:styleId="maznorm">
    <w:name w:val="maz_norm"/>
    <w:basedOn w:val="Normalny"/>
    <w:rsid w:val="00F014BE"/>
    <w:pPr>
      <w:suppressAutoHyphens/>
      <w:autoSpaceDE w:val="0"/>
      <w:spacing w:before="120" w:after="120" w:line="240" w:lineRule="auto"/>
      <w:jc w:val="both"/>
    </w:pPr>
    <w:rPr>
      <w:rFonts w:ascii="Times New Roman" w:eastAsia="Times New Roman" w:hAnsi="Times New Roman"/>
      <w:sz w:val="20"/>
      <w:lang w:val="x-none" w:eastAsia="zh-CN"/>
    </w:rPr>
  </w:style>
  <w:style w:type="paragraph" w:customStyle="1" w:styleId="WW-Normal">
    <w:name w:val="WW-Normal"/>
    <w:basedOn w:val="Normalny"/>
    <w:rsid w:val="00F014BE"/>
    <w:pPr>
      <w:suppressAutoHyphens/>
      <w:autoSpaceDE w:val="0"/>
      <w:spacing w:after="0" w:line="240" w:lineRule="auto"/>
    </w:pPr>
    <w:rPr>
      <w:color w:val="000000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BC3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02635"/>
    <w:pPr>
      <w:widowControl w:val="0"/>
      <w:suppressAutoHyphens/>
      <w:autoSpaceDN w:val="0"/>
      <w:textAlignment w:val="baseline"/>
    </w:pPr>
    <w:rPr>
      <w:rFonts w:ascii="Apolonia" w:eastAsia="Lucida Sans Unicode" w:hAnsi="Apolonia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E611EA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83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883D42"/>
    <w:rPr>
      <w:rFonts w:ascii="Courier New" w:hAnsi="Courier New" w:cs="Courier New"/>
      <w:color w:val="000000"/>
    </w:rPr>
  </w:style>
  <w:style w:type="character" w:customStyle="1" w:styleId="st">
    <w:name w:val="st"/>
    <w:rsid w:val="00883D42"/>
  </w:style>
  <w:style w:type="character" w:styleId="Uwydatnienie">
    <w:name w:val="Emphasis"/>
    <w:uiPriority w:val="20"/>
    <w:qFormat/>
    <w:rsid w:val="00883D42"/>
    <w:rPr>
      <w:i/>
      <w:iCs/>
    </w:rPr>
  </w:style>
  <w:style w:type="character" w:customStyle="1" w:styleId="h2">
    <w:name w:val="h2"/>
    <w:rsid w:val="00883D42"/>
  </w:style>
  <w:style w:type="paragraph" w:styleId="NormalnyWeb">
    <w:name w:val="Normal (Web)"/>
    <w:basedOn w:val="Normalny"/>
    <w:uiPriority w:val="99"/>
    <w:semiHidden/>
    <w:unhideWhenUsed/>
    <w:rsid w:val="00AA0AB2"/>
    <w:pPr>
      <w:spacing w:before="100" w:beforeAutospacing="1" w:after="100" w:afterAutospacing="1" w:line="240" w:lineRule="auto"/>
    </w:pPr>
    <w:rPr>
      <w:lang w:eastAsia="pl-PL"/>
    </w:rPr>
  </w:style>
  <w:style w:type="character" w:customStyle="1" w:styleId="UnresolvedMention">
    <w:name w:val="Unresolved Mention"/>
    <w:uiPriority w:val="99"/>
    <w:semiHidden/>
    <w:unhideWhenUsed/>
    <w:rsid w:val="004E3CD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45580"/>
    <w:pPr>
      <w:ind w:left="720"/>
      <w:contextualSpacing/>
    </w:pPr>
  </w:style>
  <w:style w:type="table" w:customStyle="1" w:styleId="PlainTable1">
    <w:name w:val="Plain Table 1"/>
    <w:basedOn w:val="Standardowy"/>
    <w:uiPriority w:val="41"/>
    <w:rsid w:val="005518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B8E"/>
    <w:rPr>
      <w:lang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DB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45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DB7"/>
  </w:style>
  <w:style w:type="paragraph" w:styleId="Stopka">
    <w:name w:val="footer"/>
    <w:basedOn w:val="Normalny"/>
    <w:link w:val="StopkaZnak"/>
    <w:uiPriority w:val="99"/>
    <w:unhideWhenUsed/>
    <w:rsid w:val="00445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DB7"/>
  </w:style>
  <w:style w:type="character" w:styleId="Hipercze">
    <w:name w:val="Hyperlink"/>
    <w:uiPriority w:val="99"/>
    <w:unhideWhenUsed/>
    <w:rsid w:val="00C047F5"/>
    <w:rPr>
      <w:color w:val="0000FF"/>
      <w:u w:val="single"/>
    </w:rPr>
  </w:style>
  <w:style w:type="paragraph" w:customStyle="1" w:styleId="maznorm">
    <w:name w:val="maz_norm"/>
    <w:basedOn w:val="Normalny"/>
    <w:rsid w:val="00F014BE"/>
    <w:pPr>
      <w:suppressAutoHyphens/>
      <w:autoSpaceDE w:val="0"/>
      <w:spacing w:before="120" w:after="120" w:line="240" w:lineRule="auto"/>
      <w:jc w:val="both"/>
    </w:pPr>
    <w:rPr>
      <w:rFonts w:ascii="Times New Roman" w:eastAsia="Times New Roman" w:hAnsi="Times New Roman"/>
      <w:sz w:val="20"/>
      <w:lang w:val="x-none" w:eastAsia="zh-CN"/>
    </w:rPr>
  </w:style>
  <w:style w:type="paragraph" w:customStyle="1" w:styleId="WW-Normal">
    <w:name w:val="WW-Normal"/>
    <w:basedOn w:val="Normalny"/>
    <w:rsid w:val="00F014BE"/>
    <w:pPr>
      <w:suppressAutoHyphens/>
      <w:autoSpaceDE w:val="0"/>
      <w:spacing w:after="0" w:line="240" w:lineRule="auto"/>
    </w:pPr>
    <w:rPr>
      <w:color w:val="000000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BC3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02635"/>
    <w:pPr>
      <w:widowControl w:val="0"/>
      <w:suppressAutoHyphens/>
      <w:autoSpaceDN w:val="0"/>
      <w:textAlignment w:val="baseline"/>
    </w:pPr>
    <w:rPr>
      <w:rFonts w:ascii="Apolonia" w:eastAsia="Lucida Sans Unicode" w:hAnsi="Apolonia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E611EA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83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883D42"/>
    <w:rPr>
      <w:rFonts w:ascii="Courier New" w:hAnsi="Courier New" w:cs="Courier New"/>
      <w:color w:val="000000"/>
    </w:rPr>
  </w:style>
  <w:style w:type="character" w:customStyle="1" w:styleId="st">
    <w:name w:val="st"/>
    <w:rsid w:val="00883D42"/>
  </w:style>
  <w:style w:type="character" w:styleId="Uwydatnienie">
    <w:name w:val="Emphasis"/>
    <w:uiPriority w:val="20"/>
    <w:qFormat/>
    <w:rsid w:val="00883D42"/>
    <w:rPr>
      <w:i/>
      <w:iCs/>
    </w:rPr>
  </w:style>
  <w:style w:type="character" w:customStyle="1" w:styleId="h2">
    <w:name w:val="h2"/>
    <w:rsid w:val="00883D42"/>
  </w:style>
  <w:style w:type="paragraph" w:styleId="NormalnyWeb">
    <w:name w:val="Normal (Web)"/>
    <w:basedOn w:val="Normalny"/>
    <w:uiPriority w:val="99"/>
    <w:semiHidden/>
    <w:unhideWhenUsed/>
    <w:rsid w:val="00AA0AB2"/>
    <w:pPr>
      <w:spacing w:before="100" w:beforeAutospacing="1" w:after="100" w:afterAutospacing="1" w:line="240" w:lineRule="auto"/>
    </w:pPr>
    <w:rPr>
      <w:lang w:eastAsia="pl-PL"/>
    </w:rPr>
  </w:style>
  <w:style w:type="character" w:customStyle="1" w:styleId="UnresolvedMention">
    <w:name w:val="Unresolved Mention"/>
    <w:uiPriority w:val="99"/>
    <w:semiHidden/>
    <w:unhideWhenUsed/>
    <w:rsid w:val="004E3CD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45580"/>
    <w:pPr>
      <w:ind w:left="720"/>
      <w:contextualSpacing/>
    </w:pPr>
  </w:style>
  <w:style w:type="table" w:customStyle="1" w:styleId="PlainTable1">
    <w:name w:val="Plain Table 1"/>
    <w:basedOn w:val="Standardowy"/>
    <w:uiPriority w:val="41"/>
    <w:rsid w:val="005518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jpg"/><Relationship Id="rId7" Type="http://schemas.openxmlformats.org/officeDocument/2006/relationships/image" Target="media/image7.jp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6.png"/><Relationship Id="rId5" Type="http://schemas.openxmlformats.org/officeDocument/2006/relationships/image" Target="media/image9.png"/><Relationship Id="rId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fWQJWro/vRjbQnz28LlYQRbi0A==">AMUW2mUvd3kqooib2W5e1RLp4T6LqC92HwvhryKGawfdGyaXVmlx2L4e6V+VVeTG2+ysl2159IzKn9Z0/OWw5v0n7N9pWHP5ahTZ9ATKPVowD6lXCEUqozc=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3107</Words>
  <Characters>18644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Agnieszka</cp:lastModifiedBy>
  <cp:revision>2</cp:revision>
  <dcterms:created xsi:type="dcterms:W3CDTF">2021-03-22T10:43:00Z</dcterms:created>
  <dcterms:modified xsi:type="dcterms:W3CDTF">2021-03-22T10:43:00Z</dcterms:modified>
</cp:coreProperties>
</file>