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bookmarkStart w:id="0" w:name="__DdeLink__111_3219186160"/>
      <w:r>
        <w:rPr>
          <w:rFonts w:cs="Times New Roman" w:ascii="Times New Roman" w:hAnsi="Times New Roman"/>
          <w:b/>
          <w:bCs/>
        </w:rPr>
        <w:t>WYKAZ NIERUCHOMOŚCI PRZEZNACZONYCH DO SPRZEDAŻY</w:t>
      </w:r>
      <w:bookmarkEnd w:id="0"/>
      <w:r>
        <w:rPr>
          <w:rFonts w:cs="Times New Roman" w:ascii="Times New Roman" w:hAnsi="Times New Roman"/>
          <w:b/>
          <w:bCs/>
        </w:rPr>
        <w:t xml:space="preserve">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Style w:val="Domylnaczcionkaakapitu"/>
          <w:rFonts w:cs="Times New Roman" w:ascii="Times New Roman" w:hAnsi="Times New Roman"/>
          <w:sz w:val="22"/>
          <w:szCs w:val="22"/>
        </w:rPr>
        <w:tab/>
        <w:t>Na podstawie art. 35 ustawy z dnia 21 sierpnia 1997 r. o gospodarce nieruchomościami (</w:t>
      </w:r>
      <w:r>
        <w:rPr>
          <w:rStyle w:val="Domylnaczcionkaakapitu"/>
          <w:rFonts w:eastAsia="Times New Roman" w:cs="Times New Roman" w:ascii="Times New Roman" w:hAnsi="Times New Roman"/>
          <w:sz w:val="22"/>
          <w:szCs w:val="22"/>
          <w:lang w:eastAsia="pl-PL"/>
        </w:rPr>
        <w:t>t.j. Dz. U. z 2020 r. poz. 1990, z 2021r. poz.11,234</w:t>
      </w:r>
      <w:r>
        <w:rPr>
          <w:rStyle w:val="Domylnaczcionkaakapitu"/>
          <w:rFonts w:cs="Times New Roman" w:ascii="Times New Roman" w:hAnsi="Times New Roman"/>
          <w:sz w:val="22"/>
          <w:szCs w:val="22"/>
        </w:rPr>
        <w:t>) Burmistrz Woźnik podaje do publicznej wiadomości wykaz nieruchomości przeznaczonych do sprzedaży w drodze przetargu ustnego nieograniczonego: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/>
      </w:pPr>
      <w:r>
        <w:rPr/>
        <w:t xml:space="preserve">- </w:t>
      </w:r>
      <w:r>
        <w:rPr>
          <w:rStyle w:val="Domylnaczcionkaakapitu"/>
          <w:b/>
        </w:rPr>
        <w:t xml:space="preserve">działka nr </w:t>
      </w:r>
      <w:r>
        <w:rPr>
          <w:rStyle w:val="Domylnaczcionkaakapitu"/>
          <w:b/>
          <w:bCs/>
        </w:rPr>
        <w:t xml:space="preserve">143/3 </w:t>
      </w:r>
      <w:r>
        <w:rPr>
          <w:rStyle w:val="Domylnaczcionkaakapitu"/>
          <w:b/>
        </w:rPr>
        <w:t xml:space="preserve"> k. m. 223-19 obręb Czarny Las o powierzchni </w:t>
      </w:r>
      <w:r>
        <w:rPr>
          <w:rStyle w:val="Domylnaczcionkaakapitu"/>
          <w:b/>
          <w:bCs/>
        </w:rPr>
        <w:t>0.1242</w:t>
      </w:r>
      <w:r>
        <w:rPr>
          <w:rStyle w:val="Domylnaczcionkaakapitu"/>
          <w:b/>
        </w:rPr>
        <w:t xml:space="preserve"> ha</w:t>
      </w:r>
      <w:r>
        <w:rPr/>
        <w:t>,</w:t>
      </w:r>
    </w:p>
    <w:p>
      <w:pPr>
        <w:pStyle w:val="Normal"/>
        <w:jc w:val="center"/>
        <w:rPr>
          <w:bCs/>
        </w:rPr>
      </w:pPr>
      <w:r>
        <w:rPr>
          <w:bCs/>
        </w:rPr>
        <w:t>zapisana w księdze wieczystej nr CZ1L/00041715/5 Sądu Rejonowego w Lublińcu</w:t>
      </w:r>
    </w:p>
    <w:p>
      <w:pPr>
        <w:pStyle w:val="Normal"/>
        <w:tabs>
          <w:tab w:val="left" w:pos="5385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Cena wywoławcza nieruchomości: 29 000,00 zł +23%Vat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ny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pl-PL" w:bidi="ar-SA"/>
        </w:rPr>
        <w:t>Nieruchomość będąca przedmiotem sprzedaży to nieruchomość gruntowa, niezabudowana. Działka o kształcie korzystnym, dająca możliwość racjonalnego zagospodarowania, porośnięta roślinnością zielną, częściowo zakrzaczona, nieużytkowana. Przedmiotowy teren zlokalizowany jest w peryferyjnej części miejscowości Czarny Las z dojazdem drogą asfaltową w słabym stanie technicznym. W pasie drogowym  dostępna jest sieć wodociągowa i elektryczna (w pewnym oddaleniu od działek – niezbędna jest rozbudowa sieci). W otoczeniu nieruchomości znajdują się tereny rolne i nieużytkowane oraz pojedyncza zabudowa zagrodowa. Stan zagospodarowania otoczenia oceniono jako słaby. W odległości około 0,5 km od działki znajduje się hotel Pałac Czarny Las.</w:t>
      </w:r>
    </w:p>
    <w:p>
      <w:pPr>
        <w:pStyle w:val="Normalny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color w:val="000000"/>
          <w:sz w:val="22"/>
          <w:szCs w:val="22"/>
          <w:lang w:eastAsia="pl-PL" w:bidi="ar-SA"/>
        </w:rPr>
        <w:t xml:space="preserve">W oparciu o zapisy miejscowego planu zagospodarowania przestrzennego, zatwierdzonego uchwałą Rady Miejskiej nr 305/XXIX/2001 z dnia 28.12.2001 r. nieruchomość będąca przedmiotem sprzedaży w przeważającej części przeznaczona jest pod </w:t>
      </w:r>
      <w:r>
        <w:rPr>
          <w:rStyle w:val="Domylnaczcionkaakapitu"/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l-PL" w:bidi="ar-SA"/>
        </w:rPr>
        <w:t>tereny zabudowy letniskowej (symbol UTL).</w:t>
      </w:r>
      <w:r>
        <w:rPr>
          <w:rStyle w:val="Domylnaczcionkaakapitu"/>
          <w:rFonts w:eastAsia="Times New Roman" w:cs="Times New Roman" w:ascii="Times New Roman" w:hAnsi="Times New Roman"/>
          <w:color w:val="000000"/>
          <w:sz w:val="22"/>
          <w:szCs w:val="22"/>
          <w:lang w:eastAsia="pl-PL" w:bidi="ar-SA"/>
        </w:rPr>
        <w:t xml:space="preserve"> Natomiast w miejscowym planie zagospodarowania przestrzennego przyjętym Uchwałą Rady Miejskiej w Woźnikach Nr 234/XXI/2004 z dnia 30.12.2004 r. na głębokości ok. 2,5m od ul. Czarny Las teren  leży na obszarze oznaczonym symbolem KDp- drogi powiatowe.</w:t>
      </w:r>
    </w:p>
    <w:p>
      <w:pPr>
        <w:pStyle w:val="Normalny"/>
        <w:widowControl/>
        <w:suppressAutoHyphens w:val="false"/>
        <w:textAlignment w:val="auto"/>
        <w:rPr/>
      </w:pPr>
      <w:r>
        <w:rPr>
          <w:rStyle w:val="Domylnaczcionkaakapitu"/>
          <w:rFonts w:eastAsia="Times New Roman" w:cs="Times New Roman" w:ascii="Times New Roman" w:hAnsi="Times New Roman"/>
          <w:b/>
          <w:color w:val="000000"/>
          <w:sz w:val="22"/>
          <w:szCs w:val="22"/>
          <w:lang w:eastAsia="pl-PL" w:bidi="ar-SA"/>
        </w:rPr>
        <w:t>Obciążenia</w:t>
      </w:r>
      <w:r>
        <w:rPr>
          <w:rStyle w:val="Domylnaczcionkaakapitu"/>
          <w:rFonts w:eastAsia="Times New Roman" w:cs="Times New Roman" w:ascii="Times New Roman" w:hAnsi="Times New Roman"/>
          <w:color w:val="000000"/>
          <w:sz w:val="22"/>
          <w:szCs w:val="22"/>
          <w:lang w:eastAsia="pl-PL" w:bidi="ar-SA"/>
        </w:rPr>
        <w:t xml:space="preserve"> nieruchomości – brak.</w:t>
      </w:r>
    </w:p>
    <w:p>
      <w:pPr>
        <w:pStyle w:val="Normalny"/>
        <w:widowControl/>
        <w:suppressAutoHyphens w:val="false"/>
        <w:textAlignment w:val="auto"/>
        <w:rPr/>
      </w:pPr>
      <w:r>
        <w:rPr>
          <w:rStyle w:val="Domylnaczcionkaakapitu"/>
          <w:rFonts w:eastAsia="Times New Roman" w:cs="Times New Roman" w:ascii="Times New Roman" w:hAnsi="Times New Roman"/>
          <w:b/>
          <w:color w:val="000000"/>
          <w:sz w:val="22"/>
          <w:szCs w:val="22"/>
          <w:lang w:eastAsia="pl-PL" w:bidi="ar-SA"/>
        </w:rPr>
        <w:t>Zobowiązania</w:t>
      </w:r>
      <w:r>
        <w:rPr>
          <w:rStyle w:val="Domylnaczcionkaakapitu"/>
          <w:rFonts w:eastAsia="Times New Roman" w:cs="Times New Roman" w:ascii="Times New Roman" w:hAnsi="Times New Roman"/>
          <w:color w:val="000000"/>
          <w:sz w:val="22"/>
          <w:szCs w:val="22"/>
          <w:lang w:eastAsia="pl-PL" w:bidi="ar-SA"/>
        </w:rPr>
        <w:t>, których przedmiotem jest nieruchomość – brak.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Wykaz nieruchomości przeznaczony do sprzedaży zostanie wywieszony przez okres 21 dni tj. do dnia 10.05.2021r.</w:t>
      </w:r>
    </w:p>
    <w:p>
      <w:pPr>
        <w:pStyle w:val="Normal"/>
        <w:jc w:val="both"/>
        <w:rPr/>
      </w:pPr>
      <w:r>
        <w:rPr>
          <w:rStyle w:val="Domylnaczcionkaakapitu"/>
          <w:rFonts w:cs="Times New Roman" w:ascii="Times New Roman" w:hAnsi="Times New Roman"/>
        </w:rPr>
        <w:t>Osoby posiadające pierwszeństwo w nabyciu nieruchomości na podstawie art. 34 ust.1 pkt 1 i pkt 2 ustawy o gospodarce nieruchomości (</w:t>
      </w:r>
      <w:r>
        <w:rPr>
          <w:rStyle w:val="Domylnaczcionkaakapitu"/>
          <w:rFonts w:eastAsia="Times New Roman" w:cs="Times New Roman" w:ascii="Times New Roman" w:hAnsi="Times New Roman"/>
          <w:lang w:eastAsia="pl-PL"/>
        </w:rPr>
        <w:t>t.j. Dz. U. z 2020 r. poz. 1990, z 2021r. poz.11,234) mogą składać wnioski w tej sprawie do dnia 31.05.2021r.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Dodatkowe informacje o nieruchomości przeznaczonej do sprzedaży można uzyskać w Urzędzie Miejskim w Woźnikach, pokój nr 13 lub telefonicznie pod numerem: (34) 36-69-921.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Domylnaczcionkaakapitu"/>
          <w:rFonts w:cs="Times New Roman" w:ascii="Times New Roman" w:hAnsi="Times New Roman"/>
          <w:sz w:val="22"/>
          <w:szCs w:val="22"/>
        </w:rPr>
        <w:t>Woźniki, dn. 19.04.2021r.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Nagwek1">
    <w:name w:val="Heading 1"/>
    <w:basedOn w:val="Normalny"/>
    <w:qFormat/>
    <w:pPr>
      <w:widowControl/>
      <w:numPr>
        <w:ilvl w:val="0"/>
        <w:numId w:val="1"/>
      </w:numPr>
      <w:suppressAutoHyphens w:val="true"/>
      <w:spacing w:before="100" w:after="100"/>
      <w:textAlignment w:val="auto"/>
      <w:outlineLvl w:val="0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l-PL" w:bidi="ar-SA"/>
    </w:rPr>
  </w:style>
  <w:style w:type="character" w:styleId="Domylnaczcionkaakapitu">
    <w:name w:val="Domyślna czcionka akapitu"/>
    <w:qFormat/>
    <w:rPr/>
  </w:style>
  <w:style w:type="character" w:styleId="Nagwek1Znak">
    <w:name w:val="Nagłówek 1 Znak"/>
    <w:basedOn w:val="Domylnaczcionkaakapitu"/>
    <w:qFormat/>
    <w:rPr>
      <w:rFonts w:ascii="Times New Roman" w:hAnsi="Times New Roman" w:eastAsia="Times New Roman" w:cs="Times New Roman"/>
      <w:b/>
      <w:bCs/>
      <w:sz w:val="48"/>
      <w:szCs w:val="48"/>
      <w:lang w:eastAsia="pl-PL" w:bidi="ar-SA"/>
    </w:rPr>
  </w:style>
  <w:style w:type="character" w:styleId="Pogrubienie">
    <w:name w:val="Pogrubienie"/>
    <w:basedOn w:val="Domylnaczcionkaakapitu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ny">
    <w:name w:val="Normalny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LibreOffice/5.3.1.2$Windows_x86 LibreOffice_project/e80a0e0fd1875e1696614d24c32df0f95f03deb2</Application>
  <Pages>1</Pages>
  <Words>325</Words>
  <Characters>2102</Characters>
  <CharactersWithSpaces>2423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2021-04-19T09:31:00Z</dcterms:created>
  <dc:creator>Agnieszka Bartos</dc:creator>
  <dc:description/>
  <dc:language>pl-PL</dc:language>
  <cp:lastModifiedBy>user</cp:lastModifiedBy>
  <cp:lastPrinted>2021-04-19T09:32:00Z</cp:lastPrinted>
  <dcterms:modified xsi:type="dcterms:W3CDTF">2021-04-19T09:34:00Z</dcterms:modified>
  <cp:revision>3</cp:revision>
  <dc:subject/>
  <dc:title/>
</cp:coreProperties>
</file>