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55040" w14:textId="2D0DA02E" w:rsidR="00A50568" w:rsidRPr="00DF1B7B" w:rsidRDefault="00A50568" w:rsidP="00A60AC2">
      <w:pPr>
        <w:rPr>
          <w:rFonts w:ascii="Arial" w:hAnsi="Arial" w:cs="Arial"/>
          <w:b/>
          <w:sz w:val="20"/>
          <w:szCs w:val="20"/>
        </w:rPr>
      </w:pPr>
    </w:p>
    <w:tbl>
      <w:tblPr>
        <w:tblStyle w:val="Tabela-Siatka1"/>
        <w:tblW w:w="9072" w:type="dxa"/>
        <w:jc w:val="center"/>
        <w:tblBorders>
          <w:top w:val="single" w:sz="18" w:space="0" w:color="4A9A82" w:themeColor="accent3" w:themeShade="BF"/>
          <w:left w:val="none" w:sz="0" w:space="0" w:color="auto"/>
          <w:bottom w:val="single" w:sz="18" w:space="0" w:color="4A9A82" w:themeColor="accent3" w:themeShade="BF"/>
          <w:right w:val="none" w:sz="0" w:space="0" w:color="auto"/>
          <w:insideH w:val="none" w:sz="0" w:space="0" w:color="auto"/>
          <w:insideV w:val="none" w:sz="0" w:space="0" w:color="auto"/>
        </w:tblBorders>
        <w:tblLook w:val="04A0" w:firstRow="1" w:lastRow="0" w:firstColumn="1" w:lastColumn="0" w:noHBand="0" w:noVBand="1"/>
      </w:tblPr>
      <w:tblGrid>
        <w:gridCol w:w="996"/>
        <w:gridCol w:w="998"/>
        <w:gridCol w:w="996"/>
        <w:gridCol w:w="999"/>
        <w:gridCol w:w="1076"/>
        <w:gridCol w:w="1000"/>
        <w:gridCol w:w="1001"/>
        <w:gridCol w:w="1001"/>
        <w:gridCol w:w="1005"/>
      </w:tblGrid>
      <w:tr w:rsidR="008D5C95" w:rsidRPr="00DF1B7B" w14:paraId="170F1872" w14:textId="77777777" w:rsidTr="008F5FDB">
        <w:trPr>
          <w:trHeight w:val="1365"/>
          <w:jc w:val="center"/>
        </w:trPr>
        <w:tc>
          <w:tcPr>
            <w:tcW w:w="1006" w:type="dxa"/>
            <w:vAlign w:val="center"/>
          </w:tcPr>
          <w:p w14:paraId="171D49F0" w14:textId="77777777" w:rsidR="008D5C95" w:rsidRPr="00DF1B7B" w:rsidRDefault="008D5C95" w:rsidP="008D5C95">
            <w:pPr>
              <w:tabs>
                <w:tab w:val="left" w:pos="6252"/>
              </w:tabs>
              <w:jc w:val="center"/>
              <w:rPr>
                <w:b/>
                <w:szCs w:val="20"/>
              </w:rPr>
            </w:pPr>
            <w:bookmarkStart w:id="0" w:name="_Hlk74216725"/>
            <w:r w:rsidRPr="00DF1B7B">
              <w:rPr>
                <w:rFonts w:ascii="Times New Roman" w:eastAsia="Times New Roman" w:hAnsi="Times New Roman" w:cs="Times New Roman"/>
                <w:i/>
                <w:iCs/>
                <w:noProof/>
                <w:sz w:val="16"/>
                <w:lang w:eastAsia="pl-PL"/>
              </w:rPr>
              <w:drawing>
                <wp:inline distT="0" distB="0" distL="0" distR="0" wp14:anchorId="7AB6F590" wp14:editId="57F77E36">
                  <wp:extent cx="364554" cy="432000"/>
                  <wp:effectExtent l="0" t="0" r="0" b="635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OL_powiat_lubliniecki_COA_1.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554" cy="432000"/>
                          </a:xfrm>
                          <a:prstGeom prst="rect">
                            <a:avLst/>
                          </a:prstGeom>
                        </pic:spPr>
                      </pic:pic>
                    </a:graphicData>
                  </a:graphic>
                </wp:inline>
              </w:drawing>
            </w:r>
          </w:p>
        </w:tc>
        <w:tc>
          <w:tcPr>
            <w:tcW w:w="1006" w:type="dxa"/>
            <w:vAlign w:val="center"/>
          </w:tcPr>
          <w:p w14:paraId="59AA3595" w14:textId="77777777" w:rsidR="008D5C95" w:rsidRPr="00DF1B7B" w:rsidRDefault="008D5C95" w:rsidP="008D5C95">
            <w:pPr>
              <w:tabs>
                <w:tab w:val="left" w:pos="6252"/>
              </w:tabs>
              <w:jc w:val="center"/>
              <w:rPr>
                <w:b/>
                <w:szCs w:val="20"/>
              </w:rPr>
            </w:pPr>
            <w:r w:rsidRPr="00DF1B7B">
              <w:rPr>
                <w:noProof/>
              </w:rPr>
              <w:drawing>
                <wp:inline distT="0" distB="0" distL="0" distR="0" wp14:anchorId="4CB1C2D8" wp14:editId="5A8CC184">
                  <wp:extent cx="369920" cy="432000"/>
                  <wp:effectExtent l="0" t="0" r="0" b="635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20" cy="432000"/>
                          </a:xfrm>
                          <a:prstGeom prst="rect">
                            <a:avLst/>
                          </a:prstGeom>
                          <a:noFill/>
                          <a:ln>
                            <a:noFill/>
                          </a:ln>
                        </pic:spPr>
                      </pic:pic>
                    </a:graphicData>
                  </a:graphic>
                </wp:inline>
              </w:drawing>
            </w:r>
          </w:p>
        </w:tc>
        <w:tc>
          <w:tcPr>
            <w:tcW w:w="1006" w:type="dxa"/>
            <w:vAlign w:val="center"/>
          </w:tcPr>
          <w:p w14:paraId="71D67436" w14:textId="77777777" w:rsidR="008D5C95" w:rsidRPr="00DF1B7B" w:rsidRDefault="008D5C95" w:rsidP="008D5C95">
            <w:pPr>
              <w:tabs>
                <w:tab w:val="left" w:pos="6252"/>
              </w:tabs>
              <w:jc w:val="center"/>
              <w:rPr>
                <w:b/>
                <w:szCs w:val="20"/>
              </w:rPr>
            </w:pPr>
            <w:r w:rsidRPr="00DF1B7B">
              <w:rPr>
                <w:noProof/>
              </w:rPr>
              <w:drawing>
                <wp:inline distT="0" distB="0" distL="0" distR="0" wp14:anchorId="64E8D81E" wp14:editId="53B7D7B4">
                  <wp:extent cx="342861" cy="432000"/>
                  <wp:effectExtent l="0" t="0" r="635" b="635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861" cy="432000"/>
                          </a:xfrm>
                          <a:prstGeom prst="rect">
                            <a:avLst/>
                          </a:prstGeom>
                          <a:noFill/>
                          <a:ln>
                            <a:noFill/>
                          </a:ln>
                        </pic:spPr>
                      </pic:pic>
                    </a:graphicData>
                  </a:graphic>
                </wp:inline>
              </w:drawing>
            </w:r>
          </w:p>
        </w:tc>
        <w:tc>
          <w:tcPr>
            <w:tcW w:w="1007" w:type="dxa"/>
            <w:vAlign w:val="center"/>
          </w:tcPr>
          <w:p w14:paraId="4B3528B6" w14:textId="77777777" w:rsidR="008D5C95" w:rsidRPr="00DF1B7B" w:rsidRDefault="008D5C95" w:rsidP="008D5C95">
            <w:pPr>
              <w:tabs>
                <w:tab w:val="left" w:pos="6252"/>
              </w:tabs>
              <w:jc w:val="center"/>
              <w:rPr>
                <w:b/>
                <w:szCs w:val="20"/>
              </w:rPr>
            </w:pPr>
            <w:r w:rsidRPr="00DF1B7B">
              <w:rPr>
                <w:noProof/>
              </w:rPr>
              <w:drawing>
                <wp:inline distT="0" distB="0" distL="0" distR="0" wp14:anchorId="4EDB084E" wp14:editId="43DA721A">
                  <wp:extent cx="368587" cy="432000"/>
                  <wp:effectExtent l="0" t="0" r="0" b="635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587" cy="432000"/>
                          </a:xfrm>
                          <a:prstGeom prst="rect">
                            <a:avLst/>
                          </a:prstGeom>
                          <a:noFill/>
                          <a:ln>
                            <a:noFill/>
                          </a:ln>
                        </pic:spPr>
                      </pic:pic>
                    </a:graphicData>
                  </a:graphic>
                </wp:inline>
              </w:drawing>
            </w:r>
          </w:p>
        </w:tc>
        <w:tc>
          <w:tcPr>
            <w:tcW w:w="1007" w:type="dxa"/>
            <w:vAlign w:val="center"/>
          </w:tcPr>
          <w:p w14:paraId="5167B9F0" w14:textId="77777777" w:rsidR="008D5C95" w:rsidRPr="00DF1B7B" w:rsidRDefault="008D5C95" w:rsidP="008D5C95">
            <w:pPr>
              <w:tabs>
                <w:tab w:val="left" w:pos="6252"/>
              </w:tabs>
              <w:rPr>
                <w:b/>
                <w:szCs w:val="20"/>
              </w:rPr>
            </w:pPr>
            <w:r w:rsidRPr="00DF1B7B">
              <w:rPr>
                <w:noProof/>
              </w:rPr>
              <w:drawing>
                <wp:inline distT="0" distB="0" distL="0" distR="0" wp14:anchorId="2E581A26" wp14:editId="04F00152">
                  <wp:extent cx="546452" cy="468000"/>
                  <wp:effectExtent l="0" t="0" r="0" b="8255"/>
                  <wp:docPr id="46" name="Obraz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452" cy="468000"/>
                          </a:xfrm>
                          <a:prstGeom prst="rect">
                            <a:avLst/>
                          </a:prstGeom>
                          <a:noFill/>
                          <a:ln>
                            <a:noFill/>
                          </a:ln>
                        </pic:spPr>
                      </pic:pic>
                    </a:graphicData>
                  </a:graphic>
                </wp:inline>
              </w:drawing>
            </w:r>
          </w:p>
        </w:tc>
        <w:tc>
          <w:tcPr>
            <w:tcW w:w="1007" w:type="dxa"/>
            <w:vAlign w:val="center"/>
          </w:tcPr>
          <w:p w14:paraId="135514A4" w14:textId="77777777" w:rsidR="008D5C95" w:rsidRPr="00DF1B7B" w:rsidRDefault="008D5C95" w:rsidP="008D5C95">
            <w:pPr>
              <w:tabs>
                <w:tab w:val="left" w:pos="6252"/>
              </w:tabs>
              <w:jc w:val="center"/>
              <w:rPr>
                <w:b/>
                <w:szCs w:val="20"/>
              </w:rPr>
            </w:pPr>
            <w:r w:rsidRPr="00DF1B7B">
              <w:rPr>
                <w:noProof/>
              </w:rPr>
              <w:drawing>
                <wp:inline distT="0" distB="0" distL="0" distR="0" wp14:anchorId="066F4E48" wp14:editId="771AC910">
                  <wp:extent cx="389060" cy="432000"/>
                  <wp:effectExtent l="0" t="0" r="0" b="635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060" cy="432000"/>
                          </a:xfrm>
                          <a:prstGeom prst="rect">
                            <a:avLst/>
                          </a:prstGeom>
                          <a:noFill/>
                          <a:ln>
                            <a:noFill/>
                          </a:ln>
                        </pic:spPr>
                      </pic:pic>
                    </a:graphicData>
                  </a:graphic>
                </wp:inline>
              </w:drawing>
            </w:r>
          </w:p>
        </w:tc>
        <w:tc>
          <w:tcPr>
            <w:tcW w:w="1007" w:type="dxa"/>
            <w:vAlign w:val="center"/>
          </w:tcPr>
          <w:p w14:paraId="420592FF" w14:textId="77777777" w:rsidR="008D5C95" w:rsidRPr="00DF1B7B" w:rsidRDefault="008D5C95" w:rsidP="008D5C95">
            <w:pPr>
              <w:tabs>
                <w:tab w:val="left" w:pos="6252"/>
              </w:tabs>
              <w:jc w:val="center"/>
              <w:rPr>
                <w:b/>
                <w:szCs w:val="20"/>
              </w:rPr>
            </w:pPr>
            <w:r w:rsidRPr="00DF1B7B">
              <w:rPr>
                <w:noProof/>
                <w:szCs w:val="20"/>
              </w:rPr>
              <w:drawing>
                <wp:inline distT="0" distB="0" distL="0" distR="0" wp14:anchorId="59A071C2" wp14:editId="7B38FE8F">
                  <wp:extent cx="407689" cy="5760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89" cy="576000"/>
                          </a:xfrm>
                          <a:prstGeom prst="rect">
                            <a:avLst/>
                          </a:prstGeom>
                          <a:noFill/>
                          <a:ln>
                            <a:noFill/>
                          </a:ln>
                        </pic:spPr>
                      </pic:pic>
                    </a:graphicData>
                  </a:graphic>
                </wp:inline>
              </w:drawing>
            </w:r>
          </w:p>
        </w:tc>
        <w:tc>
          <w:tcPr>
            <w:tcW w:w="1007" w:type="dxa"/>
            <w:vAlign w:val="center"/>
          </w:tcPr>
          <w:p w14:paraId="6AE51C0C" w14:textId="77777777" w:rsidR="008D5C95" w:rsidRPr="00DF1B7B" w:rsidRDefault="008D5C95" w:rsidP="008D5C95">
            <w:pPr>
              <w:tabs>
                <w:tab w:val="left" w:pos="6252"/>
              </w:tabs>
              <w:jc w:val="center"/>
              <w:rPr>
                <w:b/>
                <w:szCs w:val="20"/>
              </w:rPr>
            </w:pPr>
            <w:r w:rsidRPr="00DF1B7B">
              <w:rPr>
                <w:noProof/>
              </w:rPr>
              <w:drawing>
                <wp:inline distT="0" distB="0" distL="0" distR="0" wp14:anchorId="548AA10B" wp14:editId="65510ED1">
                  <wp:extent cx="393343" cy="432000"/>
                  <wp:effectExtent l="0" t="0" r="6985" b="635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43" cy="432000"/>
                          </a:xfrm>
                          <a:prstGeom prst="rect">
                            <a:avLst/>
                          </a:prstGeom>
                          <a:noFill/>
                          <a:ln>
                            <a:noFill/>
                          </a:ln>
                        </pic:spPr>
                      </pic:pic>
                    </a:graphicData>
                  </a:graphic>
                </wp:inline>
              </w:drawing>
            </w:r>
          </w:p>
        </w:tc>
        <w:tc>
          <w:tcPr>
            <w:tcW w:w="1007" w:type="dxa"/>
            <w:vAlign w:val="center"/>
          </w:tcPr>
          <w:p w14:paraId="7271E946" w14:textId="77777777" w:rsidR="008D5C95" w:rsidRPr="00DF1B7B" w:rsidRDefault="008D5C95" w:rsidP="008D5C95">
            <w:pPr>
              <w:tabs>
                <w:tab w:val="left" w:pos="6252"/>
              </w:tabs>
              <w:jc w:val="center"/>
              <w:rPr>
                <w:b/>
                <w:szCs w:val="20"/>
              </w:rPr>
            </w:pPr>
            <w:r w:rsidRPr="00DF1B7B">
              <w:rPr>
                <w:rFonts w:cs="Arial"/>
                <w:noProof/>
                <w:color w:val="4A9A82" w:themeColor="accent3" w:themeShade="BF"/>
                <w:sz w:val="28"/>
                <w:szCs w:val="28"/>
              </w:rPr>
              <w:drawing>
                <wp:inline distT="0" distB="0" distL="0" distR="0" wp14:anchorId="71B25060" wp14:editId="60C254A8">
                  <wp:extent cx="467629" cy="504000"/>
                  <wp:effectExtent l="0" t="0" r="889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29" cy="504000"/>
                          </a:xfrm>
                          <a:prstGeom prst="rect">
                            <a:avLst/>
                          </a:prstGeom>
                          <a:noFill/>
                          <a:ln>
                            <a:noFill/>
                          </a:ln>
                        </pic:spPr>
                      </pic:pic>
                    </a:graphicData>
                  </a:graphic>
                </wp:inline>
              </w:drawing>
            </w:r>
          </w:p>
        </w:tc>
      </w:tr>
    </w:tbl>
    <w:bookmarkEnd w:id="0"/>
    <w:p w14:paraId="39298430" w14:textId="77777777" w:rsidR="008D5C95" w:rsidRPr="00DF1B7B" w:rsidRDefault="008D5C95" w:rsidP="008D5C95">
      <w:pPr>
        <w:spacing w:after="0"/>
        <w:jc w:val="center"/>
        <w:rPr>
          <w:rFonts w:ascii="Arial" w:hAnsi="Arial" w:cs="Arial"/>
          <w:b/>
          <w:color w:val="4A9A82" w:themeColor="accent3" w:themeShade="BF"/>
          <w:sz w:val="48"/>
          <w:szCs w:val="48"/>
        </w:rPr>
      </w:pPr>
      <w:r w:rsidRPr="00DF1B7B">
        <w:rPr>
          <w:noProof/>
        </w:rPr>
        <w:drawing>
          <wp:inline distT="0" distB="0" distL="0" distR="0" wp14:anchorId="1A368C85" wp14:editId="39B99BD7">
            <wp:extent cx="5759450" cy="5555783"/>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5873" cy="5561979"/>
                    </a:xfrm>
                    <a:prstGeom prst="rect">
                      <a:avLst/>
                    </a:prstGeom>
                    <a:noFill/>
                    <a:ln>
                      <a:noFill/>
                    </a:ln>
                  </pic:spPr>
                </pic:pic>
              </a:graphicData>
            </a:graphic>
          </wp:inline>
        </w:drawing>
      </w:r>
      <w:r w:rsidRPr="00DF1B7B">
        <w:rPr>
          <w:rFonts w:ascii="Arial" w:hAnsi="Arial" w:cs="Arial"/>
          <w:b/>
          <w:color w:val="4A9A82" w:themeColor="accent3" w:themeShade="BF"/>
          <w:sz w:val="48"/>
          <w:szCs w:val="48"/>
        </w:rPr>
        <w:t xml:space="preserve">STRATEGIA ROZWOJU TURYSTYKI </w:t>
      </w:r>
    </w:p>
    <w:p w14:paraId="08C0F6D0" w14:textId="77777777" w:rsidR="008D5C95" w:rsidRPr="00DF1B7B" w:rsidRDefault="008D5C95" w:rsidP="008D5C95">
      <w:pPr>
        <w:spacing w:before="240" w:after="0"/>
        <w:jc w:val="center"/>
        <w:rPr>
          <w:rFonts w:ascii="Arial" w:hAnsi="Arial" w:cs="Arial"/>
          <w:b/>
          <w:color w:val="4A9A82" w:themeColor="accent3" w:themeShade="BF"/>
          <w:sz w:val="36"/>
          <w:szCs w:val="36"/>
        </w:rPr>
      </w:pPr>
      <w:r w:rsidRPr="00DF1B7B">
        <w:rPr>
          <w:rFonts w:ascii="Arial" w:hAnsi="Arial" w:cs="Arial"/>
          <w:b/>
          <w:color w:val="4A9A82" w:themeColor="accent3" w:themeShade="BF"/>
          <w:sz w:val="36"/>
          <w:szCs w:val="36"/>
        </w:rPr>
        <w:t xml:space="preserve">NA TERENIE GMIN POWIATU LUBLINIECKIEGO </w:t>
      </w:r>
    </w:p>
    <w:p w14:paraId="6DC94713" w14:textId="77777777" w:rsidR="008D5C95" w:rsidRPr="00DF1B7B" w:rsidRDefault="008D5C95" w:rsidP="008D5C95">
      <w:pPr>
        <w:spacing w:after="0"/>
        <w:jc w:val="center"/>
        <w:rPr>
          <w:rFonts w:ascii="Arial" w:hAnsi="Arial" w:cs="Arial"/>
          <w:b/>
          <w:color w:val="4A9A82" w:themeColor="accent3" w:themeShade="BF"/>
          <w:sz w:val="36"/>
          <w:szCs w:val="36"/>
        </w:rPr>
      </w:pPr>
      <w:r w:rsidRPr="00DF1B7B">
        <w:rPr>
          <w:rFonts w:ascii="Arial" w:hAnsi="Arial" w:cs="Arial"/>
          <w:b/>
          <w:color w:val="4A9A82" w:themeColor="accent3" w:themeShade="BF"/>
          <w:sz w:val="36"/>
          <w:szCs w:val="36"/>
        </w:rPr>
        <w:t>NA LATA 2021-2030</w:t>
      </w:r>
    </w:p>
    <w:tbl>
      <w:tblPr>
        <w:tblStyle w:val="Tabela-Siatka1"/>
        <w:tblW w:w="0" w:type="auto"/>
        <w:tblBorders>
          <w:top w:val="single" w:sz="12" w:space="0" w:color="75BDA7" w:themeColor="accent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0374914" w14:textId="77777777" w:rsidTr="00201B12">
        <w:tc>
          <w:tcPr>
            <w:tcW w:w="9060" w:type="dxa"/>
            <w:vAlign w:val="center"/>
          </w:tcPr>
          <w:p w14:paraId="5DB8A8F9" w14:textId="77777777" w:rsidR="008D5C95" w:rsidRPr="00DF1B7B" w:rsidRDefault="008D5C95" w:rsidP="008D5C95">
            <w:pPr>
              <w:jc w:val="center"/>
              <w:rPr>
                <w:rFonts w:ascii="Arial" w:hAnsi="Arial" w:cs="Arial"/>
                <w:b/>
                <w:color w:val="3494BA" w:themeColor="accent1"/>
                <w:sz w:val="4"/>
                <w:szCs w:val="4"/>
              </w:rPr>
            </w:pPr>
          </w:p>
        </w:tc>
      </w:tr>
    </w:tbl>
    <w:p w14:paraId="33FB37F8" w14:textId="77777777" w:rsidR="008D5C95" w:rsidRPr="00DF1B7B" w:rsidRDefault="008D5C95" w:rsidP="008D5C95">
      <w:pPr>
        <w:rPr>
          <w:rFonts w:ascii="Arial" w:hAnsi="Arial" w:cs="Arial"/>
          <w:b/>
          <w:sz w:val="24"/>
          <w:szCs w:val="24"/>
        </w:rPr>
      </w:pPr>
    </w:p>
    <w:p w14:paraId="479EE54F" w14:textId="77777777" w:rsidR="008D5C95" w:rsidRPr="00DF1B7B" w:rsidRDefault="008D5C95" w:rsidP="008D5C95">
      <w:pPr>
        <w:tabs>
          <w:tab w:val="left" w:pos="3144"/>
        </w:tabs>
        <w:rPr>
          <w:rFonts w:ascii="Arial" w:hAnsi="Arial" w:cs="Arial"/>
          <w:b/>
          <w:color w:val="4A9A82" w:themeColor="accent3" w:themeShade="BF"/>
        </w:rPr>
      </w:pPr>
      <w:r w:rsidRPr="00DF1B7B">
        <w:rPr>
          <w:rFonts w:ascii="Arial" w:hAnsi="Arial" w:cs="Arial"/>
          <w:b/>
          <w:color w:val="4A9A82" w:themeColor="accent3" w:themeShade="BF"/>
        </w:rPr>
        <w:tab/>
      </w:r>
    </w:p>
    <w:p w14:paraId="35CFD4BA" w14:textId="77777777" w:rsidR="008D5C95" w:rsidRPr="00DF1B7B" w:rsidRDefault="008D5C95" w:rsidP="008D5C95">
      <w:pPr>
        <w:tabs>
          <w:tab w:val="left" w:pos="3144"/>
        </w:tabs>
        <w:rPr>
          <w:rFonts w:ascii="Arial" w:hAnsi="Arial" w:cs="Arial"/>
          <w:b/>
          <w:color w:val="4A9A82" w:themeColor="accent3" w:themeShade="BF"/>
        </w:rPr>
      </w:pPr>
    </w:p>
    <w:p w14:paraId="29758DF2" w14:textId="06732EFF" w:rsidR="008D5C95" w:rsidRPr="00DF1B7B" w:rsidRDefault="00A60AC2" w:rsidP="008D5C95">
      <w:pPr>
        <w:rPr>
          <w:rFonts w:ascii="Arial" w:hAnsi="Arial" w:cs="Arial"/>
          <w:b/>
          <w:color w:val="4A9A82" w:themeColor="accent3" w:themeShade="BF"/>
        </w:rPr>
      </w:pPr>
      <w:r w:rsidRPr="00DF1B7B">
        <w:rPr>
          <w:rFonts w:ascii="Arial" w:hAnsi="Arial" w:cs="Arial"/>
          <w:b/>
          <w:color w:val="4A9A82" w:themeColor="accent3" w:themeShade="BF"/>
        </w:rPr>
        <w:br w:type="page"/>
      </w:r>
    </w:p>
    <w:p w14:paraId="5E7CC8EC" w14:textId="77777777" w:rsidR="008D5C95" w:rsidRPr="00DF1B7B" w:rsidRDefault="008D5C95" w:rsidP="008D5C95">
      <w:pPr>
        <w:jc w:val="center"/>
        <w:rPr>
          <w:rFonts w:ascii="Arial" w:hAnsi="Arial" w:cs="Arial"/>
          <w:b/>
          <w:color w:val="4A9A82" w:themeColor="accent3" w:themeShade="BF"/>
        </w:rPr>
      </w:pPr>
      <w:r w:rsidRPr="00DF1B7B">
        <w:rPr>
          <w:rFonts w:ascii="Arial" w:hAnsi="Arial" w:cs="Arial"/>
          <w:b/>
          <w:color w:val="4A9A82" w:themeColor="accent3" w:themeShade="BF"/>
        </w:rPr>
        <w:lastRenderedPageBreak/>
        <w:t>SPIS TREŚCI</w:t>
      </w:r>
    </w:p>
    <w:p w14:paraId="72FF7C9E" w14:textId="12A28F31" w:rsidR="00486F2C" w:rsidRPr="00DF1B7B" w:rsidRDefault="008D5C95" w:rsidP="00486F2C">
      <w:pPr>
        <w:pStyle w:val="Spistreci2"/>
        <w:ind w:left="0" w:firstLine="0"/>
        <w:jc w:val="left"/>
        <w:rPr>
          <w:rFonts w:asciiTheme="minorHAnsi" w:eastAsiaTheme="minorEastAsia" w:hAnsiTheme="minorHAnsi" w:cstheme="minorBidi"/>
          <w:kern w:val="0"/>
          <w:sz w:val="18"/>
          <w:szCs w:val="18"/>
          <w:lang w:val="pl-PL" w:eastAsia="pl-PL"/>
        </w:rPr>
      </w:pPr>
      <w:r w:rsidRPr="00DF1B7B">
        <w:rPr>
          <w:bCs/>
          <w:caps/>
          <w:noProof w:val="0"/>
          <w:lang w:val="pl-PL"/>
        </w:rPr>
        <w:fldChar w:fldCharType="begin"/>
      </w:r>
      <w:r w:rsidRPr="00DF1B7B">
        <w:rPr>
          <w:bCs/>
          <w:noProof w:val="0"/>
          <w:lang w:val="pl-PL"/>
        </w:rPr>
        <w:instrText xml:space="preserve"> TOC \o "1-2" \h \z \u </w:instrText>
      </w:r>
      <w:r w:rsidRPr="00DF1B7B">
        <w:rPr>
          <w:bCs/>
          <w:caps/>
          <w:noProof w:val="0"/>
          <w:lang w:val="pl-PL"/>
        </w:rPr>
        <w:fldChar w:fldCharType="separate"/>
      </w:r>
      <w:hyperlink w:anchor="_Toc78489663" w:history="1">
        <w:r w:rsidR="00486F2C" w:rsidRPr="00DF1B7B">
          <w:rPr>
            <w:rStyle w:val="Hipercze"/>
            <w:sz w:val="18"/>
            <w:szCs w:val="18"/>
            <w:lang w:val="pl-PL"/>
          </w:rPr>
          <w:t>WPROWADZENIE</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_Toc78489663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w:t>
        </w:r>
        <w:r w:rsidR="00486F2C" w:rsidRPr="00DF1B7B">
          <w:rPr>
            <w:webHidden/>
            <w:sz w:val="18"/>
            <w:szCs w:val="18"/>
            <w:lang w:val="pl-PL"/>
          </w:rPr>
          <w:fldChar w:fldCharType="end"/>
        </w:r>
      </w:hyperlink>
    </w:p>
    <w:p w14:paraId="4E5CAFB6" w14:textId="3E5088A8"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64" w:history="1">
        <w:r w:rsidR="00486F2C" w:rsidRPr="00DF1B7B">
          <w:rPr>
            <w:rStyle w:val="Hipercze"/>
            <w:sz w:val="18"/>
            <w:szCs w:val="18"/>
            <w:lang w:val="pl-PL"/>
          </w:rPr>
          <w:t>1.TRYB PRAC NAD STRATEGIĄ I METODYKA BADAŃ</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_Toc78489664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w:t>
        </w:r>
        <w:r w:rsidR="00486F2C" w:rsidRPr="00DF1B7B">
          <w:rPr>
            <w:webHidden/>
            <w:sz w:val="18"/>
            <w:szCs w:val="18"/>
            <w:lang w:val="pl-PL"/>
          </w:rPr>
          <w:fldChar w:fldCharType="end"/>
        </w:r>
      </w:hyperlink>
    </w:p>
    <w:p w14:paraId="54CDABC3" w14:textId="225B3856"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65" w:history="1">
        <w:r w:rsidR="00486F2C" w:rsidRPr="00DF1B7B">
          <w:rPr>
            <w:rStyle w:val="Hipercze"/>
            <w:sz w:val="18"/>
            <w:szCs w:val="18"/>
            <w:lang w:val="pl-PL"/>
          </w:rPr>
          <w:t>2.</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UWARUNKOWANIA FORMALNO – PRAWNE STRATEGII ROZWOJU TURYSTYKI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_Toc78489665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8</w:t>
        </w:r>
        <w:r w:rsidR="00486F2C" w:rsidRPr="00DF1B7B">
          <w:rPr>
            <w:webHidden/>
            <w:sz w:val="18"/>
            <w:szCs w:val="18"/>
            <w:lang w:val="pl-PL"/>
          </w:rPr>
          <w:fldChar w:fldCharType="end"/>
        </w:r>
      </w:hyperlink>
    </w:p>
    <w:p w14:paraId="71433F17" w14:textId="68469913"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66" w:history="1">
        <w:r w:rsidR="00486F2C" w:rsidRPr="00DF1B7B">
          <w:rPr>
            <w:rStyle w:val="Hipercze"/>
            <w:sz w:val="18"/>
            <w:szCs w:val="18"/>
            <w:lang w:val="pl-PL"/>
          </w:rPr>
          <w:t>3.</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ZGODNOŚĆ Z DOKUMENTAMI NADRZĘDNYMI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_Toc78489666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9</w:t>
        </w:r>
        <w:r w:rsidR="00486F2C" w:rsidRPr="00DF1B7B">
          <w:rPr>
            <w:webHidden/>
            <w:sz w:val="18"/>
            <w:szCs w:val="18"/>
            <w:lang w:val="pl-PL"/>
          </w:rPr>
          <w:fldChar w:fldCharType="end"/>
        </w:r>
      </w:hyperlink>
    </w:p>
    <w:p w14:paraId="3BD83ABC" w14:textId="74038EAD"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67" w:history="1">
        <w:r w:rsidR="00486F2C" w:rsidRPr="00DF1B7B">
          <w:rPr>
            <w:rStyle w:val="Hipercze"/>
            <w:sz w:val="18"/>
            <w:szCs w:val="18"/>
            <w:lang w:val="pl-PL"/>
          </w:rPr>
          <w:t>3.1. Zgodność z dokumentami na poziomie wspólnotowym, krajowym i regionalnym</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_Toc78489667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9</w:t>
        </w:r>
        <w:r w:rsidR="00486F2C" w:rsidRPr="00DF1B7B">
          <w:rPr>
            <w:webHidden/>
            <w:sz w:val="18"/>
            <w:szCs w:val="18"/>
            <w:lang w:val="pl-PL"/>
          </w:rPr>
          <w:fldChar w:fldCharType="end"/>
        </w:r>
      </w:hyperlink>
    </w:p>
    <w:p w14:paraId="71520EFE" w14:textId="685EA395"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68" w:history="1">
        <w:r w:rsidR="00486F2C" w:rsidRPr="00DF1B7B">
          <w:rPr>
            <w:rStyle w:val="Hipercze"/>
            <w:sz w:val="18"/>
            <w:szCs w:val="18"/>
            <w:lang w:val="pl-PL"/>
          </w:rPr>
          <w:t>3.2. Zgodność z dokumentami na poziomie lokalnym</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_Toc78489668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9</w:t>
        </w:r>
        <w:r w:rsidR="00486F2C" w:rsidRPr="00DF1B7B">
          <w:rPr>
            <w:webHidden/>
            <w:sz w:val="18"/>
            <w:szCs w:val="18"/>
            <w:lang w:val="pl-PL"/>
          </w:rPr>
          <w:fldChar w:fldCharType="end"/>
        </w:r>
      </w:hyperlink>
    </w:p>
    <w:p w14:paraId="74161829" w14:textId="1896E925"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69" w:history="1">
        <w:r w:rsidR="00486F2C" w:rsidRPr="00DF1B7B">
          <w:rPr>
            <w:rStyle w:val="Hipercze"/>
            <w:sz w:val="18"/>
            <w:szCs w:val="18"/>
            <w:lang w:val="pl-PL"/>
          </w:rPr>
          <w:t>4.</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UWARUNKOWANIA ROZWOJU TURYSTYKI NA TERENIE GMIN POWIATU LUBLINIECKIEGO – WNIOSKI Z DIAGNOZY OBSZARU</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_Toc78489669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12</w:t>
        </w:r>
        <w:r w:rsidR="00486F2C" w:rsidRPr="00DF1B7B">
          <w:rPr>
            <w:webHidden/>
            <w:sz w:val="18"/>
            <w:szCs w:val="18"/>
            <w:lang w:val="pl-PL"/>
          </w:rPr>
          <w:fldChar w:fldCharType="end"/>
        </w:r>
      </w:hyperlink>
    </w:p>
    <w:p w14:paraId="0EA9E0B2" w14:textId="24DBB615"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70" w:history="1">
        <w:r w:rsidR="00486F2C" w:rsidRPr="00DF1B7B">
          <w:rPr>
            <w:rStyle w:val="Hipercze"/>
            <w:sz w:val="18"/>
            <w:szCs w:val="18"/>
            <w:lang w:val="pl-PL"/>
          </w:rPr>
          <w:t>5.</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MISJA I WIZJA ROZWOJU TURYSTYCZNEGO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_Toc78489670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17</w:t>
        </w:r>
        <w:r w:rsidR="00486F2C" w:rsidRPr="00DF1B7B">
          <w:rPr>
            <w:webHidden/>
            <w:sz w:val="18"/>
            <w:szCs w:val="18"/>
            <w:lang w:val="pl-PL"/>
          </w:rPr>
          <w:fldChar w:fldCharType="end"/>
        </w:r>
      </w:hyperlink>
    </w:p>
    <w:p w14:paraId="261DD3A0" w14:textId="012CDBEB"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71" w:history="1">
        <w:r w:rsidR="00486F2C" w:rsidRPr="00DF1B7B">
          <w:rPr>
            <w:rStyle w:val="Hipercze"/>
            <w:sz w:val="18"/>
            <w:szCs w:val="18"/>
            <w:lang w:val="pl-PL"/>
          </w:rPr>
          <w:t>6.</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PRIORYTETY ROZWOJOWE – CELE STRATEGICZNE I OPERACYJNE</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_Toc78489671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18</w:t>
        </w:r>
        <w:r w:rsidR="00486F2C" w:rsidRPr="00DF1B7B">
          <w:rPr>
            <w:webHidden/>
            <w:sz w:val="18"/>
            <w:szCs w:val="18"/>
            <w:lang w:val="pl-PL"/>
          </w:rPr>
          <w:fldChar w:fldCharType="end"/>
        </w:r>
      </w:hyperlink>
    </w:p>
    <w:p w14:paraId="614C5520" w14:textId="588FCED9"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72" w:history="1">
        <w:r w:rsidR="00486F2C" w:rsidRPr="00DF1B7B">
          <w:rPr>
            <w:rStyle w:val="Hipercze"/>
            <w:sz w:val="18"/>
            <w:szCs w:val="18"/>
            <w:lang w:val="pl-PL"/>
          </w:rPr>
          <w:t>7.</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CEL STRATEGICZNY 1 - ZINTEGROWANY ROZWÓJ INFRASTRUKTURY TURYSTYCZNEJ NA TERENIE GMIN POWIATU LUBLINIECKIEGO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_Toc78489672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20</w:t>
        </w:r>
        <w:r w:rsidR="00486F2C" w:rsidRPr="00DF1B7B">
          <w:rPr>
            <w:webHidden/>
            <w:sz w:val="18"/>
            <w:szCs w:val="18"/>
            <w:lang w:val="pl-PL"/>
          </w:rPr>
          <w:fldChar w:fldCharType="end"/>
        </w:r>
      </w:hyperlink>
    </w:p>
    <w:p w14:paraId="486A88B6" w14:textId="47D1E309"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73" w:history="1">
        <w:r w:rsidR="00486F2C" w:rsidRPr="00DF1B7B">
          <w:rPr>
            <w:rStyle w:val="Hipercze"/>
            <w:sz w:val="18"/>
            <w:szCs w:val="18"/>
            <w:lang w:val="pl-PL"/>
          </w:rPr>
          <w:t>7.1. Budowa i modernizacja infrastruktury związanej z dziedzictwem historyczno-kulturowym na rzecz wzmacniania potencjału turystycznego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_Toc78489673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20</w:t>
        </w:r>
        <w:r w:rsidR="00486F2C" w:rsidRPr="00DF1B7B">
          <w:rPr>
            <w:webHidden/>
            <w:sz w:val="18"/>
            <w:szCs w:val="18"/>
            <w:lang w:val="pl-PL"/>
          </w:rPr>
          <w:fldChar w:fldCharType="end"/>
        </w:r>
      </w:hyperlink>
    </w:p>
    <w:p w14:paraId="3A0B9106" w14:textId="2CEDC301"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74" w:history="1">
        <w:r w:rsidR="00486F2C" w:rsidRPr="00DF1B7B">
          <w:rPr>
            <w:rStyle w:val="Hipercze"/>
            <w:sz w:val="18"/>
            <w:szCs w:val="18"/>
            <w:lang w:val="pl-PL"/>
          </w:rPr>
          <w:t>7.2. Budowa i modernizacja infrastruktury sportowo-rekreacyjnej na rzecz wzmacniania potencjału turystycznego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_Toc78489674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21</w:t>
        </w:r>
        <w:r w:rsidR="00486F2C" w:rsidRPr="00DF1B7B">
          <w:rPr>
            <w:webHidden/>
            <w:sz w:val="18"/>
            <w:szCs w:val="18"/>
            <w:lang w:val="pl-PL"/>
          </w:rPr>
          <w:fldChar w:fldCharType="end"/>
        </w:r>
      </w:hyperlink>
    </w:p>
    <w:p w14:paraId="68C76406" w14:textId="2CECE65D"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75" w:history="1">
        <w:r w:rsidR="00486F2C" w:rsidRPr="00DF1B7B">
          <w:rPr>
            <w:rStyle w:val="Hipercze"/>
            <w:sz w:val="18"/>
            <w:szCs w:val="18"/>
            <w:lang w:val="pl-PL"/>
          </w:rPr>
          <w:t>7.3. Rozwój bazy noclegowej i gastronomicznej jako czynnika wzmacniającego potencjał turystyczny</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_Toc78489675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22</w:t>
        </w:r>
        <w:r w:rsidR="00486F2C" w:rsidRPr="00DF1B7B">
          <w:rPr>
            <w:webHidden/>
            <w:sz w:val="18"/>
            <w:szCs w:val="18"/>
            <w:lang w:val="pl-PL"/>
          </w:rPr>
          <w:fldChar w:fldCharType="end"/>
        </w:r>
      </w:hyperlink>
    </w:p>
    <w:p w14:paraId="44553A02" w14:textId="13B688B9"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76" w:history="1">
        <w:r w:rsidR="00486F2C" w:rsidRPr="00DF1B7B">
          <w:rPr>
            <w:rStyle w:val="Hipercze"/>
            <w:sz w:val="18"/>
            <w:szCs w:val="18"/>
            <w:lang w:val="pl-PL"/>
          </w:rPr>
          <w:t>8.</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CEL STRATEGICZNY 2 - ZINTEGROWANE PRODUKTY TURYSTYCZNE WYZNACZAJĄCE MARKĘ TURYSTYCZNĄ GMIN POWIATU LUBLINIECKIEGO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_Toc78489676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23</w:t>
        </w:r>
        <w:r w:rsidR="00486F2C" w:rsidRPr="00DF1B7B">
          <w:rPr>
            <w:webHidden/>
            <w:sz w:val="18"/>
            <w:szCs w:val="18"/>
            <w:lang w:val="pl-PL"/>
          </w:rPr>
          <w:fldChar w:fldCharType="end"/>
        </w:r>
      </w:hyperlink>
    </w:p>
    <w:p w14:paraId="149F33EC" w14:textId="09640C68"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77" w:history="1">
        <w:r w:rsidR="00486F2C" w:rsidRPr="00DF1B7B">
          <w:rPr>
            <w:rStyle w:val="Hipercze"/>
            <w:sz w:val="18"/>
            <w:szCs w:val="18"/>
            <w:lang w:val="pl-PL"/>
          </w:rPr>
          <w:t>8.1. Kreowanie markowych produktów turystycznych wokół zdefiniowanych segmentów rynku turystycznego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_Toc78489677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23</w:t>
        </w:r>
        <w:r w:rsidR="00486F2C" w:rsidRPr="00DF1B7B">
          <w:rPr>
            <w:webHidden/>
            <w:sz w:val="18"/>
            <w:szCs w:val="18"/>
            <w:lang w:val="pl-PL"/>
          </w:rPr>
          <w:fldChar w:fldCharType="end"/>
        </w:r>
      </w:hyperlink>
    </w:p>
    <w:p w14:paraId="3A97AC5E" w14:textId="26107645"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78" w:history="1">
        <w:r w:rsidR="00486F2C" w:rsidRPr="00DF1B7B">
          <w:rPr>
            <w:rStyle w:val="Hipercze"/>
            <w:sz w:val="18"/>
            <w:szCs w:val="18"/>
            <w:lang w:val="pl-PL"/>
          </w:rPr>
          <w:t>8.2. Współpraca pomiędzy różnymi podmiotami w zakresie tworzenia i rozwoju markowych produktów turystycznych</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_Toc78489678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25</w:t>
        </w:r>
        <w:r w:rsidR="00486F2C" w:rsidRPr="00DF1B7B">
          <w:rPr>
            <w:webHidden/>
            <w:sz w:val="18"/>
            <w:szCs w:val="18"/>
            <w:lang w:val="pl-PL"/>
          </w:rPr>
          <w:fldChar w:fldCharType="end"/>
        </w:r>
      </w:hyperlink>
    </w:p>
    <w:p w14:paraId="67BC5E80" w14:textId="33C95CDE"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79" w:history="1">
        <w:r w:rsidR="00486F2C" w:rsidRPr="00DF1B7B">
          <w:rPr>
            <w:rStyle w:val="Hipercze"/>
            <w:sz w:val="18"/>
            <w:szCs w:val="18"/>
            <w:lang w:val="pl-PL"/>
          </w:rPr>
          <w:t>8.3. Wzmacnianie branży turystycznej jako istotnej gałęzi gospodarki gmin powiatu lublinieckiego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_Toc78489679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26</w:t>
        </w:r>
        <w:r w:rsidR="00486F2C" w:rsidRPr="00DF1B7B">
          <w:rPr>
            <w:webHidden/>
            <w:sz w:val="18"/>
            <w:szCs w:val="18"/>
            <w:lang w:val="pl-PL"/>
          </w:rPr>
          <w:fldChar w:fldCharType="end"/>
        </w:r>
      </w:hyperlink>
    </w:p>
    <w:p w14:paraId="408231DC" w14:textId="4C1B9212"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80" w:history="1">
        <w:r w:rsidR="00486F2C" w:rsidRPr="00DF1B7B">
          <w:rPr>
            <w:rStyle w:val="Hipercze"/>
            <w:sz w:val="18"/>
            <w:szCs w:val="18"/>
            <w:lang w:val="pl-PL"/>
          </w:rPr>
          <w:t>9.</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CEL STRATEGICZNY 3 - ZINTEGROWANY SYSTEM INFORMACJI I PROMOCJI TURYSTYCZNEJ GMIN POWIATU LUBLINIECKIEGO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_Toc78489680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27</w:t>
        </w:r>
        <w:r w:rsidR="00486F2C" w:rsidRPr="00DF1B7B">
          <w:rPr>
            <w:webHidden/>
            <w:sz w:val="18"/>
            <w:szCs w:val="18"/>
            <w:lang w:val="pl-PL"/>
          </w:rPr>
          <w:fldChar w:fldCharType="end"/>
        </w:r>
      </w:hyperlink>
    </w:p>
    <w:p w14:paraId="5DBFAB33" w14:textId="18F07750"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81" w:history="1">
        <w:r w:rsidR="00486F2C" w:rsidRPr="00DF1B7B">
          <w:rPr>
            <w:rStyle w:val="Hipercze"/>
            <w:sz w:val="18"/>
            <w:szCs w:val="18"/>
            <w:lang w:val="pl-PL"/>
          </w:rPr>
          <w:t>9.1. Tworzenie systemu informacji i promocji turystycznej z wykorzystaniem nowoczesnych narzędzi komunikacji społecznej</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_Toc78489681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27</w:t>
        </w:r>
        <w:r w:rsidR="00486F2C" w:rsidRPr="00DF1B7B">
          <w:rPr>
            <w:webHidden/>
            <w:sz w:val="18"/>
            <w:szCs w:val="18"/>
            <w:lang w:val="pl-PL"/>
          </w:rPr>
          <w:fldChar w:fldCharType="end"/>
        </w:r>
      </w:hyperlink>
    </w:p>
    <w:p w14:paraId="1D179B0C" w14:textId="0856D985"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82" w:history="1">
        <w:r w:rsidR="00486F2C" w:rsidRPr="00DF1B7B">
          <w:rPr>
            <w:rStyle w:val="Hipercze"/>
            <w:sz w:val="18"/>
            <w:szCs w:val="18"/>
            <w:lang w:val="pl-PL"/>
          </w:rPr>
          <w:t>9.2. Kooperacja pomiędzy różnymi podmiotami w zakresie kreowania spójnego wizerunku turystycznego obszaru</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_Toc78489682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28</w:t>
        </w:r>
        <w:r w:rsidR="00486F2C" w:rsidRPr="00DF1B7B">
          <w:rPr>
            <w:webHidden/>
            <w:sz w:val="18"/>
            <w:szCs w:val="18"/>
            <w:lang w:val="pl-PL"/>
          </w:rPr>
          <w:fldChar w:fldCharType="end"/>
        </w:r>
      </w:hyperlink>
    </w:p>
    <w:p w14:paraId="2DA3D4D5" w14:textId="2A1B6C9F"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83" w:history="1">
        <w:r w:rsidR="00486F2C" w:rsidRPr="00DF1B7B">
          <w:rPr>
            <w:rStyle w:val="Hipercze"/>
            <w:sz w:val="18"/>
            <w:szCs w:val="18"/>
            <w:lang w:val="pl-PL"/>
          </w:rPr>
          <w:t>9.3. Kształtowanie świadomości społecznej dotyczącej potencjału turystycznego gmin powiatu lublinieckiego</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_Toc78489683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29</w:t>
        </w:r>
        <w:r w:rsidR="00486F2C" w:rsidRPr="00DF1B7B">
          <w:rPr>
            <w:webHidden/>
            <w:sz w:val="18"/>
            <w:szCs w:val="18"/>
            <w:lang w:val="pl-PL"/>
          </w:rPr>
          <w:fldChar w:fldCharType="end"/>
        </w:r>
      </w:hyperlink>
    </w:p>
    <w:p w14:paraId="0128AF12" w14:textId="369534AC"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84" w:history="1">
        <w:r w:rsidR="00486F2C" w:rsidRPr="00DF1B7B">
          <w:rPr>
            <w:rStyle w:val="Hipercze"/>
            <w:sz w:val="18"/>
            <w:szCs w:val="18"/>
            <w:lang w:val="pl-PL"/>
          </w:rPr>
          <w:t>10.</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ZADANIA PLANOWANE DO REALIZACJI W RAMACH STRATEGII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_Toc78489684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31</w:t>
        </w:r>
        <w:r w:rsidR="00486F2C" w:rsidRPr="00DF1B7B">
          <w:rPr>
            <w:webHidden/>
            <w:sz w:val="18"/>
            <w:szCs w:val="18"/>
            <w:lang w:val="pl-PL"/>
          </w:rPr>
          <w:fldChar w:fldCharType="end"/>
        </w:r>
      </w:hyperlink>
    </w:p>
    <w:p w14:paraId="10D10827" w14:textId="6DB76667"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85" w:history="1">
        <w:r w:rsidR="00486F2C" w:rsidRPr="00DF1B7B">
          <w:rPr>
            <w:rStyle w:val="Hipercze"/>
            <w:rFonts w:cs="Arial"/>
            <w:sz w:val="18"/>
            <w:szCs w:val="18"/>
            <w:lang w:val="pl-PL"/>
          </w:rPr>
          <w:t>11.</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rFonts w:cs="Arial"/>
            <w:sz w:val="18"/>
            <w:szCs w:val="18"/>
            <w:lang w:val="pl-PL"/>
          </w:rPr>
          <w:t>PROGNOZA FINANSOWANIA STRATEGII W LATACH 2021-2030</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_Toc78489685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34</w:t>
        </w:r>
        <w:r w:rsidR="00486F2C" w:rsidRPr="00DF1B7B">
          <w:rPr>
            <w:webHidden/>
            <w:sz w:val="18"/>
            <w:szCs w:val="18"/>
            <w:lang w:val="pl-PL"/>
          </w:rPr>
          <w:fldChar w:fldCharType="end"/>
        </w:r>
      </w:hyperlink>
    </w:p>
    <w:p w14:paraId="3E328601" w14:textId="571887C0"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86" w:history="1">
        <w:r w:rsidR="00486F2C" w:rsidRPr="00DF1B7B">
          <w:rPr>
            <w:rStyle w:val="Hipercze"/>
            <w:sz w:val="18"/>
            <w:szCs w:val="18"/>
            <w:lang w:val="pl-PL"/>
          </w:rPr>
          <w:t>11.1. Potencjalne zewnętrzne źródła finansowania - krajowe</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_Toc78489686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36</w:t>
        </w:r>
        <w:r w:rsidR="00486F2C" w:rsidRPr="00DF1B7B">
          <w:rPr>
            <w:webHidden/>
            <w:sz w:val="18"/>
            <w:szCs w:val="18"/>
            <w:lang w:val="pl-PL"/>
          </w:rPr>
          <w:fldChar w:fldCharType="end"/>
        </w:r>
      </w:hyperlink>
    </w:p>
    <w:p w14:paraId="334B9E6E" w14:textId="53BE34EF"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87" w:history="1">
        <w:r w:rsidR="00486F2C" w:rsidRPr="00DF1B7B">
          <w:rPr>
            <w:rStyle w:val="Hipercze"/>
            <w:sz w:val="18"/>
            <w:szCs w:val="18"/>
            <w:lang w:val="pl-PL" w:eastAsia="pl-PL"/>
          </w:rPr>
          <w:t>11.2. Potencjalne zewnętrzne źródła finansowania - zagraniczne</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_Toc78489687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37</w:t>
        </w:r>
        <w:r w:rsidR="00486F2C" w:rsidRPr="00DF1B7B">
          <w:rPr>
            <w:webHidden/>
            <w:sz w:val="18"/>
            <w:szCs w:val="18"/>
            <w:lang w:val="pl-PL"/>
          </w:rPr>
          <w:fldChar w:fldCharType="end"/>
        </w:r>
      </w:hyperlink>
    </w:p>
    <w:p w14:paraId="7709BDD2" w14:textId="029723CF"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88" w:history="1">
        <w:r w:rsidR="00486F2C" w:rsidRPr="00DF1B7B">
          <w:rPr>
            <w:rStyle w:val="Hipercze"/>
            <w:sz w:val="18"/>
            <w:szCs w:val="18"/>
            <w:lang w:val="pl-PL"/>
          </w:rPr>
          <w:t>12.</w:t>
        </w:r>
        <w:r w:rsidR="00486F2C" w:rsidRPr="00DF1B7B">
          <w:rPr>
            <w:rFonts w:asciiTheme="minorHAnsi" w:eastAsiaTheme="minorEastAsia" w:hAnsiTheme="minorHAnsi" w:cstheme="minorBidi"/>
            <w:kern w:val="0"/>
            <w:sz w:val="18"/>
            <w:szCs w:val="18"/>
            <w:lang w:val="pl-PL" w:eastAsia="pl-PL"/>
          </w:rPr>
          <w:tab/>
        </w:r>
        <w:r w:rsidR="00486F2C" w:rsidRPr="00DF1B7B">
          <w:rPr>
            <w:rStyle w:val="Hipercze"/>
            <w:sz w:val="18"/>
            <w:szCs w:val="18"/>
            <w:lang w:val="pl-PL"/>
          </w:rPr>
          <w:t>WDRAŻANIE STRATEGII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_Toc78489688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39</w:t>
        </w:r>
        <w:r w:rsidR="00486F2C" w:rsidRPr="00DF1B7B">
          <w:rPr>
            <w:webHidden/>
            <w:sz w:val="18"/>
            <w:szCs w:val="18"/>
            <w:lang w:val="pl-PL"/>
          </w:rPr>
          <w:fldChar w:fldCharType="end"/>
        </w:r>
      </w:hyperlink>
    </w:p>
    <w:p w14:paraId="4BC415A7" w14:textId="161D4600"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89" w:history="1">
        <w:r w:rsidR="00486F2C" w:rsidRPr="00DF1B7B">
          <w:rPr>
            <w:rStyle w:val="Hipercze"/>
            <w:sz w:val="18"/>
            <w:szCs w:val="18"/>
            <w:lang w:val="pl-PL"/>
          </w:rPr>
          <w:t>12.1. Zakres działań i kompetencji poszczególnych uczestników procedury związanej z wdrażaniem, monitoringiem i ewaluacją Strategii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_Toc78489689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39</w:t>
        </w:r>
        <w:r w:rsidR="00486F2C" w:rsidRPr="00DF1B7B">
          <w:rPr>
            <w:webHidden/>
            <w:sz w:val="18"/>
            <w:szCs w:val="18"/>
            <w:lang w:val="pl-PL"/>
          </w:rPr>
          <w:fldChar w:fldCharType="end"/>
        </w:r>
      </w:hyperlink>
    </w:p>
    <w:p w14:paraId="3C7F84F4" w14:textId="031FE8DC"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90" w:history="1">
        <w:r w:rsidR="00486F2C" w:rsidRPr="00DF1B7B">
          <w:rPr>
            <w:rStyle w:val="Hipercze"/>
            <w:sz w:val="18"/>
            <w:szCs w:val="18"/>
            <w:lang w:val="pl-PL"/>
          </w:rPr>
          <w:t>12.2. Harmonogram realizacji Strategii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_Toc78489690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40</w:t>
        </w:r>
        <w:r w:rsidR="00486F2C" w:rsidRPr="00DF1B7B">
          <w:rPr>
            <w:webHidden/>
            <w:sz w:val="18"/>
            <w:szCs w:val="18"/>
            <w:lang w:val="pl-PL"/>
          </w:rPr>
          <w:fldChar w:fldCharType="end"/>
        </w:r>
      </w:hyperlink>
    </w:p>
    <w:p w14:paraId="031C63F4" w14:textId="0A2BDD4A" w:rsidR="00486F2C" w:rsidRPr="00DF1B7B" w:rsidRDefault="0053519F" w:rsidP="00A50A83">
      <w:pPr>
        <w:pStyle w:val="Spistreci2"/>
        <w:tabs>
          <w:tab w:val="left" w:pos="1418"/>
        </w:tabs>
        <w:jc w:val="left"/>
        <w:rPr>
          <w:rFonts w:asciiTheme="minorHAnsi" w:eastAsiaTheme="minorEastAsia" w:hAnsiTheme="minorHAnsi" w:cstheme="minorBidi"/>
          <w:kern w:val="0"/>
          <w:sz w:val="18"/>
          <w:szCs w:val="18"/>
          <w:lang w:val="pl-PL" w:eastAsia="pl-PL"/>
        </w:rPr>
      </w:pPr>
      <w:hyperlink w:anchor="_Toc78489691" w:history="1">
        <w:r w:rsidR="00486F2C" w:rsidRPr="00DF1B7B">
          <w:rPr>
            <w:rStyle w:val="Hipercze"/>
            <w:sz w:val="18"/>
            <w:szCs w:val="18"/>
            <w:lang w:val="pl-PL"/>
          </w:rPr>
          <w:t>13.</w:t>
        </w:r>
        <w:r w:rsidR="00486F2C" w:rsidRPr="00DF1B7B">
          <w:rPr>
            <w:rFonts w:asciiTheme="minorHAnsi" w:eastAsiaTheme="minorEastAsia" w:hAnsiTheme="minorHAnsi" w:cstheme="minorBidi"/>
            <w:kern w:val="0"/>
            <w:sz w:val="18"/>
            <w:szCs w:val="18"/>
            <w:lang w:val="pl-PL" w:eastAsia="pl-PL"/>
          </w:rPr>
          <w:t xml:space="preserve"> </w:t>
        </w:r>
        <w:r w:rsidR="00486F2C" w:rsidRPr="00DF1B7B">
          <w:rPr>
            <w:rStyle w:val="Hipercze"/>
            <w:sz w:val="18"/>
            <w:szCs w:val="18"/>
            <w:lang w:val="pl-PL"/>
          </w:rPr>
          <w:t>MONITORING WDRAŻANIA I EWALUACJA STRATEGII</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_Toc78489691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41</w:t>
        </w:r>
        <w:r w:rsidR="00486F2C" w:rsidRPr="00DF1B7B">
          <w:rPr>
            <w:webHidden/>
            <w:sz w:val="18"/>
            <w:szCs w:val="18"/>
            <w:lang w:val="pl-PL"/>
          </w:rPr>
          <w:fldChar w:fldCharType="end"/>
        </w:r>
      </w:hyperlink>
    </w:p>
    <w:p w14:paraId="73333CE9" w14:textId="20A423F1"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92" w:history="1">
        <w:r w:rsidR="00486F2C" w:rsidRPr="00DF1B7B">
          <w:rPr>
            <w:rStyle w:val="Hipercze"/>
            <w:sz w:val="18"/>
            <w:szCs w:val="18"/>
            <w:lang w:val="pl-PL"/>
          </w:rPr>
          <w:t>13.1. Monitoring</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_Toc78489692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41</w:t>
        </w:r>
        <w:r w:rsidR="00486F2C" w:rsidRPr="00DF1B7B">
          <w:rPr>
            <w:webHidden/>
            <w:sz w:val="18"/>
            <w:szCs w:val="18"/>
            <w:lang w:val="pl-PL"/>
          </w:rPr>
          <w:fldChar w:fldCharType="end"/>
        </w:r>
      </w:hyperlink>
    </w:p>
    <w:p w14:paraId="0FB4BC79" w14:textId="1184BF7B" w:rsidR="00486F2C" w:rsidRPr="00DF1B7B" w:rsidRDefault="0053519F" w:rsidP="00A50A83">
      <w:pPr>
        <w:pStyle w:val="Spistreci2"/>
        <w:jc w:val="left"/>
        <w:rPr>
          <w:rFonts w:asciiTheme="minorHAnsi" w:eastAsiaTheme="minorEastAsia" w:hAnsiTheme="minorHAnsi" w:cstheme="minorBidi"/>
          <w:kern w:val="0"/>
          <w:sz w:val="18"/>
          <w:szCs w:val="18"/>
          <w:lang w:val="pl-PL" w:eastAsia="pl-PL"/>
        </w:rPr>
      </w:pPr>
      <w:hyperlink w:anchor="_Toc78489693" w:history="1">
        <w:r w:rsidR="00486F2C" w:rsidRPr="00DF1B7B">
          <w:rPr>
            <w:rStyle w:val="Hipercze"/>
            <w:sz w:val="18"/>
            <w:szCs w:val="18"/>
            <w:lang w:val="pl-PL"/>
          </w:rPr>
          <w:t>13.2. Ewaluacja</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_Toc78489693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42</w:t>
        </w:r>
        <w:r w:rsidR="00486F2C" w:rsidRPr="00DF1B7B">
          <w:rPr>
            <w:webHidden/>
            <w:sz w:val="18"/>
            <w:szCs w:val="18"/>
            <w:lang w:val="pl-PL"/>
          </w:rPr>
          <w:fldChar w:fldCharType="end"/>
        </w:r>
      </w:hyperlink>
    </w:p>
    <w:p w14:paraId="23AF21E2" w14:textId="241D0C7C" w:rsidR="00486F2C" w:rsidRPr="00DF1B7B" w:rsidRDefault="0053519F" w:rsidP="004218E7">
      <w:pPr>
        <w:pStyle w:val="Spistreci2"/>
        <w:ind w:left="0" w:firstLine="0"/>
        <w:jc w:val="left"/>
        <w:rPr>
          <w:rFonts w:asciiTheme="minorHAnsi" w:eastAsiaTheme="minorEastAsia" w:hAnsiTheme="minorHAnsi" w:cstheme="minorBidi"/>
          <w:kern w:val="0"/>
          <w:sz w:val="18"/>
          <w:szCs w:val="18"/>
          <w:lang w:val="pl-PL" w:eastAsia="pl-PL"/>
        </w:rPr>
      </w:pPr>
      <w:hyperlink w:anchor="_Toc78489694" w:history="1">
        <w:r w:rsidR="00486F2C" w:rsidRPr="00DF1B7B">
          <w:rPr>
            <w:rStyle w:val="Hipercze"/>
            <w:sz w:val="18"/>
            <w:szCs w:val="18"/>
            <w:lang w:val="pl-PL"/>
          </w:rPr>
          <w:t>ZAŁĄCZNIK 1. KARTY PRODUKTÓW TURYSTYCZNYCH</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_Toc78489694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43</w:t>
        </w:r>
        <w:r w:rsidR="00486F2C" w:rsidRPr="00DF1B7B">
          <w:rPr>
            <w:webHidden/>
            <w:sz w:val="18"/>
            <w:szCs w:val="18"/>
            <w:lang w:val="pl-PL"/>
          </w:rPr>
          <w:fldChar w:fldCharType="end"/>
        </w:r>
      </w:hyperlink>
    </w:p>
    <w:p w14:paraId="10B3B039" w14:textId="62F67E27" w:rsidR="00486F2C" w:rsidRPr="00DF1B7B" w:rsidRDefault="0053519F" w:rsidP="004218E7">
      <w:pPr>
        <w:pStyle w:val="Spistreci2"/>
        <w:ind w:left="0" w:firstLine="0"/>
        <w:jc w:val="left"/>
        <w:rPr>
          <w:rFonts w:asciiTheme="minorHAnsi" w:eastAsiaTheme="minorEastAsia" w:hAnsiTheme="minorHAnsi" w:cstheme="minorBidi"/>
          <w:kern w:val="0"/>
          <w:sz w:val="18"/>
          <w:szCs w:val="18"/>
          <w:lang w:val="pl-PL" w:eastAsia="pl-PL"/>
        </w:rPr>
      </w:pPr>
      <w:hyperlink w:anchor="_Toc78489695" w:history="1">
        <w:r w:rsidR="00486F2C" w:rsidRPr="00DF1B7B">
          <w:rPr>
            <w:rStyle w:val="Hipercze"/>
            <w:sz w:val="18"/>
            <w:szCs w:val="18"/>
            <w:lang w:val="pl-PL"/>
          </w:rPr>
          <w:t>ZAŁĄCZNIK 2. KARTY ZADAŃ</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_Toc78489695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49</w:t>
        </w:r>
        <w:r w:rsidR="00486F2C" w:rsidRPr="00DF1B7B">
          <w:rPr>
            <w:webHidden/>
            <w:sz w:val="18"/>
            <w:szCs w:val="18"/>
            <w:lang w:val="pl-PL"/>
          </w:rPr>
          <w:fldChar w:fldCharType="end"/>
        </w:r>
      </w:hyperlink>
    </w:p>
    <w:p w14:paraId="27A75ABB" w14:textId="01C189B8" w:rsidR="00486F2C" w:rsidRPr="00DF1B7B" w:rsidRDefault="0053519F" w:rsidP="00486F2C">
      <w:pPr>
        <w:pStyle w:val="Spistreci2"/>
        <w:ind w:left="0" w:firstLine="0"/>
        <w:jc w:val="left"/>
        <w:rPr>
          <w:rFonts w:asciiTheme="minorHAnsi" w:eastAsiaTheme="minorEastAsia" w:hAnsiTheme="minorHAnsi" w:cstheme="minorBidi"/>
          <w:kern w:val="0"/>
          <w:sz w:val="18"/>
          <w:szCs w:val="18"/>
          <w:lang w:val="pl-PL" w:eastAsia="pl-PL"/>
        </w:rPr>
      </w:pPr>
      <w:hyperlink w:anchor="_Toc78489703" w:history="1">
        <w:r w:rsidR="00486F2C" w:rsidRPr="00DF1B7B">
          <w:rPr>
            <w:rStyle w:val="Hipercze"/>
            <w:sz w:val="18"/>
            <w:szCs w:val="18"/>
            <w:lang w:val="pl-PL"/>
          </w:rPr>
          <w:t>SPIS TABEL</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_Toc78489703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69</w:t>
        </w:r>
        <w:r w:rsidR="00486F2C" w:rsidRPr="00DF1B7B">
          <w:rPr>
            <w:webHidden/>
            <w:sz w:val="18"/>
            <w:szCs w:val="18"/>
            <w:lang w:val="pl-PL"/>
          </w:rPr>
          <w:fldChar w:fldCharType="end"/>
        </w:r>
      </w:hyperlink>
    </w:p>
    <w:p w14:paraId="0FDB52CB" w14:textId="53509A9E" w:rsidR="00486F2C" w:rsidRPr="00DF1B7B" w:rsidRDefault="0053519F" w:rsidP="00486F2C">
      <w:pPr>
        <w:pStyle w:val="Spistreci2"/>
        <w:ind w:left="0" w:firstLine="0"/>
        <w:jc w:val="left"/>
        <w:rPr>
          <w:color w:val="0000FF"/>
          <w:sz w:val="18"/>
          <w:szCs w:val="18"/>
          <w:u w:val="single"/>
          <w:lang w:val="pl-PL"/>
        </w:rPr>
      </w:pPr>
      <w:hyperlink w:anchor="_Toc78489704" w:history="1">
        <w:r w:rsidR="00486F2C" w:rsidRPr="00DF1B7B">
          <w:rPr>
            <w:rStyle w:val="Hipercze"/>
            <w:sz w:val="18"/>
            <w:szCs w:val="18"/>
            <w:lang w:val="pl-PL"/>
          </w:rPr>
          <w:t>SPIS SCHEMATÓW</w:t>
        </w:r>
        <w:r w:rsidR="00486F2C" w:rsidRPr="00DF1B7B">
          <w:rPr>
            <w:webHidden/>
            <w:sz w:val="18"/>
            <w:szCs w:val="18"/>
            <w:lang w:val="pl-PL"/>
          </w:rPr>
          <w:tab/>
        </w:r>
        <w:r w:rsidR="00486F2C" w:rsidRPr="00DF1B7B">
          <w:rPr>
            <w:webHidden/>
            <w:sz w:val="18"/>
            <w:szCs w:val="18"/>
            <w:lang w:val="pl-PL"/>
          </w:rPr>
          <w:fldChar w:fldCharType="begin"/>
        </w:r>
        <w:r w:rsidR="00486F2C" w:rsidRPr="00DF1B7B">
          <w:rPr>
            <w:webHidden/>
            <w:sz w:val="18"/>
            <w:szCs w:val="18"/>
            <w:lang w:val="pl-PL"/>
          </w:rPr>
          <w:instrText xml:space="preserve"> PAGEREF _Toc78489704 \h </w:instrText>
        </w:r>
        <w:r w:rsidR="00486F2C" w:rsidRPr="00DF1B7B">
          <w:rPr>
            <w:webHidden/>
            <w:sz w:val="18"/>
            <w:szCs w:val="18"/>
            <w:lang w:val="pl-PL"/>
          </w:rPr>
        </w:r>
        <w:r w:rsidR="00486F2C" w:rsidRPr="00DF1B7B">
          <w:rPr>
            <w:webHidden/>
            <w:sz w:val="18"/>
            <w:szCs w:val="18"/>
            <w:lang w:val="pl-PL"/>
          </w:rPr>
          <w:fldChar w:fldCharType="separate"/>
        </w:r>
        <w:r w:rsidR="00AD7BC5">
          <w:rPr>
            <w:webHidden/>
            <w:sz w:val="18"/>
            <w:szCs w:val="18"/>
            <w:lang w:val="pl-PL"/>
          </w:rPr>
          <w:t>70</w:t>
        </w:r>
        <w:r w:rsidR="00486F2C" w:rsidRPr="00DF1B7B">
          <w:rPr>
            <w:webHidden/>
            <w:sz w:val="18"/>
            <w:szCs w:val="18"/>
            <w:lang w:val="pl-PL"/>
          </w:rPr>
          <w:fldChar w:fldCharType="end"/>
        </w:r>
      </w:hyperlink>
      <w:r w:rsidR="00486F2C" w:rsidRPr="00DF1B7B">
        <w:rPr>
          <w:rStyle w:val="Hipercze"/>
          <w:sz w:val="18"/>
          <w:szCs w:val="18"/>
          <w:lang w:val="pl-PL"/>
        </w:rPr>
        <w:br w:type="page"/>
      </w:r>
    </w:p>
    <w:p w14:paraId="708D6201" w14:textId="5B8E5D4C" w:rsidR="008D5C95" w:rsidRPr="00DF1B7B" w:rsidRDefault="008D5C95" w:rsidP="004218E7">
      <w:pPr>
        <w:pStyle w:val="HeadingDentons2"/>
        <w:numPr>
          <w:ilvl w:val="0"/>
          <w:numId w:val="0"/>
        </w:numPr>
        <w:ind w:left="284" w:hanging="284"/>
        <w:rPr>
          <w:rFonts w:cs="Arial"/>
          <w:lang w:eastAsia="pl-PL"/>
        </w:rPr>
      </w:pPr>
      <w:r w:rsidRPr="00DF1B7B">
        <w:rPr>
          <w:rFonts w:cs="Arial"/>
          <w:bCs/>
          <w:lang w:eastAsia="pl-PL"/>
        </w:rPr>
        <w:lastRenderedPageBreak/>
        <w:fldChar w:fldCharType="end"/>
      </w:r>
      <w:bookmarkStart w:id="1" w:name="_Toc78489663"/>
      <w:r w:rsidRPr="00DF1B7B">
        <w:t>WPROWADZENIE</w:t>
      </w:r>
      <w:bookmarkEnd w:id="1"/>
    </w:p>
    <w:p w14:paraId="7AF5B95F" w14:textId="77777777" w:rsidR="008D5C95" w:rsidRPr="00DF1B7B" w:rsidRDefault="008D5C95" w:rsidP="008D5C95">
      <w:pPr>
        <w:spacing w:before="120" w:after="120" w:line="288" w:lineRule="auto"/>
        <w:jc w:val="both"/>
        <w:rPr>
          <w:rFonts w:ascii="Arial" w:eastAsia="Times New Roman" w:hAnsi="Arial" w:cs="Arial"/>
          <w:i/>
          <w:iCs/>
          <w:kern w:val="20"/>
          <w:sz w:val="20"/>
          <w:szCs w:val="24"/>
        </w:rPr>
      </w:pPr>
      <w:r w:rsidRPr="00DF1B7B">
        <w:rPr>
          <w:rFonts w:ascii="Arial" w:eastAsia="Times New Roman" w:hAnsi="Arial" w:cs="Arial"/>
          <w:kern w:val="20"/>
          <w:sz w:val="20"/>
          <w:szCs w:val="24"/>
        </w:rPr>
        <w:t xml:space="preserve">Jednostki samorządu terytorialnego: Powiat Lubliniecki oraz Gmina Boronów, Gmina Ciasna, Gmina Herby, Gmina Kochanowice, Gmina Koszęcin, Gmina Lubliniec, Gmina Pawonków i Gmina Woźniki zawarły porozumienie, w ramach którego podjęły się wspólnego opracowania dwóch dokumentów: </w:t>
      </w:r>
      <w:r w:rsidRPr="00DF1B7B">
        <w:rPr>
          <w:rFonts w:ascii="Arial" w:eastAsia="Times New Roman" w:hAnsi="Arial" w:cs="Arial"/>
          <w:i/>
          <w:iCs/>
          <w:kern w:val="20"/>
          <w:sz w:val="20"/>
          <w:szCs w:val="24"/>
        </w:rPr>
        <w:t>Strategii Rozwoju Turystyki na terenie gmin powiatu lublinieckiego na lata 2021-2030</w:t>
      </w:r>
      <w:r w:rsidRPr="00DF1B7B">
        <w:rPr>
          <w:rFonts w:ascii="Arial" w:eastAsia="Times New Roman" w:hAnsi="Arial" w:cs="Arial"/>
          <w:kern w:val="20"/>
          <w:sz w:val="20"/>
          <w:szCs w:val="24"/>
        </w:rPr>
        <w:t xml:space="preserve"> oraz </w:t>
      </w:r>
      <w:r w:rsidRPr="00DF1B7B">
        <w:rPr>
          <w:rFonts w:ascii="Arial" w:eastAsia="Times New Roman" w:hAnsi="Arial" w:cs="Arial"/>
          <w:i/>
          <w:iCs/>
          <w:kern w:val="20"/>
          <w:sz w:val="20"/>
          <w:szCs w:val="24"/>
        </w:rPr>
        <w:t>Programu Rozwoju Dróg Rowerowych na terenie gmin powiatu lublinieckiego na lata 2021–2030.</w:t>
      </w:r>
    </w:p>
    <w:p w14:paraId="3FD558D7" w14:textId="5DECF29B"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Pierwszy z dokumentów, </w:t>
      </w:r>
      <w:r w:rsidRPr="00DF1B7B">
        <w:rPr>
          <w:rFonts w:ascii="Arial" w:eastAsia="Times New Roman" w:hAnsi="Arial" w:cs="Arial"/>
          <w:i/>
          <w:iCs/>
          <w:kern w:val="20"/>
          <w:sz w:val="20"/>
          <w:szCs w:val="24"/>
        </w:rPr>
        <w:t>Strategia Rozwoju Turystyki na terenie gmin powiatu lublinieckiego na lata 2021-2030</w:t>
      </w:r>
      <w:r w:rsidRPr="00DF1B7B">
        <w:rPr>
          <w:rFonts w:ascii="Arial" w:eastAsia="Times New Roman" w:hAnsi="Arial" w:cs="Arial"/>
          <w:kern w:val="20"/>
          <w:sz w:val="20"/>
          <w:szCs w:val="24"/>
        </w:rPr>
        <w:t>, jako strategia sektorowa stanowi ważny instrument kształtowania lokalnej polityki turystycznej. Prawidłowy rozwój turystyki na wskazanym obszarze nie jest możliwy bez planowania koniecznych kierunków działań. Dobrze opracowana strategia stanowi jedno z głównych narzędzi umożliwiających zarządzanie turystyką oraz stanowi podstawę dla kształtowania polityki turystycznej na</w:t>
      </w:r>
      <w:r w:rsidR="008F5FDB"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terenie gmin powiatu lublinieckiego. Misją niniejszej </w:t>
      </w:r>
      <w:r w:rsidR="008F5FDB" w:rsidRPr="00DF1B7B">
        <w:rPr>
          <w:rFonts w:ascii="Arial" w:eastAsia="Times New Roman" w:hAnsi="Arial" w:cs="Arial"/>
          <w:kern w:val="20"/>
          <w:sz w:val="20"/>
          <w:szCs w:val="24"/>
        </w:rPr>
        <w:t>S</w:t>
      </w:r>
      <w:r w:rsidRPr="00DF1B7B">
        <w:rPr>
          <w:rFonts w:ascii="Arial" w:eastAsia="Times New Roman" w:hAnsi="Arial" w:cs="Arial"/>
          <w:kern w:val="20"/>
          <w:sz w:val="20"/>
          <w:szCs w:val="24"/>
        </w:rPr>
        <w:t>trategii jest stworzenie warunków do rozwoju turystyki na terenie gmin powiatu lublinieckiego oraz zwiększenie korzyści związanych z ruchem turystycznym dla wszystkich podmiotów rynku turystycznego, przy uwzględnieniu interesów mieszkańców i ochrony środowiska</w:t>
      </w:r>
      <w:r w:rsidR="008F5FDB"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zgodnie z zasadami zrównoważonego rozwoju. Celem opracowania tego dokumentu jest stworzenie narzędzi wspierających zarządzanie na rzecz rozwoju turystyki. Dokument ten stanowi także wypracowanie podstaw do ubiegania się o zewnętrzne środki finansowe (w tym środki z nowej perspektywy budżetowej Unii Europejskiej na lata 2021–2027) oraz</w:t>
      </w:r>
      <w:r w:rsidR="008F5FDB" w:rsidRPr="00DF1B7B">
        <w:rPr>
          <w:rFonts w:ascii="Arial" w:eastAsia="Times New Roman" w:hAnsi="Arial" w:cs="Arial"/>
          <w:kern w:val="20"/>
          <w:sz w:val="20"/>
          <w:szCs w:val="24"/>
        </w:rPr>
        <w:t> </w:t>
      </w:r>
      <w:r w:rsidRPr="00DF1B7B">
        <w:rPr>
          <w:rFonts w:ascii="Arial" w:eastAsia="Times New Roman" w:hAnsi="Arial" w:cs="Arial"/>
          <w:kern w:val="20"/>
          <w:sz w:val="20"/>
          <w:szCs w:val="24"/>
        </w:rPr>
        <w:t>podstaw do wydatkowania środków własnych jednostek samorządu terytorialnego w sposób celowy, zgodnie ze zidentyfikowanymi priorytetami.</w:t>
      </w:r>
    </w:p>
    <w:p w14:paraId="31012D30" w14:textId="77777777" w:rsidR="00F2062F"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Powyższe uwarunkowania uzasadniają realizację Strategii Rozwoju Turystyki, która ma m.in. przełożyć się na wzrost popularności turystycznej i rekreacyjnej gmin powiatu lublinieckiego z wykorzystaniem potencjału przyrodniczego, kulturowego i infrastrukturalnego tego terenu, co z kolei może mieć wpływ na generowanie nowych miejsc pracy w branży turystycznej i branżach towarzyszących</w:t>
      </w:r>
      <w:r w:rsidR="00F2062F" w:rsidRPr="00DF1B7B">
        <w:rPr>
          <w:rFonts w:ascii="Arial" w:eastAsia="Times New Roman" w:hAnsi="Arial" w:cs="Arial"/>
          <w:kern w:val="20"/>
          <w:sz w:val="20"/>
          <w:szCs w:val="24"/>
        </w:rPr>
        <w:t xml:space="preserve"> i </w:t>
      </w:r>
      <w:r w:rsidRPr="00DF1B7B">
        <w:rPr>
          <w:rFonts w:ascii="Arial" w:eastAsia="Times New Roman" w:hAnsi="Arial" w:cs="Arial"/>
          <w:kern w:val="20"/>
          <w:sz w:val="20"/>
          <w:szCs w:val="24"/>
        </w:rPr>
        <w:t>stanowi istotny czynnik rozwojowy obszaru. Niniejszy dokument określa priorytety rozwojowe w zakresie turystyki i</w:t>
      </w:r>
      <w:r w:rsidR="00F2062F"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zakłada przy tym przestrzeganie regulacji prawnych na poziomie unijnym i krajowym. </w:t>
      </w:r>
    </w:p>
    <w:p w14:paraId="76BDF629" w14:textId="243E8066"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i/>
          <w:iCs/>
          <w:kern w:val="20"/>
          <w:sz w:val="20"/>
          <w:szCs w:val="24"/>
        </w:rPr>
        <w:t xml:space="preserve">Strategia Rozwoju Turystyki na terenie gmin powiatu lublinieckiego na lata 2021-2030 </w:t>
      </w:r>
      <w:r w:rsidRPr="00DF1B7B">
        <w:rPr>
          <w:rFonts w:ascii="Arial" w:eastAsia="Times New Roman" w:hAnsi="Arial" w:cs="Arial"/>
          <w:kern w:val="20"/>
          <w:sz w:val="20"/>
          <w:szCs w:val="24"/>
        </w:rPr>
        <w:t>jest dokumentem, który uchwalony odrębnie w ramach kompetencji każdej z JST, buduje ich założenia strategiczne w</w:t>
      </w:r>
      <w:r w:rsidR="00F2062F" w:rsidRPr="00DF1B7B">
        <w:rPr>
          <w:rFonts w:ascii="Arial" w:eastAsia="Times New Roman" w:hAnsi="Arial" w:cs="Arial"/>
          <w:kern w:val="20"/>
          <w:sz w:val="20"/>
          <w:szCs w:val="24"/>
        </w:rPr>
        <w:t> </w:t>
      </w:r>
      <w:r w:rsidRPr="00DF1B7B">
        <w:rPr>
          <w:rFonts w:ascii="Arial" w:eastAsia="Times New Roman" w:hAnsi="Arial" w:cs="Arial"/>
          <w:kern w:val="20"/>
          <w:sz w:val="20"/>
          <w:szCs w:val="24"/>
        </w:rPr>
        <w:t>sektorze turystyki i wpisuje się w konsekwentne i spójne prowadzenie polityki rozwojowej jednostek samorządu terytorialnego z obszaru powiatu lublinieckiego, uwzględniającej partycypację społeczną w</w:t>
      </w:r>
      <w:r w:rsidR="00F2062F" w:rsidRPr="00DF1B7B">
        <w:rPr>
          <w:rFonts w:ascii="Arial" w:eastAsia="Times New Roman" w:hAnsi="Arial" w:cs="Arial"/>
          <w:kern w:val="20"/>
          <w:sz w:val="20"/>
          <w:szCs w:val="24"/>
        </w:rPr>
        <w:t> </w:t>
      </w:r>
      <w:r w:rsidRPr="00DF1B7B">
        <w:rPr>
          <w:rFonts w:ascii="Arial" w:eastAsia="Times New Roman" w:hAnsi="Arial" w:cs="Arial"/>
          <w:kern w:val="20"/>
          <w:sz w:val="20"/>
          <w:szCs w:val="24"/>
        </w:rPr>
        <w:t>działaniach planistycznych.</w:t>
      </w:r>
    </w:p>
    <w:p w14:paraId="70997CBA" w14:textId="77777777" w:rsidR="008D5C95" w:rsidRPr="00DF1B7B" w:rsidRDefault="008D5C95" w:rsidP="008D5C95">
      <w:pPr>
        <w:rPr>
          <w:rFonts w:ascii="Arial" w:eastAsia="Times New Roman" w:hAnsi="Arial" w:cs="Arial"/>
          <w:kern w:val="20"/>
          <w:sz w:val="20"/>
          <w:szCs w:val="24"/>
        </w:rPr>
      </w:pPr>
      <w:r w:rsidRPr="00DF1B7B">
        <w:br w:type="page"/>
      </w:r>
    </w:p>
    <w:p w14:paraId="4B52D2E5"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2" w:name="_Toc78489664"/>
      <w:r w:rsidRPr="00DF1B7B">
        <w:rPr>
          <w:rFonts w:ascii="Arial" w:eastAsia="Times New Roman" w:hAnsi="Arial" w:cs="Times New Roman"/>
          <w:b/>
          <w:color w:val="4A9A82" w:themeColor="accent3" w:themeShade="BF"/>
          <w:kern w:val="20"/>
          <w:sz w:val="20"/>
          <w:szCs w:val="24"/>
        </w:rPr>
        <w:lastRenderedPageBreak/>
        <w:t>TRYB PRAC NAD STRATEGIĄ I METODYKA BADAŃ</w:t>
      </w:r>
      <w:bookmarkEnd w:id="2"/>
    </w:p>
    <w:p w14:paraId="4371879D" w14:textId="65918C8F" w:rsidR="008D5C95" w:rsidRPr="00DF1B7B" w:rsidRDefault="008D5C95" w:rsidP="008D5C95">
      <w:pPr>
        <w:spacing w:before="120" w:after="120" w:line="288" w:lineRule="auto"/>
        <w:jc w:val="both"/>
        <w:rPr>
          <w:rFonts w:ascii="Arial" w:eastAsia="Times New Roman" w:hAnsi="Arial" w:cs="Arial"/>
          <w:kern w:val="20"/>
          <w:sz w:val="20"/>
          <w:szCs w:val="24"/>
        </w:rPr>
      </w:pPr>
      <w:bookmarkStart w:id="3" w:name="_Hlk69742754"/>
      <w:r w:rsidRPr="00DF1B7B">
        <w:rPr>
          <w:rFonts w:ascii="Arial" w:eastAsia="Times New Roman" w:hAnsi="Arial" w:cs="Arial"/>
          <w:kern w:val="20"/>
          <w:sz w:val="20"/>
          <w:szCs w:val="24"/>
        </w:rPr>
        <w:t xml:space="preserve">Niniejsza </w:t>
      </w:r>
      <w:r w:rsidR="00F2062F" w:rsidRPr="00DF1B7B">
        <w:rPr>
          <w:rFonts w:ascii="Arial" w:eastAsia="Times New Roman" w:hAnsi="Arial" w:cs="Arial"/>
          <w:kern w:val="20"/>
          <w:sz w:val="20"/>
          <w:szCs w:val="24"/>
        </w:rPr>
        <w:t>S</w:t>
      </w:r>
      <w:r w:rsidRPr="00DF1B7B">
        <w:rPr>
          <w:rFonts w:ascii="Arial" w:eastAsia="Times New Roman" w:hAnsi="Arial" w:cs="Arial"/>
          <w:kern w:val="20"/>
          <w:sz w:val="20"/>
          <w:szCs w:val="24"/>
        </w:rPr>
        <w:t xml:space="preserve">trategia powstała w wyniku przeprowadzenia badań uwarunkowań i potencjału turystycznego powiatu lublinieckiego oraz wszystkich gmin z tego terenu za pomocą </w:t>
      </w:r>
      <w:r w:rsidR="00F2062F" w:rsidRPr="00DF1B7B">
        <w:rPr>
          <w:rFonts w:ascii="Arial" w:eastAsia="Times New Roman" w:hAnsi="Arial" w:cs="Arial"/>
          <w:kern w:val="20"/>
          <w:sz w:val="20"/>
          <w:szCs w:val="24"/>
        </w:rPr>
        <w:t>adekwatnych</w:t>
      </w:r>
      <w:r w:rsidRPr="00DF1B7B">
        <w:rPr>
          <w:rFonts w:ascii="Arial" w:eastAsia="Times New Roman" w:hAnsi="Arial" w:cs="Arial"/>
          <w:kern w:val="20"/>
          <w:sz w:val="20"/>
          <w:szCs w:val="24"/>
        </w:rPr>
        <w:t xml:space="preserve"> metod i narzędzi badawczych.</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F4934" w:rsidRPr="00DF1B7B" w14:paraId="5AA79816" w14:textId="77777777" w:rsidTr="00735559">
        <w:tc>
          <w:tcPr>
            <w:tcW w:w="9060" w:type="dxa"/>
            <w:shd w:val="clear" w:color="auto" w:fill="4A9A82" w:themeFill="accent3" w:themeFillShade="BF"/>
          </w:tcPr>
          <w:p w14:paraId="5C4EEB59" w14:textId="20C25D25" w:rsidR="000F4934" w:rsidRPr="00DF1B7B" w:rsidRDefault="000F4934"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Diagnoza, badania ankietowe i inwentaryzacja infrastruktury turystycznej</w:t>
            </w:r>
          </w:p>
        </w:tc>
      </w:tr>
    </w:tbl>
    <w:p w14:paraId="756C6581"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W ramach etapu wstępnego na potrzeby opracowania </w:t>
      </w:r>
      <w:r w:rsidRPr="00DF1B7B">
        <w:rPr>
          <w:rFonts w:ascii="Arial" w:eastAsia="Times New Roman" w:hAnsi="Arial" w:cs="Arial"/>
          <w:i/>
          <w:iCs/>
          <w:kern w:val="20"/>
          <w:sz w:val="20"/>
          <w:szCs w:val="24"/>
        </w:rPr>
        <w:t xml:space="preserve">Strategii Rozwoju Turystyki na terenie gmin powiatu lublinieckiego na lata 2021-2030, </w:t>
      </w:r>
      <w:bookmarkEnd w:id="3"/>
      <w:r w:rsidRPr="00DF1B7B">
        <w:rPr>
          <w:rFonts w:ascii="Arial" w:eastAsia="Times New Roman" w:hAnsi="Arial" w:cs="Arial"/>
          <w:kern w:val="20"/>
          <w:sz w:val="20"/>
          <w:szCs w:val="24"/>
        </w:rPr>
        <w:t>dla każdej jednostki samorządu terytorialnego opracowana została odrębna diagnoz</w:t>
      </w:r>
      <w:bookmarkStart w:id="4" w:name="_Hlk69792638"/>
      <w:r w:rsidRPr="00DF1B7B">
        <w:rPr>
          <w:rFonts w:ascii="Arial" w:eastAsia="Times New Roman" w:hAnsi="Arial" w:cs="Arial"/>
          <w:kern w:val="20"/>
          <w:sz w:val="20"/>
          <w:szCs w:val="24"/>
        </w:rPr>
        <w:t>a. Opracowania diagnostyczne skoncentrowane były na zagadnieniach istotnych z perspektywy planowania w ramach obszaru turystyki i zostały przeprowadzone metodą syntezy i analizy danych. Do obszarów koniecznych do zdiagnozowania i scharakteryzowania zaliczono:</w:t>
      </w:r>
    </w:p>
    <w:p w14:paraId="5A7EED0A" w14:textId="39D953DC" w:rsidR="008D5C95" w:rsidRPr="00DF1B7B" w:rsidRDefault="008D5C95" w:rsidP="007B2A7F">
      <w:pPr>
        <w:numPr>
          <w:ilvl w:val="0"/>
          <w:numId w:val="4"/>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uwarunkowania funkcjonalno-przestrzenne i społeczno-gospodarcze</w:t>
      </w:r>
      <w:r w:rsidR="00F2062F" w:rsidRPr="00DF1B7B">
        <w:rPr>
          <w:rFonts w:ascii="Arial" w:eastAsia="Times New Roman" w:hAnsi="Arial" w:cs="Arial"/>
          <w:kern w:val="20"/>
          <w:sz w:val="20"/>
          <w:szCs w:val="24"/>
        </w:rPr>
        <w:t>,</w:t>
      </w:r>
    </w:p>
    <w:p w14:paraId="5258771E" w14:textId="10B8B9CB" w:rsidR="008D5C95" w:rsidRPr="00DF1B7B" w:rsidRDefault="008D5C95" w:rsidP="007B2A7F">
      <w:pPr>
        <w:numPr>
          <w:ilvl w:val="0"/>
          <w:numId w:val="4"/>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sferę przyrody i ochrony środowiska – z uwzględnieniem uwarunkowań geologicznych, hydrologicznych i klimatycznych; uwarunkowań przyrodniczo-krajobrazowych, form ochrony przyrody i kwestii ochrony środowiska</w:t>
      </w:r>
      <w:r w:rsidR="00F2062F" w:rsidRPr="00DF1B7B">
        <w:rPr>
          <w:rFonts w:ascii="Arial" w:eastAsia="Times New Roman" w:hAnsi="Arial" w:cs="Arial"/>
          <w:kern w:val="20"/>
          <w:sz w:val="20"/>
          <w:szCs w:val="24"/>
        </w:rPr>
        <w:t>,</w:t>
      </w:r>
    </w:p>
    <w:p w14:paraId="26DE959D" w14:textId="6AD50AE9" w:rsidR="008D5C95" w:rsidRPr="00DF1B7B" w:rsidRDefault="008D5C95" w:rsidP="007B2A7F">
      <w:pPr>
        <w:numPr>
          <w:ilvl w:val="0"/>
          <w:numId w:val="4"/>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sferę kulturową – z uwzględnieniem ochrony dziedzictwa materialnego, niematerialnego i jego pogranicza wraz ze wskazaniem obiektów składających się na to dziedzictwo</w:t>
      </w:r>
      <w:r w:rsidR="00F2062F" w:rsidRPr="00DF1B7B">
        <w:rPr>
          <w:rFonts w:ascii="Arial" w:eastAsia="Times New Roman" w:hAnsi="Arial" w:cs="Arial"/>
          <w:kern w:val="20"/>
          <w:sz w:val="20"/>
          <w:szCs w:val="24"/>
        </w:rPr>
        <w:t>,</w:t>
      </w:r>
    </w:p>
    <w:p w14:paraId="441E6819" w14:textId="77777777" w:rsidR="008D5C95" w:rsidRPr="00DF1B7B" w:rsidRDefault="008D5C95" w:rsidP="007B2A7F">
      <w:pPr>
        <w:numPr>
          <w:ilvl w:val="0"/>
          <w:numId w:val="4"/>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infrastrukturę turystyczną – z uwzględnieniem bazy noclegowej, gastronomicznej, sportowo-rekreacyjnej i kulturalno-rozrywkowej.</w:t>
      </w:r>
    </w:p>
    <w:p w14:paraId="5D8C6C89"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Opracowania diagnostyczne obejmowały także:</w:t>
      </w:r>
    </w:p>
    <w:p w14:paraId="6F2C9B5C" w14:textId="6A447E50" w:rsidR="008D5C95" w:rsidRPr="00DF1B7B" w:rsidRDefault="008D5C95" w:rsidP="007B2A7F">
      <w:pPr>
        <w:numPr>
          <w:ilvl w:val="0"/>
          <w:numId w:val="5"/>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wnioski z badania ankietowego przeprowadzonego wśród mieszkańców  i osób odwiedzających gminy powiatu lublinieckiego w okresie od 8 marca 2021 r. do 1 kwietnia 2021 r., </w:t>
      </w:r>
      <w:r w:rsidR="000304AB" w:rsidRPr="00DF1B7B">
        <w:rPr>
          <w:rFonts w:ascii="Arial" w:eastAsia="Times New Roman" w:hAnsi="Arial" w:cs="Arial"/>
          <w:kern w:val="20"/>
          <w:sz w:val="20"/>
          <w:szCs w:val="24"/>
        </w:rPr>
        <w:t>będ</w:t>
      </w:r>
      <w:r w:rsidR="00245C39" w:rsidRPr="00DF1B7B">
        <w:rPr>
          <w:rFonts w:ascii="Arial" w:eastAsia="Times New Roman" w:hAnsi="Arial" w:cs="Arial"/>
          <w:kern w:val="20"/>
          <w:sz w:val="20"/>
          <w:szCs w:val="24"/>
        </w:rPr>
        <w:t>ą</w:t>
      </w:r>
      <w:r w:rsidR="000304AB" w:rsidRPr="00DF1B7B">
        <w:rPr>
          <w:rFonts w:ascii="Arial" w:eastAsia="Times New Roman" w:hAnsi="Arial" w:cs="Arial"/>
          <w:kern w:val="20"/>
          <w:sz w:val="20"/>
          <w:szCs w:val="24"/>
        </w:rPr>
        <w:t xml:space="preserve">ce </w:t>
      </w:r>
      <w:r w:rsidRPr="00DF1B7B">
        <w:rPr>
          <w:rFonts w:ascii="Arial" w:eastAsia="Times New Roman" w:hAnsi="Arial" w:cs="Arial"/>
          <w:kern w:val="20"/>
          <w:sz w:val="20"/>
          <w:szCs w:val="24"/>
        </w:rPr>
        <w:t xml:space="preserve"> element</w:t>
      </w:r>
      <w:r w:rsidR="000304AB" w:rsidRPr="00DF1B7B">
        <w:rPr>
          <w:rFonts w:ascii="Arial" w:eastAsia="Times New Roman" w:hAnsi="Arial" w:cs="Arial"/>
          <w:kern w:val="20"/>
          <w:sz w:val="20"/>
          <w:szCs w:val="24"/>
        </w:rPr>
        <w:t>em</w:t>
      </w:r>
      <w:r w:rsidRPr="00DF1B7B">
        <w:rPr>
          <w:rFonts w:ascii="Arial" w:eastAsia="Times New Roman" w:hAnsi="Arial" w:cs="Arial"/>
          <w:kern w:val="20"/>
          <w:sz w:val="20"/>
          <w:szCs w:val="24"/>
        </w:rPr>
        <w:t xml:space="preserve"> wspierający</w:t>
      </w:r>
      <w:r w:rsidR="000304AB" w:rsidRPr="00DF1B7B">
        <w:rPr>
          <w:rFonts w:ascii="Arial" w:eastAsia="Times New Roman" w:hAnsi="Arial" w:cs="Arial"/>
          <w:kern w:val="20"/>
          <w:sz w:val="20"/>
          <w:szCs w:val="24"/>
        </w:rPr>
        <w:t>m</w:t>
      </w:r>
      <w:r w:rsidRPr="00DF1B7B">
        <w:rPr>
          <w:rFonts w:ascii="Arial" w:eastAsia="Times New Roman" w:hAnsi="Arial" w:cs="Arial"/>
          <w:kern w:val="20"/>
          <w:sz w:val="20"/>
          <w:szCs w:val="24"/>
        </w:rPr>
        <w:t xml:space="preserve"> określenie kluczowych uwarunkowań wewnętrznych i zewnętrznych oddziałujących na funkcjonowanie jednostek samorządu terytorialnego w zakresie turystyki</w:t>
      </w:r>
      <w:r w:rsidR="000304AB" w:rsidRPr="00DF1B7B">
        <w:rPr>
          <w:rFonts w:ascii="Arial" w:eastAsia="Times New Roman" w:hAnsi="Arial" w:cs="Arial"/>
          <w:kern w:val="20"/>
          <w:sz w:val="20"/>
          <w:szCs w:val="24"/>
        </w:rPr>
        <w:t>,</w:t>
      </w:r>
    </w:p>
    <w:p w14:paraId="1D50FF3A" w14:textId="437F54A7" w:rsidR="008D5C95" w:rsidRPr="00DF1B7B" w:rsidRDefault="008D5C95" w:rsidP="007B2A7F">
      <w:pPr>
        <w:numPr>
          <w:ilvl w:val="0"/>
          <w:numId w:val="5"/>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analizę w zakresie mocnych i słabych stron oraz szans i zagrożeń w obszarze turystyki (analiza SWOT)</w:t>
      </w:r>
      <w:r w:rsidR="000304AB"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w:t>
      </w:r>
    </w:p>
    <w:p w14:paraId="475C0FA3" w14:textId="42818803" w:rsidR="008D5C95" w:rsidRPr="00DF1B7B" w:rsidRDefault="008D5C95" w:rsidP="007B2A7F">
      <w:pPr>
        <w:numPr>
          <w:ilvl w:val="0"/>
          <w:numId w:val="5"/>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ocenę walorów i atrakcji turystycznych JST (ocena atrakcyjności turystycznej), która pozwoliła określić potencjał obszaru w zakresie atrakcyjności turystycznej i wskazała kluczowe elementy budujące tę atrakcyjność</w:t>
      </w:r>
      <w:r w:rsidR="000304AB" w:rsidRPr="00DF1B7B">
        <w:rPr>
          <w:rFonts w:ascii="Arial" w:eastAsia="Times New Roman" w:hAnsi="Arial" w:cs="Arial"/>
          <w:kern w:val="20"/>
          <w:sz w:val="20"/>
          <w:szCs w:val="24"/>
        </w:rPr>
        <w:t>,</w:t>
      </w:r>
    </w:p>
    <w:p w14:paraId="31D0C991" w14:textId="38D086FD" w:rsidR="008D5C95" w:rsidRPr="00DF1B7B" w:rsidRDefault="008D5C95" w:rsidP="007B2A7F">
      <w:pPr>
        <w:numPr>
          <w:ilvl w:val="0"/>
          <w:numId w:val="5"/>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segmentację rynku turystycznego, która poprzez analizę powiązań pomiędzy segmentami turystów a segmentami dóbr i usług umożliwiła wskazanie zainteresowanych obszarem turystów i na dalszym etapie stała się czynnikiem wiążącym w procesie planowania rozwoju turystyki na tym terenie</w:t>
      </w:r>
      <w:r w:rsidR="000304AB" w:rsidRPr="00DF1B7B">
        <w:rPr>
          <w:rFonts w:ascii="Arial" w:eastAsia="Times New Roman" w:hAnsi="Arial" w:cs="Arial"/>
          <w:kern w:val="20"/>
          <w:sz w:val="20"/>
          <w:szCs w:val="24"/>
        </w:rPr>
        <w:t>.</w:t>
      </w:r>
    </w:p>
    <w:p w14:paraId="31D181FD"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W ramach prac diagnostycznych dokonano inwentaryzacji obiektów w zakresie zasobów przyrodniczo-krajobrazowych i kulturowych, a także obiektów infrastruktury turystycznej zlokalizowanych na terenie gmin powiatu lublinieckiego, przyjmując podział obiektów na kategorie: obiekty zabytkowe, obiekty przyrodnicze, obiekty noclegowe, obiekty gastronomiczne, obiekty sportowe i rekreacyjne, obiekty kulturalne i rozrywkowe, inne obiekty.</w:t>
      </w:r>
      <w:r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rPr>
        <w:t>Źródła danych dla inwentaryzacji zasobów i wszelkich informacji stanowiły: materiały udostępnione przez: Starostwo Powiatowe w Lublińcu, Urząd Gminy Boronów, Urząd Gminy Ciasna, Urząd Gminy Herby, Urząd Gminy Kochanowice, Urząd Gminy Koszęcin, Urząd Miasta Lublińca, Urząd Gminy Pawonków, Urząd Miejski w Woźnikach oraz analiza dokumentów powiatowych i gminnych, badania własne (</w:t>
      </w:r>
      <w:proofErr w:type="spellStart"/>
      <w:r w:rsidRPr="00DF1B7B">
        <w:rPr>
          <w:rFonts w:ascii="Arial" w:eastAsia="Times New Roman" w:hAnsi="Arial" w:cs="Arial"/>
          <w:i/>
          <w:iCs/>
          <w:kern w:val="20"/>
          <w:sz w:val="20"/>
          <w:szCs w:val="24"/>
        </w:rPr>
        <w:t>desk</w:t>
      </w:r>
      <w:proofErr w:type="spellEnd"/>
      <w:r w:rsidRPr="00DF1B7B">
        <w:rPr>
          <w:rFonts w:ascii="Arial" w:eastAsia="Times New Roman" w:hAnsi="Arial" w:cs="Arial"/>
          <w:i/>
          <w:iCs/>
          <w:kern w:val="20"/>
          <w:sz w:val="20"/>
          <w:szCs w:val="24"/>
        </w:rPr>
        <w:t xml:space="preserve"> </w:t>
      </w:r>
      <w:proofErr w:type="spellStart"/>
      <w:r w:rsidRPr="00DF1B7B">
        <w:rPr>
          <w:rFonts w:ascii="Arial" w:eastAsia="Times New Roman" w:hAnsi="Arial" w:cs="Arial"/>
          <w:i/>
          <w:iCs/>
          <w:kern w:val="20"/>
          <w:sz w:val="20"/>
          <w:szCs w:val="24"/>
        </w:rPr>
        <w:t>research</w:t>
      </w:r>
      <w:proofErr w:type="spellEnd"/>
      <w:r w:rsidRPr="00DF1B7B">
        <w:rPr>
          <w:rFonts w:ascii="Arial" w:eastAsia="Times New Roman" w:hAnsi="Arial" w:cs="Arial"/>
          <w:kern w:val="20"/>
          <w:sz w:val="20"/>
          <w:szCs w:val="24"/>
        </w:rPr>
        <w:t>) i badania terenowe w zakresie inwentaryzacji dróg rowerowych, które uwzględnia się jako infrastrukturę turystyczną.</w:t>
      </w:r>
    </w:p>
    <w:p w14:paraId="4D74973C" w14:textId="77777777" w:rsidR="008D5C95" w:rsidRPr="00DF1B7B" w:rsidRDefault="008D5C95" w:rsidP="008D5C95">
      <w:pPr>
        <w:spacing w:before="120" w:after="120" w:line="288" w:lineRule="auto"/>
        <w:jc w:val="both"/>
        <w:rPr>
          <w:rFonts w:ascii="Arial" w:eastAsia="Times New Roman" w:hAnsi="Arial" w:cs="Arial"/>
          <w:i/>
          <w:iCs/>
          <w:kern w:val="20"/>
          <w:sz w:val="20"/>
          <w:szCs w:val="24"/>
        </w:rPr>
      </w:pPr>
      <w:r w:rsidRPr="00DF1B7B">
        <w:rPr>
          <w:rFonts w:ascii="Arial" w:eastAsia="Times New Roman" w:hAnsi="Arial" w:cs="Arial"/>
          <w:kern w:val="20"/>
          <w:sz w:val="20"/>
          <w:szCs w:val="24"/>
        </w:rPr>
        <w:t>Wnioski płynące z poszczególnych diagnoz,</w:t>
      </w:r>
      <w:r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rPr>
        <w:t xml:space="preserve">stanowiących bogaty i szczegółowy zasób wiedzy dotyczący obecnej kondycji obszaru w zakresie potencjału dla rozwoju turystyki, zostały przedstawione </w:t>
      </w:r>
      <w:r w:rsidRPr="00DF1B7B">
        <w:rPr>
          <w:rFonts w:ascii="Arial" w:eastAsia="Times New Roman" w:hAnsi="Arial" w:cs="Arial"/>
          <w:kern w:val="20"/>
          <w:sz w:val="20"/>
          <w:szCs w:val="24"/>
        </w:rPr>
        <w:lastRenderedPageBreak/>
        <w:t xml:space="preserve">w niniejszym dokumencie w rozdziale: </w:t>
      </w:r>
      <w:r w:rsidRPr="00DF1B7B">
        <w:rPr>
          <w:rFonts w:ascii="Arial" w:eastAsia="Times New Roman" w:hAnsi="Arial" w:cs="Arial"/>
          <w:i/>
          <w:iCs/>
          <w:kern w:val="20"/>
          <w:sz w:val="20"/>
          <w:szCs w:val="24"/>
        </w:rPr>
        <w:t>Uwarunkowania rozwoju turystyki na terenie gmin powiatu lublinieckiego</w:t>
      </w:r>
      <w:bookmarkEnd w:id="4"/>
      <w:r w:rsidRPr="00DF1B7B">
        <w:rPr>
          <w:rFonts w:ascii="Arial" w:eastAsia="Times New Roman" w:hAnsi="Arial" w:cs="Arial"/>
          <w:i/>
          <w:iCs/>
          <w:kern w:val="20"/>
          <w:sz w:val="20"/>
          <w:szCs w:val="24"/>
        </w:rPr>
        <w:t xml:space="preserve"> – wnioski z diagnozy obszaru.</w:t>
      </w:r>
    </w:p>
    <w:tbl>
      <w:tblPr>
        <w:tblStyle w:val="Tabela-Siatka1"/>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F4934" w:rsidRPr="00DF1B7B" w14:paraId="3ABAD649" w14:textId="77777777" w:rsidTr="00201B12">
        <w:trPr>
          <w:jc w:val="center"/>
        </w:trPr>
        <w:tc>
          <w:tcPr>
            <w:tcW w:w="9060" w:type="dxa"/>
            <w:shd w:val="clear" w:color="auto" w:fill="4A9A82" w:themeFill="accent3" w:themeFillShade="BF"/>
          </w:tcPr>
          <w:p w14:paraId="5A8BA80D" w14:textId="008CCBC0" w:rsidR="000F4934" w:rsidRPr="00DF1B7B" w:rsidRDefault="000F4934"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Zogniskowane wyw</w:t>
            </w:r>
            <w:r w:rsidR="00245C39" w:rsidRPr="00DF1B7B">
              <w:rPr>
                <w:rFonts w:ascii="Arial" w:eastAsia="Times New Roman" w:hAnsi="Arial" w:cs="Arial"/>
                <w:color w:val="FFFFFF" w:themeColor="background1"/>
                <w:kern w:val="20"/>
                <w:sz w:val="20"/>
                <w:szCs w:val="24"/>
                <w:lang w:eastAsia="pl-PL"/>
              </w:rPr>
              <w:t>i</w:t>
            </w:r>
            <w:r w:rsidRPr="00DF1B7B">
              <w:rPr>
                <w:rFonts w:ascii="Arial" w:eastAsia="Times New Roman" w:hAnsi="Arial" w:cs="Arial"/>
                <w:color w:val="FFFFFF" w:themeColor="background1"/>
                <w:kern w:val="20"/>
                <w:sz w:val="20"/>
                <w:szCs w:val="24"/>
                <w:lang w:eastAsia="pl-PL"/>
              </w:rPr>
              <w:t>ady grupowe (FGI)</w:t>
            </w:r>
            <w:r w:rsidR="00775B2A" w:rsidRPr="00DF1B7B">
              <w:rPr>
                <w:rFonts w:ascii="Arial" w:eastAsia="Times New Roman" w:hAnsi="Arial" w:cs="Arial"/>
                <w:color w:val="FFFFFF" w:themeColor="background1"/>
                <w:kern w:val="20"/>
                <w:sz w:val="20"/>
                <w:szCs w:val="24"/>
                <w:lang w:eastAsia="pl-PL"/>
              </w:rPr>
              <w:t xml:space="preserve"> – określenie misji i wizji oraz priorytetów rozwojowych</w:t>
            </w:r>
          </w:p>
        </w:tc>
      </w:tr>
    </w:tbl>
    <w:p w14:paraId="0F1B4DE1" w14:textId="7A80CA35" w:rsidR="00947CF6"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Kolejnym etapem było określenie misji i wizji rozwoju turystyki na terenie gmin powiatu lublinieckiego</w:t>
      </w:r>
      <w:r w:rsidR="000304AB" w:rsidRPr="00DF1B7B">
        <w:rPr>
          <w:rFonts w:ascii="Arial" w:eastAsia="Times New Roman" w:hAnsi="Arial" w:cs="Arial"/>
          <w:kern w:val="20"/>
          <w:sz w:val="20"/>
          <w:szCs w:val="24"/>
        </w:rPr>
        <w:t xml:space="preserve"> oraz priorytetów rozwojowych,</w:t>
      </w:r>
      <w:r w:rsidRPr="00DF1B7B">
        <w:rPr>
          <w:rFonts w:ascii="Arial" w:eastAsia="Times New Roman" w:hAnsi="Arial" w:cs="Arial"/>
          <w:kern w:val="20"/>
          <w:sz w:val="20"/>
          <w:szCs w:val="24"/>
        </w:rPr>
        <w:t xml:space="preserve"> do czego przyczyniły się zogniskowane wywiady grupowe (FGI) przeprowadzone w dwóch merytorycznych grupach interesariuszy</w:t>
      </w:r>
      <w:r w:rsidR="001D19D1" w:rsidRPr="00DF1B7B">
        <w:rPr>
          <w:rFonts w:ascii="Arial" w:eastAsia="Times New Roman" w:hAnsi="Arial" w:cs="Arial"/>
          <w:kern w:val="20"/>
          <w:sz w:val="20"/>
          <w:szCs w:val="24"/>
        </w:rPr>
        <w:t xml:space="preserve"> z wykorzystaniem platformy </w:t>
      </w:r>
      <w:r w:rsidR="00FE5EF8" w:rsidRPr="00DF1B7B">
        <w:rPr>
          <w:rFonts w:ascii="Arial" w:eastAsia="Times New Roman" w:hAnsi="Arial" w:cs="Arial"/>
          <w:kern w:val="20"/>
          <w:sz w:val="20"/>
          <w:szCs w:val="24"/>
        </w:rPr>
        <w:t>online</w:t>
      </w:r>
      <w:r w:rsidR="001D19D1" w:rsidRPr="00DF1B7B">
        <w:rPr>
          <w:rFonts w:ascii="Arial" w:eastAsia="Times New Roman" w:hAnsi="Arial" w:cs="Arial"/>
          <w:kern w:val="20"/>
          <w:sz w:val="20"/>
          <w:szCs w:val="24"/>
        </w:rPr>
        <w:t xml:space="preserve">. </w:t>
      </w:r>
      <w:r w:rsidR="00063DF1" w:rsidRPr="00DF1B7B">
        <w:rPr>
          <w:rFonts w:ascii="Arial" w:eastAsia="Times New Roman" w:hAnsi="Arial" w:cs="Arial"/>
          <w:kern w:val="20"/>
          <w:sz w:val="20"/>
          <w:szCs w:val="24"/>
        </w:rPr>
        <w:t xml:space="preserve">Badania fokusowe </w:t>
      </w:r>
      <w:bookmarkStart w:id="5" w:name="_Hlk78266651"/>
      <w:r w:rsidR="00063DF1" w:rsidRPr="00DF1B7B">
        <w:rPr>
          <w:rFonts w:ascii="Arial" w:eastAsia="Times New Roman" w:hAnsi="Arial" w:cs="Arial"/>
          <w:kern w:val="20"/>
          <w:sz w:val="20"/>
          <w:szCs w:val="24"/>
        </w:rPr>
        <w:t>przeprowadzono z założeniem podejmowania zagadnień w związku z planowanym rozwojem turystyki (</w:t>
      </w:r>
      <w:bookmarkStart w:id="6" w:name="_Hlk78265118"/>
      <w:r w:rsidR="00063DF1" w:rsidRPr="00DF1B7B">
        <w:rPr>
          <w:rFonts w:ascii="Arial" w:eastAsia="Times New Roman" w:hAnsi="Arial" w:cs="Arial"/>
          <w:kern w:val="20"/>
          <w:sz w:val="20"/>
          <w:szCs w:val="24"/>
        </w:rPr>
        <w:t xml:space="preserve">w odniesieniu do opracowania </w:t>
      </w:r>
      <w:r w:rsidR="00063DF1" w:rsidRPr="00DF1B7B">
        <w:rPr>
          <w:rFonts w:ascii="Arial" w:eastAsia="Times New Roman" w:hAnsi="Arial" w:cs="Arial"/>
          <w:i/>
          <w:iCs/>
          <w:kern w:val="20"/>
          <w:sz w:val="20"/>
          <w:szCs w:val="24"/>
        </w:rPr>
        <w:t>Strategii Rozwoju Turystyki na terenie gmin powiatu lublinieckiego na lata 2021-2030</w:t>
      </w:r>
      <w:r w:rsidR="00063DF1" w:rsidRPr="00DF1B7B">
        <w:rPr>
          <w:rFonts w:ascii="Arial" w:eastAsia="Times New Roman" w:hAnsi="Arial" w:cs="Arial"/>
          <w:kern w:val="20"/>
          <w:sz w:val="20"/>
          <w:szCs w:val="24"/>
        </w:rPr>
        <w:t xml:space="preserve">) </w:t>
      </w:r>
      <w:bookmarkEnd w:id="6"/>
      <w:r w:rsidR="00063DF1" w:rsidRPr="00DF1B7B">
        <w:rPr>
          <w:rFonts w:ascii="Arial" w:eastAsia="Times New Roman" w:hAnsi="Arial" w:cs="Arial"/>
          <w:kern w:val="20"/>
          <w:sz w:val="20"/>
          <w:szCs w:val="24"/>
        </w:rPr>
        <w:t>oraz w związku z planowanym rozwojem dróg rowerowych (</w:t>
      </w:r>
      <w:r w:rsidR="001D19D1" w:rsidRPr="00DF1B7B">
        <w:rPr>
          <w:rFonts w:ascii="Arial" w:eastAsia="Times New Roman" w:hAnsi="Arial" w:cs="Arial"/>
          <w:kern w:val="20"/>
          <w:sz w:val="20"/>
          <w:szCs w:val="24"/>
        </w:rPr>
        <w:t>w</w:t>
      </w:r>
      <w:r w:rsidR="00F04EEC" w:rsidRPr="00DF1B7B">
        <w:rPr>
          <w:rFonts w:ascii="Arial" w:eastAsia="Times New Roman" w:hAnsi="Arial" w:cs="Arial"/>
          <w:kern w:val="20"/>
          <w:sz w:val="20"/>
          <w:szCs w:val="24"/>
        </w:rPr>
        <w:t> </w:t>
      </w:r>
      <w:r w:rsidR="001D19D1" w:rsidRPr="00DF1B7B">
        <w:rPr>
          <w:rFonts w:ascii="Arial" w:eastAsia="Times New Roman" w:hAnsi="Arial" w:cs="Arial"/>
          <w:kern w:val="20"/>
          <w:sz w:val="20"/>
          <w:szCs w:val="24"/>
        </w:rPr>
        <w:t xml:space="preserve">odniesieniu do opracowania </w:t>
      </w:r>
      <w:r w:rsidR="001D19D1" w:rsidRPr="00DF1B7B">
        <w:rPr>
          <w:rFonts w:ascii="Arial" w:eastAsia="Times New Roman" w:hAnsi="Arial" w:cs="Arial"/>
          <w:i/>
          <w:iCs/>
          <w:kern w:val="20"/>
          <w:sz w:val="20"/>
          <w:szCs w:val="24"/>
        </w:rPr>
        <w:t>Programu Rozwoju Dróg Rowerowych na terenie gmin powiatu lublinieckiego na lata 2021-2030</w:t>
      </w:r>
      <w:r w:rsidR="001D19D1" w:rsidRPr="00DF1B7B">
        <w:rPr>
          <w:rFonts w:ascii="Arial" w:eastAsia="Times New Roman" w:hAnsi="Arial" w:cs="Arial"/>
          <w:kern w:val="20"/>
          <w:sz w:val="20"/>
          <w:szCs w:val="24"/>
        </w:rPr>
        <w:t>).</w:t>
      </w:r>
    </w:p>
    <w:p w14:paraId="6AE2930B" w14:textId="2AA3B1B4" w:rsidR="007B30A1" w:rsidRPr="00DF1B7B" w:rsidRDefault="007B30A1" w:rsidP="007B30A1">
      <w:pPr>
        <w:pStyle w:val="Legenda"/>
        <w:keepNext/>
        <w:rPr>
          <w:lang w:val="pl-PL"/>
        </w:rPr>
      </w:pPr>
      <w:bookmarkStart w:id="7" w:name="_Toc80711994"/>
      <w:bookmarkEnd w:id="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w:t>
      </w:r>
      <w:r w:rsidRPr="00DF1B7B">
        <w:rPr>
          <w:lang w:val="pl-PL"/>
        </w:rPr>
        <w:fldChar w:fldCharType="end"/>
      </w:r>
      <w:r w:rsidRPr="00DF1B7B">
        <w:rPr>
          <w:lang w:val="pl-PL"/>
        </w:rPr>
        <w:t xml:space="preserve"> Terminarz bada</w:t>
      </w:r>
      <w:r w:rsidR="0089137F" w:rsidRPr="00DF1B7B">
        <w:rPr>
          <w:lang w:val="pl-PL"/>
        </w:rPr>
        <w:t>ń</w:t>
      </w:r>
      <w:r w:rsidRPr="00DF1B7B">
        <w:rPr>
          <w:lang w:val="pl-PL"/>
        </w:rPr>
        <w:t xml:space="preserve"> fokusowych</w:t>
      </w:r>
      <w:bookmarkEnd w:id="7"/>
    </w:p>
    <w:tbl>
      <w:tblPr>
        <w:tblStyle w:val="Tabelasiatki4akcent31"/>
        <w:tblW w:w="0" w:type="auto"/>
        <w:tblLook w:val="06A0" w:firstRow="1" w:lastRow="0" w:firstColumn="1" w:lastColumn="0" w:noHBand="1" w:noVBand="1"/>
      </w:tblPr>
      <w:tblGrid>
        <w:gridCol w:w="717"/>
        <w:gridCol w:w="2652"/>
        <w:gridCol w:w="5691"/>
      </w:tblGrid>
      <w:tr w:rsidR="00947CF6" w:rsidRPr="00DF1B7B" w14:paraId="5076C176" w14:textId="77777777" w:rsidTr="00D56BC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tcPr>
          <w:p w14:paraId="0F29B29C" w14:textId="53710F7C" w:rsidR="00947CF6" w:rsidRPr="00DF1B7B" w:rsidRDefault="00947CF6" w:rsidP="00001405">
            <w:pPr>
              <w:spacing w:line="288" w:lineRule="auto"/>
              <w:rPr>
                <w:rFonts w:eastAsia="Times New Roman" w:cs="Arial"/>
                <w:b w:val="0"/>
                <w:bCs w:val="0"/>
                <w:kern w:val="20"/>
                <w:szCs w:val="18"/>
              </w:rPr>
            </w:pPr>
            <w:bookmarkStart w:id="8" w:name="_Hlk78265212"/>
            <w:r w:rsidRPr="00DF1B7B">
              <w:rPr>
                <w:rFonts w:eastAsia="Times New Roman" w:cs="Arial"/>
                <w:b w:val="0"/>
                <w:bCs w:val="0"/>
                <w:kern w:val="20"/>
                <w:szCs w:val="18"/>
              </w:rPr>
              <w:t>Grupa</w:t>
            </w:r>
          </w:p>
        </w:tc>
        <w:tc>
          <w:tcPr>
            <w:tcW w:w="2694" w:type="dxa"/>
          </w:tcPr>
          <w:p w14:paraId="4DB5C1BE" w14:textId="209ADF69" w:rsidR="00947CF6" w:rsidRPr="00DF1B7B" w:rsidRDefault="00947CF6" w:rsidP="00001405">
            <w:pPr>
              <w:spacing w:line="288"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20"/>
                <w:szCs w:val="18"/>
              </w:rPr>
            </w:pPr>
            <w:r w:rsidRPr="00DF1B7B">
              <w:rPr>
                <w:rFonts w:eastAsia="Times New Roman" w:cs="Arial"/>
                <w:b w:val="0"/>
                <w:bCs w:val="0"/>
                <w:kern w:val="20"/>
                <w:szCs w:val="18"/>
              </w:rPr>
              <w:t>Termin</w:t>
            </w:r>
          </w:p>
        </w:tc>
        <w:tc>
          <w:tcPr>
            <w:tcW w:w="5804" w:type="dxa"/>
          </w:tcPr>
          <w:p w14:paraId="50D68345" w14:textId="1DA5C5DD" w:rsidR="00001405" w:rsidRPr="00DF1B7B" w:rsidRDefault="00947CF6" w:rsidP="00001405">
            <w:pPr>
              <w:spacing w:line="288" w:lineRule="auto"/>
              <w:cnfStyle w:val="100000000000" w:firstRow="1"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b w:val="0"/>
                <w:bCs w:val="0"/>
                <w:kern w:val="20"/>
                <w:szCs w:val="18"/>
              </w:rPr>
              <w:t>Uczestnicy</w:t>
            </w:r>
          </w:p>
        </w:tc>
      </w:tr>
      <w:tr w:rsidR="00947CF6" w:rsidRPr="00DF1B7B" w14:paraId="12B6613F" w14:textId="77777777" w:rsidTr="00D56BC6">
        <w:tc>
          <w:tcPr>
            <w:cnfStyle w:val="001000000000" w:firstRow="0" w:lastRow="0" w:firstColumn="1" w:lastColumn="0" w:oddVBand="0" w:evenVBand="0" w:oddHBand="0" w:evenHBand="0" w:firstRowFirstColumn="0" w:firstRowLastColumn="0" w:lastRowFirstColumn="0" w:lastRowLastColumn="0"/>
            <w:tcW w:w="562" w:type="dxa"/>
          </w:tcPr>
          <w:p w14:paraId="76E8AC12" w14:textId="52E21640" w:rsidR="00947CF6" w:rsidRPr="00DF1B7B" w:rsidRDefault="00947CF6" w:rsidP="00001405">
            <w:pPr>
              <w:spacing w:line="288" w:lineRule="auto"/>
              <w:jc w:val="center"/>
              <w:rPr>
                <w:rFonts w:eastAsia="Times New Roman" w:cs="Arial"/>
                <w:b w:val="0"/>
                <w:bCs w:val="0"/>
                <w:kern w:val="20"/>
                <w:szCs w:val="18"/>
              </w:rPr>
            </w:pPr>
            <w:r w:rsidRPr="00DF1B7B">
              <w:rPr>
                <w:rFonts w:eastAsia="Times New Roman" w:cs="Arial"/>
                <w:b w:val="0"/>
                <w:bCs w:val="0"/>
                <w:kern w:val="20"/>
                <w:szCs w:val="18"/>
              </w:rPr>
              <w:t>1</w:t>
            </w:r>
          </w:p>
        </w:tc>
        <w:tc>
          <w:tcPr>
            <w:tcW w:w="2694" w:type="dxa"/>
          </w:tcPr>
          <w:p w14:paraId="571E376F" w14:textId="714DA31B" w:rsidR="00947CF6" w:rsidRPr="00DF1B7B" w:rsidRDefault="00BE26E3" w:rsidP="00001405">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10.05.2021 r. g. </w:t>
            </w:r>
            <w:r w:rsidR="00D56BC6" w:rsidRPr="00DF1B7B">
              <w:rPr>
                <w:rFonts w:eastAsia="Times New Roman" w:cs="Arial"/>
                <w:kern w:val="20"/>
                <w:szCs w:val="18"/>
              </w:rPr>
              <w:t>10</w:t>
            </w:r>
            <w:r w:rsidRPr="00DF1B7B">
              <w:rPr>
                <w:rFonts w:eastAsia="Times New Roman" w:cs="Arial"/>
                <w:kern w:val="20"/>
                <w:szCs w:val="18"/>
              </w:rPr>
              <w:t>.</w:t>
            </w:r>
            <w:r w:rsidR="00D56BC6" w:rsidRPr="00DF1B7B">
              <w:rPr>
                <w:rFonts w:eastAsia="Times New Roman" w:cs="Arial"/>
                <w:kern w:val="20"/>
                <w:szCs w:val="18"/>
              </w:rPr>
              <w:t>0</w:t>
            </w:r>
            <w:r w:rsidRPr="00DF1B7B">
              <w:rPr>
                <w:rFonts w:eastAsia="Times New Roman" w:cs="Arial"/>
                <w:kern w:val="20"/>
                <w:szCs w:val="18"/>
              </w:rPr>
              <w:t>0</w:t>
            </w:r>
            <w:r w:rsidR="007B30A1" w:rsidRPr="00DF1B7B">
              <w:rPr>
                <w:rFonts w:eastAsia="Times New Roman" w:cs="Arial"/>
                <w:kern w:val="20"/>
                <w:szCs w:val="18"/>
              </w:rPr>
              <w:t xml:space="preserve"> </w:t>
            </w:r>
            <w:r w:rsidRPr="00DF1B7B">
              <w:rPr>
                <w:rFonts w:eastAsia="Times New Roman" w:cs="Arial"/>
                <w:kern w:val="20"/>
                <w:szCs w:val="18"/>
              </w:rPr>
              <w:t>-</w:t>
            </w:r>
            <w:r w:rsidR="007B30A1" w:rsidRPr="00DF1B7B">
              <w:rPr>
                <w:rFonts w:eastAsia="Times New Roman" w:cs="Arial"/>
                <w:kern w:val="20"/>
                <w:szCs w:val="18"/>
              </w:rPr>
              <w:t xml:space="preserve"> </w:t>
            </w:r>
            <w:r w:rsidRPr="00DF1B7B">
              <w:rPr>
                <w:rFonts w:eastAsia="Times New Roman" w:cs="Arial"/>
                <w:kern w:val="20"/>
                <w:szCs w:val="18"/>
              </w:rPr>
              <w:t>12.00</w:t>
            </w:r>
          </w:p>
        </w:tc>
        <w:tc>
          <w:tcPr>
            <w:tcW w:w="5804" w:type="dxa"/>
          </w:tcPr>
          <w:p w14:paraId="3D4171C5" w14:textId="5702911D" w:rsidR="00947CF6" w:rsidRPr="00DF1B7B" w:rsidRDefault="00A40AA0" w:rsidP="00001405">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7B30A1" w:rsidRPr="00DF1B7B">
              <w:rPr>
                <w:rFonts w:eastAsia="Times New Roman" w:cs="Arial"/>
                <w:kern w:val="20"/>
                <w:szCs w:val="18"/>
              </w:rPr>
              <w:t>rzedstawiciele samorządów i urzędów JST zaangażowanych w</w:t>
            </w:r>
            <w:r w:rsidR="00472654" w:rsidRPr="00DF1B7B">
              <w:rPr>
                <w:rFonts w:eastAsia="Times New Roman" w:cs="Arial"/>
                <w:kern w:val="20"/>
                <w:szCs w:val="18"/>
              </w:rPr>
              <w:t> </w:t>
            </w:r>
            <w:r w:rsidR="007B30A1" w:rsidRPr="00DF1B7B">
              <w:rPr>
                <w:rFonts w:eastAsia="Times New Roman" w:cs="Arial"/>
                <w:kern w:val="20"/>
                <w:szCs w:val="18"/>
              </w:rPr>
              <w:t>opracowanie dokumentu, przedstawiciel Generalnej Dyrekcji Dróg Krajowych i Autostrad - Oddział w Katowicach Rejon w Lublińcu, oficer prasowy Komendy Powiatowej Policji w Lublińcu, pełnomocnik Marszałka Województwa śląskiego ds. polityki rowerowej – Śląski Oficer Rowerowy, przedstawiciel Nadleśnictwa Herby.</w:t>
            </w:r>
          </w:p>
        </w:tc>
      </w:tr>
      <w:tr w:rsidR="00947CF6" w:rsidRPr="00DF1B7B" w14:paraId="72434DB2" w14:textId="77777777" w:rsidTr="00D56BC6">
        <w:tc>
          <w:tcPr>
            <w:cnfStyle w:val="001000000000" w:firstRow="0" w:lastRow="0" w:firstColumn="1" w:lastColumn="0" w:oddVBand="0" w:evenVBand="0" w:oddHBand="0" w:evenHBand="0" w:firstRowFirstColumn="0" w:firstRowLastColumn="0" w:lastRowFirstColumn="0" w:lastRowLastColumn="0"/>
            <w:tcW w:w="562" w:type="dxa"/>
          </w:tcPr>
          <w:p w14:paraId="79BD56B8" w14:textId="467C75C2" w:rsidR="00947CF6" w:rsidRPr="00DF1B7B" w:rsidRDefault="00947CF6" w:rsidP="00001405">
            <w:pPr>
              <w:spacing w:line="288" w:lineRule="auto"/>
              <w:jc w:val="center"/>
              <w:rPr>
                <w:rFonts w:eastAsia="Times New Roman" w:cs="Arial"/>
                <w:b w:val="0"/>
                <w:bCs w:val="0"/>
                <w:kern w:val="20"/>
                <w:szCs w:val="18"/>
              </w:rPr>
            </w:pPr>
            <w:r w:rsidRPr="00DF1B7B">
              <w:rPr>
                <w:rFonts w:eastAsia="Times New Roman" w:cs="Arial"/>
                <w:b w:val="0"/>
                <w:bCs w:val="0"/>
                <w:kern w:val="20"/>
                <w:szCs w:val="18"/>
              </w:rPr>
              <w:t>2</w:t>
            </w:r>
          </w:p>
        </w:tc>
        <w:tc>
          <w:tcPr>
            <w:tcW w:w="2694" w:type="dxa"/>
          </w:tcPr>
          <w:p w14:paraId="6FB4D0D2" w14:textId="746DF649" w:rsidR="00947CF6" w:rsidRPr="00DF1B7B" w:rsidRDefault="00947CF6" w:rsidP="00001405">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13.05.2021 r. g. </w:t>
            </w:r>
            <w:r w:rsidR="00D56BC6" w:rsidRPr="00DF1B7B">
              <w:rPr>
                <w:rFonts w:eastAsia="Times New Roman" w:cs="Arial"/>
                <w:kern w:val="20"/>
                <w:szCs w:val="18"/>
              </w:rPr>
              <w:t>10</w:t>
            </w:r>
            <w:r w:rsidRPr="00DF1B7B">
              <w:rPr>
                <w:rFonts w:eastAsia="Times New Roman" w:cs="Arial"/>
                <w:kern w:val="20"/>
                <w:szCs w:val="18"/>
              </w:rPr>
              <w:t>.</w:t>
            </w:r>
            <w:r w:rsidR="00D56BC6" w:rsidRPr="00DF1B7B">
              <w:rPr>
                <w:rFonts w:eastAsia="Times New Roman" w:cs="Arial"/>
                <w:kern w:val="20"/>
                <w:szCs w:val="18"/>
              </w:rPr>
              <w:t>0</w:t>
            </w:r>
            <w:r w:rsidRPr="00DF1B7B">
              <w:rPr>
                <w:rFonts w:eastAsia="Times New Roman" w:cs="Arial"/>
                <w:kern w:val="20"/>
                <w:szCs w:val="18"/>
              </w:rPr>
              <w:t>0</w:t>
            </w:r>
            <w:r w:rsidR="007B30A1" w:rsidRPr="00DF1B7B">
              <w:rPr>
                <w:rFonts w:eastAsia="Times New Roman" w:cs="Arial"/>
                <w:kern w:val="20"/>
                <w:szCs w:val="18"/>
              </w:rPr>
              <w:t xml:space="preserve"> </w:t>
            </w:r>
            <w:r w:rsidR="00BE26E3" w:rsidRPr="00DF1B7B">
              <w:rPr>
                <w:rFonts w:eastAsia="Times New Roman" w:cs="Arial"/>
                <w:kern w:val="20"/>
                <w:szCs w:val="18"/>
              </w:rPr>
              <w:t>-</w:t>
            </w:r>
            <w:r w:rsidR="007B30A1" w:rsidRPr="00DF1B7B">
              <w:rPr>
                <w:rFonts w:eastAsia="Times New Roman" w:cs="Arial"/>
                <w:kern w:val="20"/>
                <w:szCs w:val="18"/>
              </w:rPr>
              <w:t xml:space="preserve"> </w:t>
            </w:r>
            <w:r w:rsidR="00BE26E3" w:rsidRPr="00DF1B7B">
              <w:rPr>
                <w:rFonts w:eastAsia="Times New Roman" w:cs="Arial"/>
                <w:kern w:val="20"/>
                <w:szCs w:val="18"/>
              </w:rPr>
              <w:t>12.</w:t>
            </w:r>
            <w:r w:rsidR="007B30A1" w:rsidRPr="00DF1B7B">
              <w:rPr>
                <w:rFonts w:eastAsia="Times New Roman" w:cs="Arial"/>
                <w:kern w:val="20"/>
                <w:szCs w:val="18"/>
              </w:rPr>
              <w:t>0</w:t>
            </w:r>
            <w:r w:rsidR="00BE26E3" w:rsidRPr="00DF1B7B">
              <w:rPr>
                <w:rFonts w:eastAsia="Times New Roman" w:cs="Arial"/>
                <w:kern w:val="20"/>
                <w:szCs w:val="18"/>
              </w:rPr>
              <w:t>0</w:t>
            </w:r>
          </w:p>
        </w:tc>
        <w:tc>
          <w:tcPr>
            <w:tcW w:w="5804" w:type="dxa"/>
          </w:tcPr>
          <w:p w14:paraId="06BBEB6C" w14:textId="3E758FF4" w:rsidR="00947CF6" w:rsidRPr="00DF1B7B" w:rsidRDefault="00A40AA0" w:rsidP="00001405">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7B30A1" w:rsidRPr="00DF1B7B">
              <w:rPr>
                <w:rFonts w:eastAsia="Times New Roman" w:cs="Arial"/>
                <w:kern w:val="20"/>
                <w:szCs w:val="18"/>
              </w:rPr>
              <w:t>rzedstawiciele rad JST zaangażowanych w opracowanie dokumentu, przedstawiciel LGD Leśna Kraina Górnego Śląska, przedstawiciel Śląskiej Organizacji Turystycznej, przedstawiciel Państwowego Zespołu Pieśni i Tańca Śląsk, przedstawiciele organizacji takich jak: Stowarzyszenie Przyjazna Gmina, Śl</w:t>
            </w:r>
            <w:r w:rsidR="00472654" w:rsidRPr="00DF1B7B">
              <w:rPr>
                <w:rFonts w:eastAsia="Times New Roman" w:cs="Arial"/>
                <w:kern w:val="20"/>
                <w:szCs w:val="18"/>
              </w:rPr>
              <w:t>ą</w:t>
            </w:r>
            <w:r w:rsidR="007B30A1" w:rsidRPr="00DF1B7B">
              <w:rPr>
                <w:rFonts w:eastAsia="Times New Roman" w:cs="Arial"/>
                <w:kern w:val="20"/>
                <w:szCs w:val="18"/>
              </w:rPr>
              <w:t xml:space="preserve">ska Koalicja Rowerowa, </w:t>
            </w:r>
            <w:proofErr w:type="spellStart"/>
            <w:r w:rsidR="007B30A1" w:rsidRPr="00DF1B7B">
              <w:rPr>
                <w:rFonts w:eastAsia="Times New Roman" w:cs="Arial"/>
                <w:kern w:val="20"/>
                <w:szCs w:val="18"/>
              </w:rPr>
              <w:t>Grupetto</w:t>
            </w:r>
            <w:proofErr w:type="spellEnd"/>
            <w:r w:rsidR="007B30A1" w:rsidRPr="00DF1B7B">
              <w:rPr>
                <w:rFonts w:eastAsia="Times New Roman" w:cs="Arial"/>
                <w:kern w:val="20"/>
                <w:szCs w:val="18"/>
              </w:rPr>
              <w:t xml:space="preserve"> Lubliniec, Stowarzyszenie Miłośników Ziemi Boronowskiej.</w:t>
            </w:r>
          </w:p>
        </w:tc>
      </w:tr>
    </w:tbl>
    <w:bookmarkEnd w:id="8"/>
    <w:p w14:paraId="79F7F472" w14:textId="7D21FFBE" w:rsidR="007B30A1" w:rsidRPr="00DF1B7B" w:rsidRDefault="007B30A1" w:rsidP="007B30A1">
      <w:pPr>
        <w:pStyle w:val="rdo"/>
      </w:pPr>
      <w:r w:rsidRPr="00DF1B7B">
        <w:t>Źródło: opracowanie własne</w:t>
      </w:r>
    </w:p>
    <w:p w14:paraId="3B65FB83" w14:textId="22E5ED25"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Badania fokusowe pozwoliły na poznanie i zrozumienie opinii interesariuszy w obszarze rozwoju turystyki oraz w obszarze rozwoju dróg rowerowych (</w:t>
      </w:r>
      <w:r w:rsidR="001D19D1" w:rsidRPr="00DF1B7B">
        <w:rPr>
          <w:rFonts w:ascii="Arial" w:eastAsia="Times New Roman" w:hAnsi="Arial" w:cs="Arial"/>
          <w:kern w:val="20"/>
          <w:sz w:val="20"/>
          <w:szCs w:val="24"/>
        </w:rPr>
        <w:t xml:space="preserve">również </w:t>
      </w:r>
      <w:r w:rsidRPr="00DF1B7B">
        <w:rPr>
          <w:rFonts w:ascii="Arial" w:eastAsia="Times New Roman" w:hAnsi="Arial" w:cs="Arial"/>
          <w:kern w:val="20"/>
          <w:sz w:val="20"/>
          <w:szCs w:val="24"/>
        </w:rPr>
        <w:t>jako istotnego elementu rozwoju turystycznego obszaru), uzyskanie wiedzy na temat proponowanych priorytetów i działań oraz</w:t>
      </w:r>
      <w:r w:rsidR="00735559"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generowały nowe rozwiązania. </w:t>
      </w:r>
      <w:r w:rsidR="007B30A1" w:rsidRPr="00DF1B7B">
        <w:rPr>
          <w:rFonts w:ascii="Arial" w:eastAsia="Times New Roman" w:hAnsi="Arial" w:cs="Arial"/>
          <w:kern w:val="20"/>
          <w:sz w:val="20"/>
          <w:szCs w:val="24"/>
        </w:rPr>
        <w:t xml:space="preserve">Zasadniczym efektem badań fokusowych było wyprowadzenie </w:t>
      </w:r>
      <w:r w:rsidR="00B33E28" w:rsidRPr="00DF1B7B">
        <w:rPr>
          <w:rFonts w:ascii="Arial" w:eastAsia="Times New Roman" w:hAnsi="Arial" w:cs="Arial"/>
          <w:kern w:val="20"/>
          <w:sz w:val="20"/>
          <w:szCs w:val="24"/>
        </w:rPr>
        <w:t xml:space="preserve">konkretnych </w:t>
      </w:r>
      <w:r w:rsidR="007B30A1" w:rsidRPr="00DF1B7B">
        <w:rPr>
          <w:rFonts w:ascii="Arial" w:eastAsia="Times New Roman" w:hAnsi="Arial" w:cs="Arial"/>
          <w:kern w:val="20"/>
          <w:sz w:val="20"/>
          <w:szCs w:val="24"/>
        </w:rPr>
        <w:t>priorytetów rozwojowych</w:t>
      </w:r>
      <w:r w:rsidR="00B33E28" w:rsidRPr="00DF1B7B">
        <w:rPr>
          <w:rFonts w:ascii="Arial" w:eastAsia="Times New Roman" w:hAnsi="Arial" w:cs="Arial"/>
          <w:kern w:val="20"/>
          <w:sz w:val="20"/>
          <w:szCs w:val="24"/>
        </w:rPr>
        <w:t xml:space="preserve"> w obszarze rozwoju turystyki i dróg rowerowych związanych z</w:t>
      </w:r>
      <w:r w:rsidR="00F04EEC" w:rsidRPr="00DF1B7B">
        <w:rPr>
          <w:rFonts w:ascii="Arial" w:eastAsia="Times New Roman" w:hAnsi="Arial" w:cs="Arial"/>
          <w:kern w:val="20"/>
          <w:sz w:val="20"/>
          <w:szCs w:val="24"/>
        </w:rPr>
        <w:t> </w:t>
      </w:r>
      <w:r w:rsidR="00B33E28" w:rsidRPr="00DF1B7B">
        <w:rPr>
          <w:rFonts w:ascii="Arial" w:eastAsia="Times New Roman" w:hAnsi="Arial" w:cs="Arial"/>
          <w:kern w:val="20"/>
          <w:sz w:val="20"/>
          <w:szCs w:val="24"/>
        </w:rPr>
        <w:t>rozbudow</w:t>
      </w:r>
      <w:r w:rsidR="00F04EEC" w:rsidRPr="00DF1B7B">
        <w:rPr>
          <w:rFonts w:ascii="Arial" w:eastAsia="Times New Roman" w:hAnsi="Arial" w:cs="Arial"/>
          <w:kern w:val="20"/>
          <w:sz w:val="20"/>
          <w:szCs w:val="24"/>
        </w:rPr>
        <w:t>ą</w:t>
      </w:r>
      <w:r w:rsidR="00B33E28" w:rsidRPr="00DF1B7B">
        <w:rPr>
          <w:rFonts w:ascii="Arial" w:eastAsia="Times New Roman" w:hAnsi="Arial" w:cs="Arial"/>
          <w:kern w:val="20"/>
          <w:sz w:val="20"/>
          <w:szCs w:val="24"/>
        </w:rPr>
        <w:t xml:space="preserve"> infrastruktury, produktem turystycznym i rowerowym oraz promocją. Wskazano te</w:t>
      </w:r>
      <w:r w:rsidR="00490794" w:rsidRPr="00DF1B7B">
        <w:rPr>
          <w:rFonts w:ascii="Arial" w:eastAsia="Times New Roman" w:hAnsi="Arial" w:cs="Arial"/>
          <w:kern w:val="20"/>
          <w:sz w:val="20"/>
          <w:szCs w:val="24"/>
        </w:rPr>
        <w:t>ż</w:t>
      </w:r>
      <w:r w:rsidR="00B33E28" w:rsidRPr="00DF1B7B">
        <w:rPr>
          <w:rFonts w:ascii="Arial" w:eastAsia="Times New Roman" w:hAnsi="Arial" w:cs="Arial"/>
          <w:kern w:val="20"/>
          <w:sz w:val="20"/>
          <w:szCs w:val="24"/>
        </w:rPr>
        <w:t xml:space="preserve"> na</w:t>
      </w:r>
      <w:r w:rsidR="00F04EEC" w:rsidRPr="00DF1B7B">
        <w:rPr>
          <w:rFonts w:ascii="Arial" w:eastAsia="Times New Roman" w:hAnsi="Arial" w:cs="Arial"/>
          <w:kern w:val="20"/>
          <w:sz w:val="20"/>
          <w:szCs w:val="24"/>
        </w:rPr>
        <w:t> </w:t>
      </w:r>
      <w:r w:rsidR="00B33E28" w:rsidRPr="00DF1B7B">
        <w:rPr>
          <w:rFonts w:ascii="Arial" w:eastAsia="Times New Roman" w:hAnsi="Arial" w:cs="Arial"/>
          <w:kern w:val="20"/>
          <w:sz w:val="20"/>
          <w:szCs w:val="24"/>
        </w:rPr>
        <w:t>konieczność przyj</w:t>
      </w:r>
      <w:r w:rsidR="00490794" w:rsidRPr="00DF1B7B">
        <w:rPr>
          <w:rFonts w:ascii="Arial" w:eastAsia="Times New Roman" w:hAnsi="Arial" w:cs="Arial"/>
          <w:kern w:val="20"/>
          <w:sz w:val="20"/>
          <w:szCs w:val="24"/>
        </w:rPr>
        <w:t>ę</w:t>
      </w:r>
      <w:r w:rsidR="00B33E28" w:rsidRPr="00DF1B7B">
        <w:rPr>
          <w:rFonts w:ascii="Arial" w:eastAsia="Times New Roman" w:hAnsi="Arial" w:cs="Arial"/>
          <w:kern w:val="20"/>
          <w:sz w:val="20"/>
          <w:szCs w:val="24"/>
        </w:rPr>
        <w:t xml:space="preserve">cia misji rozwoju we wskazanych obszarach jako </w:t>
      </w:r>
      <w:r w:rsidR="00490794" w:rsidRPr="00DF1B7B">
        <w:rPr>
          <w:rFonts w:ascii="Arial" w:eastAsia="Times New Roman" w:hAnsi="Arial" w:cs="Arial"/>
          <w:kern w:val="20"/>
          <w:sz w:val="20"/>
          <w:szCs w:val="24"/>
        </w:rPr>
        <w:t xml:space="preserve">zespołu </w:t>
      </w:r>
      <w:r w:rsidR="00B33E28" w:rsidRPr="00DF1B7B">
        <w:rPr>
          <w:rFonts w:ascii="Arial" w:eastAsia="Times New Roman" w:hAnsi="Arial" w:cs="Arial"/>
          <w:kern w:val="20"/>
          <w:sz w:val="20"/>
          <w:szCs w:val="24"/>
        </w:rPr>
        <w:t>działa</w:t>
      </w:r>
      <w:r w:rsidR="00490794" w:rsidRPr="00DF1B7B">
        <w:rPr>
          <w:rFonts w:ascii="Arial" w:eastAsia="Times New Roman" w:hAnsi="Arial" w:cs="Arial"/>
          <w:kern w:val="20"/>
          <w:sz w:val="20"/>
          <w:szCs w:val="24"/>
        </w:rPr>
        <w:t>ń</w:t>
      </w:r>
      <w:r w:rsidR="00B33E28" w:rsidRPr="00DF1B7B">
        <w:rPr>
          <w:rFonts w:ascii="Arial" w:eastAsia="Times New Roman" w:hAnsi="Arial" w:cs="Arial"/>
          <w:kern w:val="20"/>
          <w:sz w:val="20"/>
          <w:szCs w:val="24"/>
        </w:rPr>
        <w:t xml:space="preserve"> ciągł</w:t>
      </w:r>
      <w:r w:rsidR="00490794" w:rsidRPr="00DF1B7B">
        <w:rPr>
          <w:rFonts w:ascii="Arial" w:eastAsia="Times New Roman" w:hAnsi="Arial" w:cs="Arial"/>
          <w:kern w:val="20"/>
          <w:sz w:val="20"/>
          <w:szCs w:val="24"/>
        </w:rPr>
        <w:t>ych</w:t>
      </w:r>
      <w:r w:rsidR="00B33E28" w:rsidRPr="00DF1B7B">
        <w:rPr>
          <w:rFonts w:ascii="Arial" w:eastAsia="Times New Roman" w:hAnsi="Arial" w:cs="Arial"/>
          <w:kern w:val="20"/>
          <w:sz w:val="20"/>
          <w:szCs w:val="24"/>
        </w:rPr>
        <w:t xml:space="preserve"> i</w:t>
      </w:r>
      <w:r w:rsidR="00F04EEC" w:rsidRPr="00DF1B7B">
        <w:rPr>
          <w:rFonts w:ascii="Arial" w:eastAsia="Times New Roman" w:hAnsi="Arial" w:cs="Arial"/>
          <w:kern w:val="20"/>
          <w:sz w:val="20"/>
          <w:szCs w:val="24"/>
        </w:rPr>
        <w:t> </w:t>
      </w:r>
      <w:r w:rsidR="00B33E28" w:rsidRPr="00DF1B7B">
        <w:rPr>
          <w:rFonts w:ascii="Arial" w:eastAsia="Times New Roman" w:hAnsi="Arial" w:cs="Arial"/>
          <w:kern w:val="20"/>
          <w:sz w:val="20"/>
          <w:szCs w:val="24"/>
        </w:rPr>
        <w:t>aktywn</w:t>
      </w:r>
      <w:r w:rsidR="00490794" w:rsidRPr="00DF1B7B">
        <w:rPr>
          <w:rFonts w:ascii="Arial" w:eastAsia="Times New Roman" w:hAnsi="Arial" w:cs="Arial"/>
          <w:kern w:val="20"/>
          <w:sz w:val="20"/>
          <w:szCs w:val="24"/>
        </w:rPr>
        <w:t>ych przyczyniających się do tworzenia warunków rozwoju oraz nakreślono wizję rozwoju turystyki na terenie gmin powiatu lublinieckiego, jako miejsca wyraźnie dostrzegalnego na mapie turystycznej województwa śląskiego.</w:t>
      </w:r>
      <w:r w:rsidR="00B33E28"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Zastosowanie metody FGI umożliwiło wykorzystanie dynamiki uczestniczących w badaniach grup, co pozwoliło na zgromadzenie zróżnicowanych opinii o przedmiocie badania i uwzględnienie ich w proponowanych rozwiązaniach na dalszym etapie prac nad strategią.</w:t>
      </w:r>
      <w:r w:rsidR="00A350F8" w:rsidRPr="00DF1B7B">
        <w:rPr>
          <w:rFonts w:ascii="Arial" w:eastAsia="Times New Roman" w:hAnsi="Arial" w:cs="Arial"/>
          <w:kern w:val="20"/>
          <w:sz w:val="20"/>
          <w:szCs w:val="24"/>
        </w:rPr>
        <w:t xml:space="preserve"> </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F4934" w:rsidRPr="00DF1B7B" w14:paraId="207CC9B6" w14:textId="77777777" w:rsidTr="00735559">
        <w:tc>
          <w:tcPr>
            <w:tcW w:w="9060" w:type="dxa"/>
            <w:shd w:val="clear" w:color="auto" w:fill="4A9A82" w:themeFill="accent3" w:themeFillShade="BF"/>
          </w:tcPr>
          <w:p w14:paraId="2A73331E" w14:textId="01C4820A" w:rsidR="000F4934" w:rsidRPr="00DF1B7B" w:rsidRDefault="000F4934"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Warsztaty strategiczne</w:t>
            </w:r>
            <w:r w:rsidR="00775B2A" w:rsidRPr="00DF1B7B">
              <w:rPr>
                <w:rFonts w:ascii="Arial" w:eastAsia="Times New Roman" w:hAnsi="Arial" w:cs="Arial"/>
                <w:color w:val="FFFFFF" w:themeColor="background1"/>
                <w:kern w:val="20"/>
                <w:sz w:val="20"/>
                <w:szCs w:val="24"/>
                <w:lang w:eastAsia="pl-PL"/>
              </w:rPr>
              <w:t xml:space="preserve"> – </w:t>
            </w:r>
            <w:r w:rsidR="00F7577D" w:rsidRPr="00DF1B7B">
              <w:rPr>
                <w:rFonts w:ascii="Arial" w:eastAsia="Times New Roman" w:hAnsi="Arial" w:cs="Arial"/>
                <w:color w:val="FFFFFF" w:themeColor="background1"/>
                <w:kern w:val="20"/>
                <w:sz w:val="20"/>
                <w:szCs w:val="24"/>
                <w:lang w:eastAsia="pl-PL"/>
              </w:rPr>
              <w:t>koncepcja produktów turystycznych i zadań do realizacji</w:t>
            </w:r>
          </w:p>
        </w:tc>
      </w:tr>
    </w:tbl>
    <w:p w14:paraId="049BB18F" w14:textId="3A0DC3D9" w:rsidR="001D19D1"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Na dalszym etapie opracowywania strategii zrealizowano spotkania warsztatowe </w:t>
      </w:r>
      <w:r w:rsidR="00F66C5D" w:rsidRPr="00DF1B7B">
        <w:rPr>
          <w:rFonts w:ascii="Arial" w:eastAsia="Times New Roman" w:hAnsi="Arial" w:cs="Arial"/>
          <w:kern w:val="20"/>
          <w:sz w:val="20"/>
          <w:szCs w:val="24"/>
        </w:rPr>
        <w:t xml:space="preserve">z wykorzystaniem platformy </w:t>
      </w:r>
      <w:r w:rsidR="007E2B1D" w:rsidRPr="00DF1B7B">
        <w:rPr>
          <w:rFonts w:ascii="Arial" w:eastAsia="Times New Roman" w:hAnsi="Arial" w:cs="Arial"/>
          <w:kern w:val="20"/>
          <w:sz w:val="20"/>
          <w:szCs w:val="24"/>
        </w:rPr>
        <w:t>online</w:t>
      </w:r>
      <w:r w:rsidR="00F66C5D"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odrębnie dla każdej z gmin i podsumowujące dla wszystkich JST z terenu powiatu lublinieckiego, które dały możliwość wymiany myśli i spostrzeżeń w przedmiotowej tematyce i</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przyczyniły się do określenia obszarów priorytetowych i celów strategicznych, a także określenia kierunków działań rozwojowych. </w:t>
      </w:r>
      <w:r w:rsidR="00F66C5D" w:rsidRPr="00DF1B7B">
        <w:rPr>
          <w:rFonts w:ascii="Arial" w:eastAsia="Times New Roman" w:hAnsi="Arial" w:cs="Arial"/>
          <w:kern w:val="20"/>
          <w:sz w:val="20"/>
          <w:szCs w:val="24"/>
        </w:rPr>
        <w:t xml:space="preserve">Do uczestnictwa w </w:t>
      </w:r>
      <w:proofErr w:type="spellStart"/>
      <w:r w:rsidR="00F66C5D" w:rsidRPr="00DF1B7B">
        <w:rPr>
          <w:rFonts w:ascii="Arial" w:eastAsia="Times New Roman" w:hAnsi="Arial" w:cs="Arial"/>
          <w:kern w:val="20"/>
          <w:sz w:val="20"/>
          <w:szCs w:val="24"/>
        </w:rPr>
        <w:t>warsztatch</w:t>
      </w:r>
      <w:proofErr w:type="spellEnd"/>
      <w:r w:rsidR="00F66C5D" w:rsidRPr="00DF1B7B">
        <w:rPr>
          <w:rFonts w:ascii="Arial" w:eastAsia="Times New Roman" w:hAnsi="Arial" w:cs="Arial"/>
          <w:kern w:val="20"/>
          <w:sz w:val="20"/>
          <w:szCs w:val="24"/>
        </w:rPr>
        <w:t xml:space="preserve"> zaproszeni byli wszyscy mieszkańcy gmin powiatu lublinieckiego, przedsi</w:t>
      </w:r>
      <w:r w:rsidR="0089137F" w:rsidRPr="00DF1B7B">
        <w:rPr>
          <w:rFonts w:ascii="Arial" w:eastAsia="Times New Roman" w:hAnsi="Arial" w:cs="Arial"/>
          <w:kern w:val="20"/>
          <w:sz w:val="20"/>
          <w:szCs w:val="24"/>
        </w:rPr>
        <w:t>ę</w:t>
      </w:r>
      <w:r w:rsidR="00F66C5D" w:rsidRPr="00DF1B7B">
        <w:rPr>
          <w:rFonts w:ascii="Arial" w:eastAsia="Times New Roman" w:hAnsi="Arial" w:cs="Arial"/>
          <w:kern w:val="20"/>
          <w:sz w:val="20"/>
          <w:szCs w:val="24"/>
        </w:rPr>
        <w:t>biorcy, przedstawiciele organizacji pozarz</w:t>
      </w:r>
      <w:r w:rsidR="00EF7C7E" w:rsidRPr="00DF1B7B">
        <w:rPr>
          <w:rFonts w:ascii="Arial" w:eastAsia="Times New Roman" w:hAnsi="Arial" w:cs="Arial"/>
          <w:kern w:val="20"/>
          <w:sz w:val="20"/>
          <w:szCs w:val="24"/>
        </w:rPr>
        <w:t>ą</w:t>
      </w:r>
      <w:r w:rsidR="00F66C5D" w:rsidRPr="00DF1B7B">
        <w:rPr>
          <w:rFonts w:ascii="Arial" w:eastAsia="Times New Roman" w:hAnsi="Arial" w:cs="Arial"/>
          <w:kern w:val="20"/>
          <w:sz w:val="20"/>
          <w:szCs w:val="24"/>
        </w:rPr>
        <w:t xml:space="preserve">dowych i inne osoby zainteresowane zagadnieniem. Ogłoszenia o terminie organizowanych warsztatów przekazywane były na stronach internetowych JST zaangażowanych w opracowanie Strategii oraz za pośrednictwem </w:t>
      </w:r>
      <w:r w:rsidR="00EF7C7E" w:rsidRPr="00DF1B7B">
        <w:rPr>
          <w:rFonts w:ascii="Arial" w:eastAsia="Times New Roman" w:hAnsi="Arial" w:cs="Arial"/>
          <w:kern w:val="20"/>
          <w:sz w:val="20"/>
          <w:szCs w:val="24"/>
        </w:rPr>
        <w:lastRenderedPageBreak/>
        <w:t>profilu Facebook: Turystyka i ście</w:t>
      </w:r>
      <w:r w:rsidR="00527D2D" w:rsidRPr="00DF1B7B">
        <w:rPr>
          <w:rFonts w:ascii="Arial" w:eastAsia="Times New Roman" w:hAnsi="Arial" w:cs="Arial"/>
          <w:kern w:val="20"/>
          <w:sz w:val="20"/>
          <w:szCs w:val="24"/>
        </w:rPr>
        <w:t>ż</w:t>
      </w:r>
      <w:r w:rsidR="00EF7C7E" w:rsidRPr="00DF1B7B">
        <w:rPr>
          <w:rFonts w:ascii="Arial" w:eastAsia="Times New Roman" w:hAnsi="Arial" w:cs="Arial"/>
          <w:kern w:val="20"/>
          <w:sz w:val="20"/>
          <w:szCs w:val="24"/>
        </w:rPr>
        <w:t xml:space="preserve">ki rowerowe na ziemi lublinieckiej. </w:t>
      </w:r>
      <w:r w:rsidR="007E5FDD" w:rsidRPr="00DF1B7B">
        <w:rPr>
          <w:rFonts w:ascii="Arial" w:eastAsia="Times New Roman" w:hAnsi="Arial" w:cs="Arial"/>
          <w:kern w:val="20"/>
          <w:sz w:val="20"/>
          <w:szCs w:val="24"/>
        </w:rPr>
        <w:t>Warsztaty przeprowadzono z</w:t>
      </w:r>
      <w:r w:rsidR="0089137F" w:rsidRPr="00DF1B7B">
        <w:rPr>
          <w:rFonts w:ascii="Arial" w:eastAsia="Times New Roman" w:hAnsi="Arial" w:cs="Arial"/>
          <w:kern w:val="20"/>
          <w:sz w:val="20"/>
          <w:szCs w:val="24"/>
        </w:rPr>
        <w:t> </w:t>
      </w:r>
      <w:r w:rsidR="007E5FDD" w:rsidRPr="00DF1B7B">
        <w:rPr>
          <w:rFonts w:ascii="Arial" w:eastAsia="Times New Roman" w:hAnsi="Arial" w:cs="Arial"/>
          <w:kern w:val="20"/>
          <w:sz w:val="20"/>
          <w:szCs w:val="24"/>
        </w:rPr>
        <w:t>założeniem podejmowania zagadnień w związku z planowanym rozwojem turystyki (w odniesieniu do</w:t>
      </w:r>
      <w:r w:rsidR="0089137F" w:rsidRPr="00DF1B7B">
        <w:rPr>
          <w:rFonts w:ascii="Arial" w:eastAsia="Times New Roman" w:hAnsi="Arial" w:cs="Arial"/>
          <w:kern w:val="20"/>
          <w:sz w:val="20"/>
          <w:szCs w:val="24"/>
        </w:rPr>
        <w:t> </w:t>
      </w:r>
      <w:r w:rsidR="007E5FDD" w:rsidRPr="00DF1B7B">
        <w:rPr>
          <w:rFonts w:ascii="Arial" w:eastAsia="Times New Roman" w:hAnsi="Arial" w:cs="Arial"/>
          <w:kern w:val="20"/>
          <w:sz w:val="20"/>
          <w:szCs w:val="24"/>
        </w:rPr>
        <w:t xml:space="preserve">opracowania </w:t>
      </w:r>
      <w:r w:rsidR="007E5FDD" w:rsidRPr="00DF1B7B">
        <w:rPr>
          <w:rFonts w:ascii="Arial" w:eastAsia="Times New Roman" w:hAnsi="Arial" w:cs="Arial"/>
          <w:i/>
          <w:iCs/>
          <w:kern w:val="20"/>
          <w:sz w:val="20"/>
          <w:szCs w:val="24"/>
        </w:rPr>
        <w:t>Strategii Rozwoju Turystyki na terenie gmin powiatu lublinieckiego na</w:t>
      </w:r>
      <w:r w:rsidR="00F04EEC" w:rsidRPr="00DF1B7B">
        <w:rPr>
          <w:rFonts w:ascii="Arial" w:eastAsia="Times New Roman" w:hAnsi="Arial" w:cs="Arial"/>
          <w:i/>
          <w:iCs/>
          <w:kern w:val="20"/>
          <w:sz w:val="20"/>
          <w:szCs w:val="24"/>
        </w:rPr>
        <w:t> </w:t>
      </w:r>
      <w:r w:rsidR="007E5FDD" w:rsidRPr="00DF1B7B">
        <w:rPr>
          <w:rFonts w:ascii="Arial" w:eastAsia="Times New Roman" w:hAnsi="Arial" w:cs="Arial"/>
          <w:i/>
          <w:iCs/>
          <w:kern w:val="20"/>
          <w:sz w:val="20"/>
          <w:szCs w:val="24"/>
        </w:rPr>
        <w:t>lata 2021-2030</w:t>
      </w:r>
      <w:r w:rsidR="007E5FDD" w:rsidRPr="00DF1B7B">
        <w:rPr>
          <w:rFonts w:ascii="Arial" w:eastAsia="Times New Roman" w:hAnsi="Arial" w:cs="Arial"/>
          <w:kern w:val="20"/>
          <w:sz w:val="20"/>
          <w:szCs w:val="24"/>
        </w:rPr>
        <w:t>) oraz w związku z planowanym rozwojem dróg rowerowych (w odniesieniu do</w:t>
      </w:r>
      <w:r w:rsidR="00F04EEC" w:rsidRPr="00DF1B7B">
        <w:rPr>
          <w:rFonts w:ascii="Arial" w:eastAsia="Times New Roman" w:hAnsi="Arial" w:cs="Arial"/>
          <w:kern w:val="20"/>
          <w:sz w:val="20"/>
          <w:szCs w:val="24"/>
        </w:rPr>
        <w:t> </w:t>
      </w:r>
      <w:r w:rsidR="007E5FDD" w:rsidRPr="00DF1B7B">
        <w:rPr>
          <w:rFonts w:ascii="Arial" w:eastAsia="Times New Roman" w:hAnsi="Arial" w:cs="Arial"/>
          <w:kern w:val="20"/>
          <w:sz w:val="20"/>
          <w:szCs w:val="24"/>
        </w:rPr>
        <w:t xml:space="preserve">opracowania </w:t>
      </w:r>
      <w:r w:rsidR="007E5FDD" w:rsidRPr="00DF1B7B">
        <w:rPr>
          <w:rFonts w:ascii="Arial" w:eastAsia="Times New Roman" w:hAnsi="Arial" w:cs="Arial"/>
          <w:i/>
          <w:iCs/>
          <w:kern w:val="20"/>
          <w:sz w:val="20"/>
          <w:szCs w:val="24"/>
        </w:rPr>
        <w:t>Programu Rozwoju Dróg Rowerowych na terenie gmin powiatu lublinieckiego na lata 2021-2030</w:t>
      </w:r>
      <w:r w:rsidR="007E5FDD" w:rsidRPr="00DF1B7B">
        <w:rPr>
          <w:rFonts w:ascii="Arial" w:eastAsia="Times New Roman" w:hAnsi="Arial" w:cs="Arial"/>
          <w:kern w:val="20"/>
          <w:sz w:val="20"/>
          <w:szCs w:val="24"/>
        </w:rPr>
        <w:t>).</w:t>
      </w:r>
    </w:p>
    <w:p w14:paraId="09E2F438" w14:textId="274D45B6" w:rsidR="007E5FDD" w:rsidRPr="00DF1B7B" w:rsidRDefault="007E5FDD" w:rsidP="007E5FDD">
      <w:pPr>
        <w:pStyle w:val="Legenda"/>
        <w:keepNext/>
        <w:rPr>
          <w:lang w:val="pl-PL"/>
        </w:rPr>
      </w:pPr>
      <w:bookmarkStart w:id="9" w:name="_Toc8071199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w:t>
      </w:r>
      <w:r w:rsidRPr="00DF1B7B">
        <w:rPr>
          <w:lang w:val="pl-PL"/>
        </w:rPr>
        <w:fldChar w:fldCharType="end"/>
      </w:r>
      <w:r w:rsidRPr="00DF1B7B">
        <w:rPr>
          <w:lang w:val="pl-PL"/>
        </w:rPr>
        <w:t xml:space="preserve"> Terminarz warsztatów</w:t>
      </w:r>
      <w:bookmarkEnd w:id="9"/>
    </w:p>
    <w:tbl>
      <w:tblPr>
        <w:tblStyle w:val="Tabelasiatki4akcent31"/>
        <w:tblW w:w="0" w:type="auto"/>
        <w:tblLook w:val="06A0" w:firstRow="1" w:lastRow="0" w:firstColumn="1" w:lastColumn="0" w:noHBand="1" w:noVBand="1"/>
      </w:tblPr>
      <w:tblGrid>
        <w:gridCol w:w="1696"/>
        <w:gridCol w:w="2977"/>
        <w:gridCol w:w="4387"/>
      </w:tblGrid>
      <w:tr w:rsidR="009300D1" w:rsidRPr="00DF1B7B" w14:paraId="18857296" w14:textId="77777777" w:rsidTr="0000140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6" w:type="dxa"/>
          </w:tcPr>
          <w:p w14:paraId="1624AC77" w14:textId="2EE66D73" w:rsidR="001D19D1" w:rsidRPr="00DF1B7B" w:rsidRDefault="001D19D1" w:rsidP="00201B12">
            <w:pPr>
              <w:spacing w:line="288" w:lineRule="auto"/>
              <w:rPr>
                <w:rFonts w:eastAsia="Times New Roman" w:cs="Arial"/>
                <w:b w:val="0"/>
                <w:bCs w:val="0"/>
                <w:kern w:val="20"/>
                <w:szCs w:val="18"/>
              </w:rPr>
            </w:pPr>
            <w:r w:rsidRPr="00DF1B7B">
              <w:rPr>
                <w:rFonts w:eastAsia="Times New Roman" w:cs="Arial"/>
                <w:b w:val="0"/>
                <w:bCs w:val="0"/>
                <w:kern w:val="20"/>
                <w:szCs w:val="18"/>
              </w:rPr>
              <w:t>JST</w:t>
            </w:r>
          </w:p>
        </w:tc>
        <w:tc>
          <w:tcPr>
            <w:tcW w:w="2977" w:type="dxa"/>
          </w:tcPr>
          <w:p w14:paraId="17F90B27" w14:textId="77777777" w:rsidR="001D19D1" w:rsidRPr="00DF1B7B" w:rsidRDefault="001D19D1" w:rsidP="00201B12">
            <w:pPr>
              <w:spacing w:line="288"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20"/>
                <w:szCs w:val="18"/>
              </w:rPr>
            </w:pPr>
            <w:r w:rsidRPr="00DF1B7B">
              <w:rPr>
                <w:rFonts w:eastAsia="Times New Roman" w:cs="Arial"/>
                <w:b w:val="0"/>
                <w:bCs w:val="0"/>
                <w:kern w:val="20"/>
                <w:szCs w:val="18"/>
              </w:rPr>
              <w:t>Termin</w:t>
            </w:r>
          </w:p>
        </w:tc>
        <w:tc>
          <w:tcPr>
            <w:tcW w:w="4387" w:type="dxa"/>
          </w:tcPr>
          <w:p w14:paraId="482D9A4E" w14:textId="77777777" w:rsidR="001D19D1" w:rsidRPr="00DF1B7B" w:rsidRDefault="001D19D1" w:rsidP="00201B12">
            <w:pPr>
              <w:spacing w:line="288"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20"/>
                <w:szCs w:val="18"/>
              </w:rPr>
            </w:pPr>
            <w:r w:rsidRPr="00DF1B7B">
              <w:rPr>
                <w:rFonts w:eastAsia="Times New Roman" w:cs="Arial"/>
                <w:b w:val="0"/>
                <w:bCs w:val="0"/>
                <w:kern w:val="20"/>
                <w:szCs w:val="18"/>
              </w:rPr>
              <w:t>Uczestnicy</w:t>
            </w:r>
          </w:p>
        </w:tc>
      </w:tr>
      <w:tr w:rsidR="00001405" w:rsidRPr="00DF1B7B" w14:paraId="0D477DD3"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3939D63E" w14:textId="241951E2" w:rsidR="00001405" w:rsidRPr="00DF1B7B" w:rsidRDefault="00001405" w:rsidP="00201B12">
            <w:pPr>
              <w:spacing w:line="288" w:lineRule="auto"/>
              <w:rPr>
                <w:rFonts w:eastAsia="Times New Roman" w:cs="Arial"/>
                <w:b w:val="0"/>
                <w:bCs w:val="0"/>
                <w:kern w:val="20"/>
                <w:szCs w:val="18"/>
              </w:rPr>
            </w:pPr>
            <w:r w:rsidRPr="00DF1B7B">
              <w:rPr>
                <w:rFonts w:eastAsia="Times New Roman" w:cs="Arial"/>
                <w:b w:val="0"/>
                <w:bCs w:val="0"/>
                <w:kern w:val="20"/>
                <w:szCs w:val="18"/>
              </w:rPr>
              <w:t>Powiat Lubliniecki</w:t>
            </w:r>
          </w:p>
        </w:tc>
        <w:tc>
          <w:tcPr>
            <w:tcW w:w="2977" w:type="dxa"/>
          </w:tcPr>
          <w:p w14:paraId="7ADCD2B3" w14:textId="283A36BA" w:rsidR="00001405" w:rsidRPr="00DF1B7B" w:rsidRDefault="00001405"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18.06.2021 r. g. 13.00 - 15.00</w:t>
            </w:r>
          </w:p>
        </w:tc>
        <w:tc>
          <w:tcPr>
            <w:tcW w:w="4387" w:type="dxa"/>
          </w:tcPr>
          <w:p w14:paraId="1AAF430A" w14:textId="4D0A7F53" w:rsidR="007F473C"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544964" w:rsidRPr="00DF1B7B">
              <w:rPr>
                <w:rFonts w:eastAsia="Times New Roman" w:cs="Arial"/>
                <w:kern w:val="20"/>
                <w:szCs w:val="18"/>
              </w:rPr>
              <w:t>r</w:t>
            </w:r>
            <w:r w:rsidR="007F473C" w:rsidRPr="00DF1B7B">
              <w:rPr>
                <w:rFonts w:eastAsia="Times New Roman" w:cs="Arial"/>
                <w:kern w:val="20"/>
                <w:szCs w:val="18"/>
              </w:rPr>
              <w:t>zedstawiciele</w:t>
            </w:r>
            <w:r w:rsidR="00544964" w:rsidRPr="00DF1B7B">
              <w:rPr>
                <w:rFonts w:eastAsia="Times New Roman" w:cs="Arial"/>
                <w:kern w:val="20"/>
                <w:szCs w:val="18"/>
              </w:rPr>
              <w:t xml:space="preserve"> Starostwa Powiatowego w Lublińcu oraz urzędów pozostałych JST zaangażowanych w opracowanie dokumentu</w:t>
            </w:r>
          </w:p>
          <w:p w14:paraId="28F2B614" w14:textId="71F67F37" w:rsidR="00B73ECB"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Sekretarz Miasta Lublińca</w:t>
            </w:r>
          </w:p>
          <w:p w14:paraId="048C167D" w14:textId="187B4B75" w:rsidR="007F473C"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R</w:t>
            </w:r>
            <w:r w:rsidR="007F473C" w:rsidRPr="00DF1B7B">
              <w:rPr>
                <w:rFonts w:eastAsia="Times New Roman" w:cs="Arial"/>
                <w:kern w:val="20"/>
                <w:szCs w:val="18"/>
              </w:rPr>
              <w:t>adna Gminy Lubliniec</w:t>
            </w:r>
          </w:p>
        </w:tc>
      </w:tr>
      <w:tr w:rsidR="001D19D1" w:rsidRPr="00DF1B7B" w14:paraId="5DF91B34"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5289AC93" w14:textId="289D0D7B" w:rsidR="001D19D1" w:rsidRPr="00DF1B7B" w:rsidRDefault="009300D1" w:rsidP="009300D1">
            <w:pPr>
              <w:spacing w:line="288" w:lineRule="auto"/>
              <w:rPr>
                <w:rFonts w:eastAsia="Times New Roman" w:cs="Arial"/>
                <w:b w:val="0"/>
                <w:bCs w:val="0"/>
                <w:kern w:val="20"/>
                <w:szCs w:val="18"/>
              </w:rPr>
            </w:pPr>
            <w:r w:rsidRPr="00DF1B7B">
              <w:rPr>
                <w:rFonts w:eastAsia="Times New Roman" w:cs="Arial"/>
                <w:b w:val="0"/>
                <w:bCs w:val="0"/>
                <w:kern w:val="20"/>
                <w:szCs w:val="18"/>
              </w:rPr>
              <w:t>Lubliniec</w:t>
            </w:r>
          </w:p>
        </w:tc>
        <w:tc>
          <w:tcPr>
            <w:tcW w:w="2977" w:type="dxa"/>
          </w:tcPr>
          <w:p w14:paraId="06AE5334" w14:textId="45A8C3F4" w:rsidR="001D19D1" w:rsidRPr="00DF1B7B" w:rsidRDefault="009300D1"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01</w:t>
            </w:r>
            <w:r w:rsidR="001D19D1" w:rsidRPr="00DF1B7B">
              <w:rPr>
                <w:rFonts w:eastAsia="Times New Roman" w:cs="Arial"/>
                <w:kern w:val="20"/>
                <w:szCs w:val="18"/>
              </w:rPr>
              <w:t>.0</w:t>
            </w:r>
            <w:r w:rsidRPr="00DF1B7B">
              <w:rPr>
                <w:rFonts w:eastAsia="Times New Roman" w:cs="Arial"/>
                <w:kern w:val="20"/>
                <w:szCs w:val="18"/>
              </w:rPr>
              <w:t>6</w:t>
            </w:r>
            <w:r w:rsidR="001D19D1" w:rsidRPr="00DF1B7B">
              <w:rPr>
                <w:rFonts w:eastAsia="Times New Roman" w:cs="Arial"/>
                <w:kern w:val="20"/>
                <w:szCs w:val="18"/>
              </w:rPr>
              <w:t xml:space="preserve">.2021 r. g. </w:t>
            </w:r>
            <w:r w:rsidRPr="00DF1B7B">
              <w:rPr>
                <w:rFonts w:eastAsia="Times New Roman" w:cs="Arial"/>
                <w:kern w:val="20"/>
                <w:szCs w:val="18"/>
              </w:rPr>
              <w:t>11</w:t>
            </w:r>
            <w:r w:rsidR="001D19D1" w:rsidRPr="00DF1B7B">
              <w:rPr>
                <w:rFonts w:eastAsia="Times New Roman" w:cs="Arial"/>
                <w:kern w:val="20"/>
                <w:szCs w:val="18"/>
              </w:rPr>
              <w:t>.</w:t>
            </w:r>
            <w:r w:rsidRPr="00DF1B7B">
              <w:rPr>
                <w:rFonts w:eastAsia="Times New Roman" w:cs="Arial"/>
                <w:kern w:val="20"/>
                <w:szCs w:val="18"/>
              </w:rPr>
              <w:t>0</w:t>
            </w:r>
            <w:r w:rsidR="001D19D1" w:rsidRPr="00DF1B7B">
              <w:rPr>
                <w:rFonts w:eastAsia="Times New Roman" w:cs="Arial"/>
                <w:kern w:val="20"/>
                <w:szCs w:val="18"/>
              </w:rPr>
              <w:t>0 - 1</w:t>
            </w:r>
            <w:r w:rsidR="00213C17" w:rsidRPr="00DF1B7B">
              <w:rPr>
                <w:rFonts w:eastAsia="Times New Roman" w:cs="Arial"/>
                <w:kern w:val="20"/>
                <w:szCs w:val="18"/>
              </w:rPr>
              <w:t>3</w:t>
            </w:r>
            <w:r w:rsidR="001D19D1" w:rsidRPr="00DF1B7B">
              <w:rPr>
                <w:rFonts w:eastAsia="Times New Roman" w:cs="Arial"/>
                <w:kern w:val="20"/>
                <w:szCs w:val="18"/>
              </w:rPr>
              <w:t>.</w:t>
            </w:r>
            <w:r w:rsidR="00213C17" w:rsidRPr="00DF1B7B">
              <w:rPr>
                <w:rFonts w:eastAsia="Times New Roman" w:cs="Arial"/>
                <w:kern w:val="20"/>
                <w:szCs w:val="18"/>
              </w:rPr>
              <w:t>0</w:t>
            </w:r>
            <w:r w:rsidR="001D19D1" w:rsidRPr="00DF1B7B">
              <w:rPr>
                <w:rFonts w:eastAsia="Times New Roman" w:cs="Arial"/>
                <w:kern w:val="20"/>
                <w:szCs w:val="18"/>
              </w:rPr>
              <w:t>0</w:t>
            </w:r>
          </w:p>
        </w:tc>
        <w:tc>
          <w:tcPr>
            <w:tcW w:w="4387" w:type="dxa"/>
          </w:tcPr>
          <w:p w14:paraId="548FD87F" w14:textId="51F9A9DE" w:rsidR="001D19D1"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544964" w:rsidRPr="00DF1B7B">
              <w:rPr>
                <w:rFonts w:eastAsia="Times New Roman" w:cs="Arial"/>
                <w:kern w:val="20"/>
                <w:szCs w:val="18"/>
              </w:rPr>
              <w:t xml:space="preserve">rzedstawiciele Urzędu Miasta </w:t>
            </w:r>
            <w:r w:rsidR="00A40AA0" w:rsidRPr="00DF1B7B">
              <w:rPr>
                <w:rFonts w:eastAsia="Times New Roman" w:cs="Arial"/>
                <w:kern w:val="20"/>
                <w:szCs w:val="18"/>
              </w:rPr>
              <w:t>Lublińca</w:t>
            </w:r>
          </w:p>
          <w:p w14:paraId="4522B69A" w14:textId="3FE5123E" w:rsidR="00290FD2" w:rsidRPr="00DF1B7B" w:rsidRDefault="00290FD2"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Sekretarz Miasta Lublińca</w:t>
            </w:r>
          </w:p>
          <w:p w14:paraId="68BAB686" w14:textId="1E2D0352" w:rsidR="00A40AA0" w:rsidRPr="00DF1B7B" w:rsidRDefault="00A40AA0"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przedsiębiorca z branży turystycznej</w:t>
            </w:r>
          </w:p>
        </w:tc>
      </w:tr>
      <w:tr w:rsidR="009300D1" w:rsidRPr="00DF1B7B" w14:paraId="12A93B45"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58985D80" w14:textId="09211C46" w:rsidR="009300D1" w:rsidRPr="00DF1B7B" w:rsidRDefault="009300D1" w:rsidP="009300D1">
            <w:pPr>
              <w:spacing w:line="288" w:lineRule="auto"/>
              <w:rPr>
                <w:rFonts w:eastAsia="Times New Roman" w:cs="Arial"/>
                <w:b w:val="0"/>
                <w:bCs w:val="0"/>
                <w:kern w:val="20"/>
                <w:szCs w:val="18"/>
              </w:rPr>
            </w:pPr>
            <w:r w:rsidRPr="00DF1B7B">
              <w:rPr>
                <w:rFonts w:eastAsia="Times New Roman" w:cs="Arial"/>
                <w:b w:val="0"/>
                <w:bCs w:val="0"/>
                <w:kern w:val="20"/>
                <w:szCs w:val="18"/>
              </w:rPr>
              <w:t>Boronów</w:t>
            </w:r>
          </w:p>
        </w:tc>
        <w:tc>
          <w:tcPr>
            <w:tcW w:w="2977" w:type="dxa"/>
          </w:tcPr>
          <w:p w14:paraId="6847D981" w14:textId="6F784C90" w:rsidR="009300D1" w:rsidRPr="00DF1B7B" w:rsidRDefault="009300D1"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02.06.2021 r. g. </w:t>
            </w:r>
            <w:r w:rsidR="00001405" w:rsidRPr="00DF1B7B">
              <w:rPr>
                <w:rFonts w:eastAsia="Times New Roman" w:cs="Arial"/>
                <w:kern w:val="20"/>
                <w:szCs w:val="18"/>
              </w:rPr>
              <w:t>0</w:t>
            </w:r>
            <w:r w:rsidRPr="00DF1B7B">
              <w:rPr>
                <w:rFonts w:eastAsia="Times New Roman" w:cs="Arial"/>
                <w:kern w:val="20"/>
                <w:szCs w:val="18"/>
              </w:rPr>
              <w:t>9.00 - 1</w:t>
            </w:r>
            <w:r w:rsidR="00213C17" w:rsidRPr="00DF1B7B">
              <w:rPr>
                <w:rFonts w:eastAsia="Times New Roman" w:cs="Arial"/>
                <w:kern w:val="20"/>
                <w:szCs w:val="18"/>
              </w:rPr>
              <w:t>1</w:t>
            </w:r>
            <w:r w:rsidRPr="00DF1B7B">
              <w:rPr>
                <w:rFonts w:eastAsia="Times New Roman" w:cs="Arial"/>
                <w:kern w:val="20"/>
                <w:szCs w:val="18"/>
              </w:rPr>
              <w:t>.</w:t>
            </w:r>
            <w:r w:rsidR="00213C17" w:rsidRPr="00DF1B7B">
              <w:rPr>
                <w:rFonts w:eastAsia="Times New Roman" w:cs="Arial"/>
                <w:kern w:val="20"/>
                <w:szCs w:val="18"/>
              </w:rPr>
              <w:t>0</w:t>
            </w:r>
            <w:r w:rsidRPr="00DF1B7B">
              <w:rPr>
                <w:rFonts w:eastAsia="Times New Roman" w:cs="Arial"/>
                <w:kern w:val="20"/>
                <w:szCs w:val="18"/>
              </w:rPr>
              <w:t>0</w:t>
            </w:r>
          </w:p>
        </w:tc>
        <w:tc>
          <w:tcPr>
            <w:tcW w:w="4387" w:type="dxa"/>
          </w:tcPr>
          <w:p w14:paraId="30CA5A11" w14:textId="073F304F" w:rsidR="00A40AA0" w:rsidRPr="00DF1B7B" w:rsidRDefault="007F473C"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Wójt Gminy Boronów</w:t>
            </w:r>
          </w:p>
          <w:p w14:paraId="040D2C24" w14:textId="4F40E287" w:rsidR="009300D1"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A40AA0" w:rsidRPr="00DF1B7B">
              <w:rPr>
                <w:rFonts w:eastAsia="Times New Roman" w:cs="Arial"/>
                <w:kern w:val="20"/>
                <w:szCs w:val="18"/>
              </w:rPr>
              <w:t>rzedstawiciel Urzędu Gminy Boronów</w:t>
            </w:r>
          </w:p>
          <w:p w14:paraId="27701A2F" w14:textId="3A89B065" w:rsidR="007F473C"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R</w:t>
            </w:r>
            <w:r w:rsidR="007F473C" w:rsidRPr="00DF1B7B">
              <w:rPr>
                <w:rFonts w:eastAsia="Times New Roman" w:cs="Arial"/>
                <w:kern w:val="20"/>
                <w:szCs w:val="18"/>
              </w:rPr>
              <w:t>adna Gminy Boronów</w:t>
            </w:r>
            <w:r w:rsidRPr="00DF1B7B">
              <w:rPr>
                <w:rFonts w:eastAsia="Times New Roman" w:cs="Arial"/>
                <w:kern w:val="20"/>
                <w:szCs w:val="18"/>
              </w:rPr>
              <w:t>/</w:t>
            </w:r>
            <w:r w:rsidR="007F473C" w:rsidRPr="00DF1B7B">
              <w:rPr>
                <w:rFonts w:eastAsia="Times New Roman" w:cs="Arial"/>
                <w:kern w:val="20"/>
                <w:szCs w:val="18"/>
              </w:rPr>
              <w:t>przedstawiciel Stowarzyszenia Miłośników Ziemi Boronowskiej</w:t>
            </w:r>
          </w:p>
        </w:tc>
      </w:tr>
      <w:tr w:rsidR="009300D1" w:rsidRPr="00DF1B7B" w14:paraId="0A4939B2"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2C42F08A" w14:textId="11AC0938" w:rsidR="009300D1" w:rsidRPr="00DF1B7B" w:rsidRDefault="009300D1" w:rsidP="009300D1">
            <w:pPr>
              <w:spacing w:line="288" w:lineRule="auto"/>
              <w:rPr>
                <w:rFonts w:eastAsia="Times New Roman" w:cs="Arial"/>
                <w:b w:val="0"/>
                <w:bCs w:val="0"/>
                <w:kern w:val="20"/>
                <w:szCs w:val="18"/>
              </w:rPr>
            </w:pPr>
            <w:r w:rsidRPr="00DF1B7B">
              <w:rPr>
                <w:rFonts w:eastAsia="Times New Roman" w:cs="Arial"/>
                <w:b w:val="0"/>
                <w:bCs w:val="0"/>
                <w:kern w:val="20"/>
                <w:szCs w:val="18"/>
              </w:rPr>
              <w:t>Ciasna</w:t>
            </w:r>
          </w:p>
        </w:tc>
        <w:tc>
          <w:tcPr>
            <w:tcW w:w="2977" w:type="dxa"/>
          </w:tcPr>
          <w:p w14:paraId="1F129FC6" w14:textId="37F046B7" w:rsidR="009300D1" w:rsidRPr="00DF1B7B" w:rsidRDefault="00527D2D"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09.06.2021 r. g. 12.00 - 1</w:t>
            </w:r>
            <w:r w:rsidR="00001405" w:rsidRPr="00DF1B7B">
              <w:rPr>
                <w:rFonts w:eastAsia="Times New Roman" w:cs="Arial"/>
                <w:kern w:val="20"/>
                <w:szCs w:val="18"/>
              </w:rPr>
              <w:t>4</w:t>
            </w:r>
            <w:r w:rsidRPr="00DF1B7B">
              <w:rPr>
                <w:rFonts w:eastAsia="Times New Roman" w:cs="Arial"/>
                <w:kern w:val="20"/>
                <w:szCs w:val="18"/>
              </w:rPr>
              <w:t>.</w:t>
            </w:r>
            <w:r w:rsidR="00001405" w:rsidRPr="00DF1B7B">
              <w:rPr>
                <w:rFonts w:eastAsia="Times New Roman" w:cs="Arial"/>
                <w:kern w:val="20"/>
                <w:szCs w:val="18"/>
              </w:rPr>
              <w:t>0</w:t>
            </w:r>
            <w:r w:rsidRPr="00DF1B7B">
              <w:rPr>
                <w:rFonts w:eastAsia="Times New Roman" w:cs="Arial"/>
                <w:kern w:val="20"/>
                <w:szCs w:val="18"/>
              </w:rPr>
              <w:t>0</w:t>
            </w:r>
          </w:p>
        </w:tc>
        <w:tc>
          <w:tcPr>
            <w:tcW w:w="4387" w:type="dxa"/>
          </w:tcPr>
          <w:p w14:paraId="288826E7" w14:textId="115665BD" w:rsidR="009300D1"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7F473C" w:rsidRPr="00DF1B7B">
              <w:rPr>
                <w:rFonts w:eastAsia="Times New Roman" w:cs="Arial"/>
                <w:kern w:val="20"/>
                <w:szCs w:val="18"/>
              </w:rPr>
              <w:t>rzedstawiciele Urzędu Gminy Ciasna</w:t>
            </w:r>
          </w:p>
        </w:tc>
      </w:tr>
      <w:tr w:rsidR="009300D1" w:rsidRPr="00DF1B7B" w14:paraId="6DDBD043"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0EE1D393" w14:textId="19364EF5" w:rsidR="009300D1" w:rsidRPr="00DF1B7B" w:rsidRDefault="00527D2D" w:rsidP="009300D1">
            <w:pPr>
              <w:spacing w:line="288" w:lineRule="auto"/>
              <w:rPr>
                <w:rFonts w:eastAsia="Times New Roman" w:cs="Arial"/>
                <w:b w:val="0"/>
                <w:bCs w:val="0"/>
                <w:kern w:val="20"/>
                <w:szCs w:val="18"/>
              </w:rPr>
            </w:pPr>
            <w:r w:rsidRPr="00DF1B7B">
              <w:rPr>
                <w:rFonts w:eastAsia="Times New Roman" w:cs="Arial"/>
                <w:b w:val="0"/>
                <w:bCs w:val="0"/>
                <w:kern w:val="20"/>
                <w:szCs w:val="18"/>
              </w:rPr>
              <w:t>Herby</w:t>
            </w:r>
          </w:p>
        </w:tc>
        <w:tc>
          <w:tcPr>
            <w:tcW w:w="2977" w:type="dxa"/>
          </w:tcPr>
          <w:p w14:paraId="087E7750" w14:textId="57DA5EEB" w:rsidR="009300D1" w:rsidRPr="00DF1B7B" w:rsidRDefault="00527D2D"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09.06.2021 r. g. </w:t>
            </w:r>
            <w:r w:rsidR="00001405" w:rsidRPr="00DF1B7B">
              <w:rPr>
                <w:rFonts w:eastAsia="Times New Roman" w:cs="Arial"/>
                <w:kern w:val="20"/>
                <w:szCs w:val="18"/>
              </w:rPr>
              <w:t>0</w:t>
            </w:r>
            <w:r w:rsidRPr="00DF1B7B">
              <w:rPr>
                <w:rFonts w:eastAsia="Times New Roman" w:cs="Arial"/>
                <w:kern w:val="20"/>
                <w:szCs w:val="18"/>
              </w:rPr>
              <w:t>9.00 - 11.</w:t>
            </w:r>
            <w:r w:rsidR="00001405" w:rsidRPr="00DF1B7B">
              <w:rPr>
                <w:rFonts w:eastAsia="Times New Roman" w:cs="Arial"/>
                <w:kern w:val="20"/>
                <w:szCs w:val="18"/>
              </w:rPr>
              <w:t>0</w:t>
            </w:r>
            <w:r w:rsidRPr="00DF1B7B">
              <w:rPr>
                <w:rFonts w:eastAsia="Times New Roman" w:cs="Arial"/>
                <w:kern w:val="20"/>
                <w:szCs w:val="18"/>
              </w:rPr>
              <w:t>0</w:t>
            </w:r>
          </w:p>
        </w:tc>
        <w:tc>
          <w:tcPr>
            <w:tcW w:w="4387" w:type="dxa"/>
          </w:tcPr>
          <w:p w14:paraId="76B3E16B" w14:textId="332906FD" w:rsidR="009300D1"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7F473C" w:rsidRPr="00DF1B7B">
              <w:rPr>
                <w:rFonts w:eastAsia="Times New Roman" w:cs="Arial"/>
                <w:kern w:val="20"/>
                <w:szCs w:val="18"/>
              </w:rPr>
              <w:t>rzedstawiciele Urzędu Gminy Herby</w:t>
            </w:r>
          </w:p>
        </w:tc>
      </w:tr>
      <w:tr w:rsidR="009300D1" w:rsidRPr="00DF1B7B" w14:paraId="6AF5EE9A"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389582A4" w14:textId="12E132C9" w:rsidR="001D19D1" w:rsidRPr="00DF1B7B" w:rsidRDefault="009300D1" w:rsidP="009300D1">
            <w:pPr>
              <w:spacing w:line="288" w:lineRule="auto"/>
              <w:rPr>
                <w:rFonts w:eastAsia="Times New Roman" w:cs="Arial"/>
                <w:b w:val="0"/>
                <w:bCs w:val="0"/>
                <w:kern w:val="20"/>
                <w:szCs w:val="18"/>
              </w:rPr>
            </w:pPr>
            <w:r w:rsidRPr="00DF1B7B">
              <w:rPr>
                <w:rFonts w:eastAsia="Times New Roman" w:cs="Arial"/>
                <w:b w:val="0"/>
                <w:bCs w:val="0"/>
                <w:kern w:val="20"/>
                <w:szCs w:val="18"/>
              </w:rPr>
              <w:t>Kochanowice</w:t>
            </w:r>
          </w:p>
        </w:tc>
        <w:tc>
          <w:tcPr>
            <w:tcW w:w="2977" w:type="dxa"/>
          </w:tcPr>
          <w:p w14:paraId="5AC1A4DE" w14:textId="751E1F6E" w:rsidR="001D19D1" w:rsidRPr="00DF1B7B" w:rsidRDefault="00527D2D"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15.06.2021 r. g. </w:t>
            </w:r>
            <w:r w:rsidR="00001405" w:rsidRPr="00DF1B7B">
              <w:rPr>
                <w:rFonts w:eastAsia="Times New Roman" w:cs="Arial"/>
                <w:kern w:val="20"/>
                <w:szCs w:val="18"/>
              </w:rPr>
              <w:t>0</w:t>
            </w:r>
            <w:r w:rsidRPr="00DF1B7B">
              <w:rPr>
                <w:rFonts w:eastAsia="Times New Roman" w:cs="Arial"/>
                <w:kern w:val="20"/>
                <w:szCs w:val="18"/>
              </w:rPr>
              <w:t>9.00 - 1</w:t>
            </w:r>
            <w:r w:rsidR="00001405" w:rsidRPr="00DF1B7B">
              <w:rPr>
                <w:rFonts w:eastAsia="Times New Roman" w:cs="Arial"/>
                <w:kern w:val="20"/>
                <w:szCs w:val="18"/>
              </w:rPr>
              <w:t>1</w:t>
            </w:r>
            <w:r w:rsidRPr="00DF1B7B">
              <w:rPr>
                <w:rFonts w:eastAsia="Times New Roman" w:cs="Arial"/>
                <w:kern w:val="20"/>
                <w:szCs w:val="18"/>
              </w:rPr>
              <w:t>.</w:t>
            </w:r>
            <w:r w:rsidR="00001405" w:rsidRPr="00DF1B7B">
              <w:rPr>
                <w:rFonts w:eastAsia="Times New Roman" w:cs="Arial"/>
                <w:kern w:val="20"/>
                <w:szCs w:val="18"/>
              </w:rPr>
              <w:t>0</w:t>
            </w:r>
            <w:r w:rsidRPr="00DF1B7B">
              <w:rPr>
                <w:rFonts w:eastAsia="Times New Roman" w:cs="Arial"/>
                <w:kern w:val="20"/>
                <w:szCs w:val="18"/>
              </w:rPr>
              <w:t>0</w:t>
            </w:r>
          </w:p>
        </w:tc>
        <w:tc>
          <w:tcPr>
            <w:tcW w:w="4387" w:type="dxa"/>
          </w:tcPr>
          <w:p w14:paraId="51DEC9F0" w14:textId="70FA0968" w:rsidR="007F473C"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w:t>
            </w:r>
            <w:r w:rsidR="007F473C" w:rsidRPr="00DF1B7B">
              <w:rPr>
                <w:rFonts w:eastAsia="Times New Roman" w:cs="Arial"/>
                <w:kern w:val="20"/>
                <w:szCs w:val="18"/>
              </w:rPr>
              <w:t>rzedstawiciele Urzędu Gminy Kochanowice</w:t>
            </w:r>
          </w:p>
        </w:tc>
      </w:tr>
      <w:tr w:rsidR="00527D2D" w:rsidRPr="00DF1B7B" w14:paraId="232DD219"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3C3A9E05" w14:textId="7B7A68B1" w:rsidR="00527D2D" w:rsidRPr="00DF1B7B" w:rsidRDefault="00527D2D" w:rsidP="009300D1">
            <w:pPr>
              <w:spacing w:line="288" w:lineRule="auto"/>
              <w:rPr>
                <w:rFonts w:eastAsia="Times New Roman" w:cs="Arial"/>
                <w:b w:val="0"/>
                <w:bCs w:val="0"/>
                <w:kern w:val="20"/>
                <w:szCs w:val="18"/>
              </w:rPr>
            </w:pPr>
            <w:r w:rsidRPr="00DF1B7B">
              <w:rPr>
                <w:rFonts w:eastAsia="Times New Roman" w:cs="Arial"/>
                <w:b w:val="0"/>
                <w:bCs w:val="0"/>
                <w:kern w:val="20"/>
                <w:szCs w:val="18"/>
              </w:rPr>
              <w:t>Koszęcin</w:t>
            </w:r>
          </w:p>
        </w:tc>
        <w:tc>
          <w:tcPr>
            <w:tcW w:w="2977" w:type="dxa"/>
          </w:tcPr>
          <w:p w14:paraId="2FCD038E" w14:textId="0630F494" w:rsidR="00527D2D" w:rsidRPr="00DF1B7B" w:rsidRDefault="00213C17"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15.06.2021 r. g. 12.00 - 1</w:t>
            </w:r>
            <w:r w:rsidR="00001405" w:rsidRPr="00DF1B7B">
              <w:rPr>
                <w:rFonts w:eastAsia="Times New Roman" w:cs="Arial"/>
                <w:kern w:val="20"/>
                <w:szCs w:val="18"/>
              </w:rPr>
              <w:t>4</w:t>
            </w:r>
            <w:r w:rsidRPr="00DF1B7B">
              <w:rPr>
                <w:rFonts w:eastAsia="Times New Roman" w:cs="Arial"/>
                <w:kern w:val="20"/>
                <w:szCs w:val="18"/>
              </w:rPr>
              <w:t>.</w:t>
            </w:r>
            <w:r w:rsidR="00001405" w:rsidRPr="00DF1B7B">
              <w:rPr>
                <w:rFonts w:eastAsia="Times New Roman" w:cs="Arial"/>
                <w:kern w:val="20"/>
                <w:szCs w:val="18"/>
              </w:rPr>
              <w:t>0</w:t>
            </w:r>
            <w:r w:rsidRPr="00DF1B7B">
              <w:rPr>
                <w:rFonts w:eastAsia="Times New Roman" w:cs="Arial"/>
                <w:kern w:val="20"/>
                <w:szCs w:val="18"/>
              </w:rPr>
              <w:t>0</w:t>
            </w:r>
          </w:p>
        </w:tc>
        <w:tc>
          <w:tcPr>
            <w:tcW w:w="4387" w:type="dxa"/>
          </w:tcPr>
          <w:p w14:paraId="7CCB8BEE" w14:textId="0713E724" w:rsidR="00527D2D"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Przedstawiciele Urzędu Gminy Kosz</w:t>
            </w:r>
            <w:r w:rsidR="00DF1B7B">
              <w:rPr>
                <w:rFonts w:eastAsia="Times New Roman" w:cs="Arial"/>
                <w:kern w:val="20"/>
                <w:szCs w:val="18"/>
              </w:rPr>
              <w:t>ę</w:t>
            </w:r>
            <w:r w:rsidRPr="00DF1B7B">
              <w:rPr>
                <w:rFonts w:eastAsia="Times New Roman" w:cs="Arial"/>
                <w:kern w:val="20"/>
                <w:szCs w:val="18"/>
              </w:rPr>
              <w:t>cin</w:t>
            </w:r>
          </w:p>
          <w:p w14:paraId="670E1AFA" w14:textId="1D856E68" w:rsidR="00B73ECB"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Mieszkaniec gminy Koszęcin</w:t>
            </w:r>
          </w:p>
        </w:tc>
      </w:tr>
      <w:tr w:rsidR="009300D1" w:rsidRPr="00DF1B7B" w14:paraId="6AD8A303"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4857CD7C" w14:textId="79BFD7CA" w:rsidR="009300D1" w:rsidRPr="00DF1B7B" w:rsidRDefault="009300D1" w:rsidP="009300D1">
            <w:pPr>
              <w:spacing w:line="288" w:lineRule="auto"/>
              <w:rPr>
                <w:rFonts w:eastAsia="Times New Roman" w:cs="Arial"/>
                <w:b w:val="0"/>
                <w:bCs w:val="0"/>
                <w:kern w:val="20"/>
                <w:szCs w:val="18"/>
              </w:rPr>
            </w:pPr>
            <w:r w:rsidRPr="00DF1B7B">
              <w:rPr>
                <w:rFonts w:eastAsia="Times New Roman" w:cs="Arial"/>
                <w:b w:val="0"/>
                <w:bCs w:val="0"/>
                <w:kern w:val="20"/>
                <w:szCs w:val="18"/>
              </w:rPr>
              <w:t>Pawonków</w:t>
            </w:r>
          </w:p>
        </w:tc>
        <w:tc>
          <w:tcPr>
            <w:tcW w:w="2977" w:type="dxa"/>
          </w:tcPr>
          <w:p w14:paraId="6B72FB71" w14:textId="54FB1464" w:rsidR="009300D1" w:rsidRPr="00DF1B7B" w:rsidRDefault="009300D1"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02.06.2021 r. g. 11.00</w:t>
            </w:r>
            <w:r w:rsidR="00527D2D" w:rsidRPr="00DF1B7B">
              <w:rPr>
                <w:rFonts w:eastAsia="Times New Roman" w:cs="Arial"/>
                <w:kern w:val="20"/>
                <w:szCs w:val="18"/>
              </w:rPr>
              <w:t xml:space="preserve"> - </w:t>
            </w:r>
            <w:r w:rsidRPr="00DF1B7B">
              <w:rPr>
                <w:rFonts w:eastAsia="Times New Roman" w:cs="Arial"/>
                <w:kern w:val="20"/>
                <w:szCs w:val="18"/>
              </w:rPr>
              <w:t>1</w:t>
            </w:r>
            <w:r w:rsidR="00001405" w:rsidRPr="00DF1B7B">
              <w:rPr>
                <w:rFonts w:eastAsia="Times New Roman" w:cs="Arial"/>
                <w:kern w:val="20"/>
                <w:szCs w:val="18"/>
              </w:rPr>
              <w:t>3</w:t>
            </w:r>
            <w:r w:rsidRPr="00DF1B7B">
              <w:rPr>
                <w:rFonts w:eastAsia="Times New Roman" w:cs="Arial"/>
                <w:kern w:val="20"/>
                <w:szCs w:val="18"/>
              </w:rPr>
              <w:t>.</w:t>
            </w:r>
            <w:r w:rsidR="00001405" w:rsidRPr="00DF1B7B">
              <w:rPr>
                <w:rFonts w:eastAsia="Times New Roman" w:cs="Arial"/>
                <w:kern w:val="20"/>
                <w:szCs w:val="18"/>
              </w:rPr>
              <w:t>0</w:t>
            </w:r>
            <w:r w:rsidRPr="00DF1B7B">
              <w:rPr>
                <w:rFonts w:eastAsia="Times New Roman" w:cs="Arial"/>
                <w:kern w:val="20"/>
                <w:szCs w:val="18"/>
              </w:rPr>
              <w:t>0</w:t>
            </w:r>
          </w:p>
        </w:tc>
        <w:tc>
          <w:tcPr>
            <w:tcW w:w="4387" w:type="dxa"/>
          </w:tcPr>
          <w:p w14:paraId="6A7CE984" w14:textId="77777777" w:rsidR="009300D1"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Wójt Gminy Pawonków</w:t>
            </w:r>
          </w:p>
          <w:p w14:paraId="35251663" w14:textId="47224418" w:rsidR="00B73ECB" w:rsidRPr="00DF1B7B" w:rsidRDefault="00B73ECB"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Przedstawiciele Urzędu Gminy </w:t>
            </w:r>
            <w:r w:rsidR="00290FD2" w:rsidRPr="00DF1B7B">
              <w:rPr>
                <w:rFonts w:eastAsia="Times New Roman" w:cs="Arial"/>
                <w:kern w:val="20"/>
                <w:szCs w:val="18"/>
              </w:rPr>
              <w:t>P</w:t>
            </w:r>
            <w:r w:rsidRPr="00DF1B7B">
              <w:rPr>
                <w:rFonts w:eastAsia="Times New Roman" w:cs="Arial"/>
                <w:kern w:val="20"/>
                <w:szCs w:val="18"/>
              </w:rPr>
              <w:t>awonków</w:t>
            </w:r>
          </w:p>
        </w:tc>
      </w:tr>
      <w:tr w:rsidR="00527D2D" w:rsidRPr="00DF1B7B" w14:paraId="3CC38C24" w14:textId="77777777" w:rsidTr="00001405">
        <w:tc>
          <w:tcPr>
            <w:cnfStyle w:val="001000000000" w:firstRow="0" w:lastRow="0" w:firstColumn="1" w:lastColumn="0" w:oddVBand="0" w:evenVBand="0" w:oddHBand="0" w:evenHBand="0" w:firstRowFirstColumn="0" w:firstRowLastColumn="0" w:lastRowFirstColumn="0" w:lastRowLastColumn="0"/>
            <w:tcW w:w="1696" w:type="dxa"/>
          </w:tcPr>
          <w:p w14:paraId="4CF3BAAF" w14:textId="4CFE4B13" w:rsidR="00527D2D" w:rsidRPr="00DF1B7B" w:rsidRDefault="00213C17" w:rsidP="009300D1">
            <w:pPr>
              <w:spacing w:line="288" w:lineRule="auto"/>
              <w:rPr>
                <w:rFonts w:eastAsia="Times New Roman" w:cs="Arial"/>
                <w:b w:val="0"/>
                <w:bCs w:val="0"/>
                <w:kern w:val="20"/>
                <w:szCs w:val="18"/>
              </w:rPr>
            </w:pPr>
            <w:r w:rsidRPr="00DF1B7B">
              <w:rPr>
                <w:rFonts w:eastAsia="Times New Roman" w:cs="Arial"/>
                <w:b w:val="0"/>
                <w:bCs w:val="0"/>
                <w:kern w:val="20"/>
                <w:szCs w:val="18"/>
              </w:rPr>
              <w:t>Woźniki</w:t>
            </w:r>
          </w:p>
        </w:tc>
        <w:tc>
          <w:tcPr>
            <w:tcW w:w="2977" w:type="dxa"/>
          </w:tcPr>
          <w:p w14:paraId="3D4DB526" w14:textId="1FA8A730" w:rsidR="00527D2D" w:rsidRPr="00DF1B7B" w:rsidRDefault="00213C17" w:rsidP="00201B12">
            <w:pPr>
              <w:spacing w:line="288" w:lineRule="auto"/>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22.06.2021 r. g. </w:t>
            </w:r>
            <w:r w:rsidR="00001405" w:rsidRPr="00DF1B7B">
              <w:rPr>
                <w:rFonts w:eastAsia="Times New Roman" w:cs="Arial"/>
                <w:kern w:val="20"/>
                <w:szCs w:val="18"/>
              </w:rPr>
              <w:t>0</w:t>
            </w:r>
            <w:r w:rsidRPr="00DF1B7B">
              <w:rPr>
                <w:rFonts w:eastAsia="Times New Roman" w:cs="Arial"/>
                <w:kern w:val="20"/>
                <w:szCs w:val="18"/>
              </w:rPr>
              <w:t>9.00 - 1</w:t>
            </w:r>
            <w:r w:rsidR="00001405" w:rsidRPr="00DF1B7B">
              <w:rPr>
                <w:rFonts w:eastAsia="Times New Roman" w:cs="Arial"/>
                <w:kern w:val="20"/>
                <w:szCs w:val="18"/>
              </w:rPr>
              <w:t>1</w:t>
            </w:r>
            <w:r w:rsidRPr="00DF1B7B">
              <w:rPr>
                <w:rFonts w:eastAsia="Times New Roman" w:cs="Arial"/>
                <w:kern w:val="20"/>
                <w:szCs w:val="18"/>
              </w:rPr>
              <w:t>.</w:t>
            </w:r>
            <w:r w:rsidR="00001405" w:rsidRPr="00DF1B7B">
              <w:rPr>
                <w:rFonts w:eastAsia="Times New Roman" w:cs="Arial"/>
                <w:kern w:val="20"/>
                <w:szCs w:val="18"/>
              </w:rPr>
              <w:t>0</w:t>
            </w:r>
            <w:r w:rsidRPr="00DF1B7B">
              <w:rPr>
                <w:rFonts w:eastAsia="Times New Roman" w:cs="Arial"/>
                <w:kern w:val="20"/>
                <w:szCs w:val="18"/>
              </w:rPr>
              <w:t>0</w:t>
            </w:r>
          </w:p>
        </w:tc>
        <w:tc>
          <w:tcPr>
            <w:tcW w:w="4387" w:type="dxa"/>
          </w:tcPr>
          <w:p w14:paraId="0C1692D1" w14:textId="77777777" w:rsidR="00527D2D" w:rsidRPr="00DF1B7B" w:rsidRDefault="00290FD2"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Przedstawiciele Urzędu Miasta i Gminy Woźniki</w:t>
            </w:r>
          </w:p>
          <w:p w14:paraId="0C63653A" w14:textId="36FAAC95" w:rsidR="00290FD2" w:rsidRPr="00DF1B7B" w:rsidRDefault="00290FD2"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Przedstawiciel Stowarzyszenia Miłośnik</w:t>
            </w:r>
            <w:r w:rsidR="00DF1B7B">
              <w:rPr>
                <w:rFonts w:eastAsia="Times New Roman" w:cs="Arial"/>
                <w:kern w:val="20"/>
                <w:szCs w:val="18"/>
              </w:rPr>
              <w:t>ó</w:t>
            </w:r>
            <w:r w:rsidRPr="00DF1B7B">
              <w:rPr>
                <w:rFonts w:eastAsia="Times New Roman" w:cs="Arial"/>
                <w:kern w:val="20"/>
                <w:szCs w:val="18"/>
              </w:rPr>
              <w:t xml:space="preserve">w Ziemi </w:t>
            </w:r>
            <w:proofErr w:type="spellStart"/>
            <w:r w:rsidRPr="00DF1B7B">
              <w:rPr>
                <w:rFonts w:eastAsia="Times New Roman" w:cs="Arial"/>
                <w:kern w:val="20"/>
                <w:szCs w:val="18"/>
              </w:rPr>
              <w:t>Lubszeckiej</w:t>
            </w:r>
            <w:proofErr w:type="spellEnd"/>
          </w:p>
          <w:p w14:paraId="692B4A05" w14:textId="48DDEEDB" w:rsidR="00290FD2" w:rsidRPr="00DF1B7B" w:rsidRDefault="00290FD2" w:rsidP="00544964">
            <w:pPr>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Przedstawiciel Ochotniczej Straży Pożarnej w Psarach</w:t>
            </w:r>
          </w:p>
        </w:tc>
      </w:tr>
    </w:tbl>
    <w:p w14:paraId="26C71819" w14:textId="245F12C7" w:rsidR="001D19D1" w:rsidRPr="00DF1B7B" w:rsidRDefault="007E5FDD" w:rsidP="007E5FDD">
      <w:pPr>
        <w:pStyle w:val="rdo"/>
      </w:pPr>
      <w:r w:rsidRPr="00DF1B7B">
        <w:t>Źródło: opracowanie własne</w:t>
      </w:r>
    </w:p>
    <w:p w14:paraId="2BD3D004" w14:textId="1C43B87C" w:rsidR="007E5FDD"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Ważnym elementem wypracowanym w trakcie warsztatów było określenie strategicznych produktów turystycznych, które mogą budować turystyczną markę powiatu lublinieckiego</w:t>
      </w:r>
      <w:r w:rsidR="007E5FDD" w:rsidRPr="00DF1B7B">
        <w:rPr>
          <w:rFonts w:ascii="Arial" w:eastAsia="Times New Roman" w:hAnsi="Arial" w:cs="Arial"/>
          <w:kern w:val="20"/>
          <w:sz w:val="20"/>
          <w:szCs w:val="24"/>
        </w:rPr>
        <w:t xml:space="preserve">, </w:t>
      </w:r>
      <w:r w:rsidR="009F2C42" w:rsidRPr="00DF1B7B">
        <w:rPr>
          <w:rFonts w:ascii="Arial" w:eastAsia="Times New Roman" w:hAnsi="Arial" w:cs="Arial"/>
          <w:kern w:val="20"/>
          <w:sz w:val="20"/>
          <w:szCs w:val="24"/>
        </w:rPr>
        <w:t xml:space="preserve">oraz zadań do realizacji </w:t>
      </w:r>
      <w:r w:rsidR="00544964" w:rsidRPr="00DF1B7B">
        <w:rPr>
          <w:rFonts w:ascii="Arial" w:eastAsia="Times New Roman" w:hAnsi="Arial" w:cs="Arial"/>
          <w:kern w:val="20"/>
          <w:sz w:val="20"/>
          <w:szCs w:val="24"/>
        </w:rPr>
        <w:t>w nawiązaniu do wypracowanych wcze</w:t>
      </w:r>
      <w:r w:rsidR="00FA6F46" w:rsidRPr="00DF1B7B">
        <w:rPr>
          <w:rFonts w:ascii="Arial" w:eastAsia="Times New Roman" w:hAnsi="Arial" w:cs="Arial"/>
          <w:kern w:val="20"/>
          <w:sz w:val="20"/>
          <w:szCs w:val="24"/>
        </w:rPr>
        <w:t>ś</w:t>
      </w:r>
      <w:r w:rsidR="00544964" w:rsidRPr="00DF1B7B">
        <w:rPr>
          <w:rFonts w:ascii="Arial" w:eastAsia="Times New Roman" w:hAnsi="Arial" w:cs="Arial"/>
          <w:kern w:val="20"/>
          <w:sz w:val="20"/>
          <w:szCs w:val="24"/>
        </w:rPr>
        <w:t>niej pri</w:t>
      </w:r>
      <w:r w:rsidR="0089137F" w:rsidRPr="00DF1B7B">
        <w:rPr>
          <w:rFonts w:ascii="Arial" w:eastAsia="Times New Roman" w:hAnsi="Arial" w:cs="Arial"/>
          <w:kern w:val="20"/>
          <w:sz w:val="20"/>
          <w:szCs w:val="24"/>
        </w:rPr>
        <w:t>o</w:t>
      </w:r>
      <w:r w:rsidR="00544964" w:rsidRPr="00DF1B7B">
        <w:rPr>
          <w:rFonts w:ascii="Arial" w:eastAsia="Times New Roman" w:hAnsi="Arial" w:cs="Arial"/>
          <w:kern w:val="20"/>
          <w:sz w:val="20"/>
          <w:szCs w:val="24"/>
        </w:rPr>
        <w:t xml:space="preserve">rytetów oraz </w:t>
      </w:r>
      <w:r w:rsidR="007E5FDD" w:rsidRPr="00DF1B7B">
        <w:rPr>
          <w:rFonts w:ascii="Arial" w:eastAsia="Times New Roman" w:hAnsi="Arial" w:cs="Arial"/>
          <w:kern w:val="20"/>
          <w:sz w:val="20"/>
          <w:szCs w:val="24"/>
        </w:rPr>
        <w:t>ze wskazaniem na konieczność rozbudowy dróg rowerowych jako czynnika buduj</w:t>
      </w:r>
      <w:r w:rsidR="00FA6F46" w:rsidRPr="00DF1B7B">
        <w:rPr>
          <w:rFonts w:ascii="Arial" w:eastAsia="Times New Roman" w:hAnsi="Arial" w:cs="Arial"/>
          <w:kern w:val="20"/>
          <w:sz w:val="20"/>
          <w:szCs w:val="24"/>
        </w:rPr>
        <w:t>ą</w:t>
      </w:r>
      <w:r w:rsidR="007E5FDD" w:rsidRPr="00DF1B7B">
        <w:rPr>
          <w:rFonts w:ascii="Arial" w:eastAsia="Times New Roman" w:hAnsi="Arial" w:cs="Arial"/>
          <w:kern w:val="20"/>
          <w:sz w:val="20"/>
          <w:szCs w:val="24"/>
        </w:rPr>
        <w:t>cego atrakcyjność turystyczną obszaru</w:t>
      </w:r>
      <w:r w:rsidR="009F2C42" w:rsidRPr="00DF1B7B">
        <w:rPr>
          <w:rFonts w:ascii="Arial" w:eastAsia="Times New Roman" w:hAnsi="Arial" w:cs="Arial"/>
          <w:kern w:val="20"/>
          <w:sz w:val="20"/>
          <w:szCs w:val="24"/>
        </w:rPr>
        <w:t xml:space="preserve">, a także </w:t>
      </w:r>
      <w:r w:rsidR="007E5FDD" w:rsidRPr="00DF1B7B">
        <w:rPr>
          <w:rFonts w:ascii="Arial" w:eastAsia="Times New Roman" w:hAnsi="Arial" w:cs="Arial"/>
          <w:kern w:val="20"/>
          <w:sz w:val="20"/>
          <w:szCs w:val="24"/>
        </w:rPr>
        <w:t>przyczyniającego się do rozwoju transportu zrównowa</w:t>
      </w:r>
      <w:r w:rsidR="0089137F" w:rsidRPr="00DF1B7B">
        <w:rPr>
          <w:rFonts w:ascii="Arial" w:eastAsia="Times New Roman" w:hAnsi="Arial" w:cs="Arial"/>
          <w:kern w:val="20"/>
          <w:sz w:val="20"/>
          <w:szCs w:val="24"/>
        </w:rPr>
        <w:t>ż</w:t>
      </w:r>
      <w:r w:rsidR="007E5FDD" w:rsidRPr="00DF1B7B">
        <w:rPr>
          <w:rFonts w:ascii="Arial" w:eastAsia="Times New Roman" w:hAnsi="Arial" w:cs="Arial"/>
          <w:kern w:val="20"/>
          <w:sz w:val="20"/>
          <w:szCs w:val="24"/>
        </w:rPr>
        <w:t>onego.</w:t>
      </w:r>
      <w:r w:rsidR="009F2C42"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 xml:space="preserve">Produkty turystyczne skonstruowane zostały z uwzględnieniem potencjału jednostek samorządu terytorialnego z terenu powiatu lublinieckiego oraz najważniejszych grup konsumentów, dookreślonych poprzez przeprowadzoną segmentację rynku turystycznego. Spotkania warsztatowe pozwoliły też na wypracowanie założeń dalszej współpracy pomiędzy jednostkami samorządu terytorialnego - na etapie wdrażania </w:t>
      </w:r>
      <w:r w:rsidR="009F2C42" w:rsidRPr="00DF1B7B">
        <w:rPr>
          <w:rFonts w:ascii="Arial" w:eastAsia="Times New Roman" w:hAnsi="Arial" w:cs="Arial"/>
          <w:kern w:val="20"/>
          <w:sz w:val="20"/>
          <w:szCs w:val="24"/>
        </w:rPr>
        <w:t>S</w:t>
      </w:r>
      <w:r w:rsidRPr="00DF1B7B">
        <w:rPr>
          <w:rFonts w:ascii="Arial" w:eastAsia="Times New Roman" w:hAnsi="Arial" w:cs="Arial"/>
          <w:kern w:val="20"/>
          <w:sz w:val="20"/>
          <w:szCs w:val="24"/>
        </w:rPr>
        <w:t>trategii</w:t>
      </w:r>
      <w:r w:rsidR="009F2C42" w:rsidRPr="00DF1B7B">
        <w:rPr>
          <w:rFonts w:ascii="Arial" w:eastAsia="Times New Roman" w:hAnsi="Arial" w:cs="Arial"/>
          <w:kern w:val="20"/>
          <w:sz w:val="20"/>
          <w:szCs w:val="24"/>
        </w:rPr>
        <w:t>.</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C3998" w:rsidRPr="00DF1B7B" w14:paraId="28D0C518" w14:textId="77777777" w:rsidTr="00735559">
        <w:tc>
          <w:tcPr>
            <w:tcW w:w="9060" w:type="dxa"/>
            <w:shd w:val="clear" w:color="auto" w:fill="4A9A82" w:themeFill="accent3" w:themeFillShade="BF"/>
          </w:tcPr>
          <w:p w14:paraId="0B53CC49" w14:textId="07F59BE2" w:rsidR="008C3998" w:rsidRPr="00DF1B7B" w:rsidRDefault="008C3998"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Układ celów strategicznych i celów operacyjnych Strategii</w:t>
            </w:r>
          </w:p>
        </w:tc>
      </w:tr>
    </w:tbl>
    <w:p w14:paraId="73476774" w14:textId="749F16B4" w:rsidR="008C3998"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Bogaty materiał diagnostyczny ujawniający potencjał gmin z terenu powiatu lublinieckiego dla rozwoju turystyki oraz przeprowadzone konsultacje z interesariuszami na etapie konstruowania dokumentu (badania fokusowe, warsztaty) pozwoliły na doprecyzowanie </w:t>
      </w:r>
      <w:r w:rsidR="008C3998" w:rsidRPr="00DF1B7B">
        <w:rPr>
          <w:rFonts w:ascii="Arial" w:eastAsia="Times New Roman" w:hAnsi="Arial" w:cs="Arial"/>
          <w:kern w:val="20"/>
          <w:sz w:val="20"/>
          <w:szCs w:val="24"/>
        </w:rPr>
        <w:t xml:space="preserve">metodą ekspercką </w:t>
      </w:r>
      <w:r w:rsidRPr="00DF1B7B">
        <w:rPr>
          <w:rFonts w:ascii="Arial" w:eastAsia="Times New Roman" w:hAnsi="Arial" w:cs="Arial"/>
          <w:kern w:val="20"/>
          <w:sz w:val="20"/>
          <w:szCs w:val="24"/>
        </w:rPr>
        <w:t>założeń w obszarze rozwoju turystyki. Wypracowany został układ celów strategicznych oraz operacyjnych, a także określono kierunki działań rozwojowych i promocyjnych, wskazano produkty turystyczne oraz zdefiniowano planowane do</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realizacji zadania wpływające na rozwój turystyki na terenie gmin powiatu lublinieckiego, o</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charakterze inwestycyjnym, organizacyjnym i promocyjnym.</w:t>
      </w:r>
    </w:p>
    <w:p w14:paraId="1D0A3D3E" w14:textId="5F94EAB0" w:rsidR="008D5C95" w:rsidRPr="00DF1B7B" w:rsidRDefault="008C3998" w:rsidP="008C3998">
      <w:pPr>
        <w:rPr>
          <w:rFonts w:ascii="Arial" w:eastAsia="Times New Roman" w:hAnsi="Arial" w:cs="Arial"/>
          <w:kern w:val="20"/>
          <w:sz w:val="20"/>
          <w:szCs w:val="24"/>
        </w:rPr>
      </w:pPr>
      <w:r w:rsidRPr="00DF1B7B">
        <w:rPr>
          <w:rFonts w:ascii="Arial" w:eastAsia="Times New Roman" w:hAnsi="Arial" w:cs="Arial"/>
          <w:kern w:val="20"/>
          <w:sz w:val="20"/>
          <w:szCs w:val="24"/>
        </w:rPr>
        <w:br w:type="page"/>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E1DBA" w:rsidRPr="00DF1B7B" w14:paraId="0EE1EEDC" w14:textId="77777777" w:rsidTr="00735559">
        <w:tc>
          <w:tcPr>
            <w:tcW w:w="9060" w:type="dxa"/>
            <w:shd w:val="clear" w:color="auto" w:fill="4A9A82" w:themeFill="accent3" w:themeFillShade="BF"/>
          </w:tcPr>
          <w:p w14:paraId="69A23541" w14:textId="195B825F" w:rsidR="00EE1DBA" w:rsidRPr="00DF1B7B" w:rsidRDefault="00EE1DBA"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lastRenderedPageBreak/>
              <w:t>System wdrażania Strategii</w:t>
            </w:r>
          </w:p>
        </w:tc>
      </w:tr>
    </w:tbl>
    <w:p w14:paraId="1558B3CC" w14:textId="14ACC9C6"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W ramach niniejszego dokumentu opracowano także system wdrażania</w:t>
      </w:r>
      <w:r w:rsidRPr="00DF1B7B">
        <w:rPr>
          <w:rFonts w:ascii="Arial" w:eastAsia="Times New Roman" w:hAnsi="Arial" w:cs="Arial"/>
          <w:i/>
          <w:iCs/>
          <w:kern w:val="20"/>
          <w:sz w:val="20"/>
          <w:szCs w:val="24"/>
        </w:rPr>
        <w:t xml:space="preserve"> Strategii Rozwoju Turystyki na</w:t>
      </w:r>
      <w:r w:rsidR="00F04EEC" w:rsidRPr="00DF1B7B">
        <w:rPr>
          <w:rFonts w:ascii="Arial" w:eastAsia="Times New Roman" w:hAnsi="Arial" w:cs="Arial"/>
          <w:i/>
          <w:iCs/>
          <w:kern w:val="20"/>
          <w:sz w:val="20"/>
          <w:szCs w:val="24"/>
        </w:rPr>
        <w:t> </w:t>
      </w:r>
      <w:r w:rsidRPr="00DF1B7B">
        <w:rPr>
          <w:rFonts w:ascii="Arial" w:eastAsia="Times New Roman" w:hAnsi="Arial" w:cs="Arial"/>
          <w:i/>
          <w:iCs/>
          <w:kern w:val="20"/>
          <w:sz w:val="20"/>
          <w:szCs w:val="24"/>
        </w:rPr>
        <w:t>terenie gmin powiatu lublinieckiego na lata 2021-2030</w:t>
      </w:r>
      <w:r w:rsidRPr="00DF1B7B">
        <w:rPr>
          <w:rFonts w:ascii="Arial" w:eastAsia="Times New Roman" w:hAnsi="Arial" w:cs="Arial"/>
          <w:kern w:val="20"/>
          <w:sz w:val="20"/>
          <w:szCs w:val="24"/>
        </w:rPr>
        <w:t>, zakładający realizację wskazanych zadań w</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założonej na lata 2021-2030 perspektywie czasowej oraz monitoring i ewaluację. Poprawność i</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efektywność wdrażania Strategii może być zapewniona przez zaangażowanie wszystkich jednostek samorządu terytorialnego z terenu powiatu lublinieckiego. Z tego względu zarekomendowano powołanie zespołu do spraw wdrażania </w:t>
      </w:r>
      <w:r w:rsidRPr="00DF1B7B">
        <w:rPr>
          <w:rFonts w:ascii="Arial" w:eastAsia="Times New Roman" w:hAnsi="Arial" w:cs="Arial"/>
          <w:i/>
          <w:iCs/>
          <w:kern w:val="20"/>
          <w:sz w:val="20"/>
          <w:szCs w:val="24"/>
        </w:rPr>
        <w:t xml:space="preserve">Strategii Rozwoju Turystyki na terenie gmin powiatu lublinieckiego na lata 2021-2030. </w:t>
      </w:r>
      <w:r w:rsidRPr="00DF1B7B">
        <w:rPr>
          <w:rFonts w:ascii="Arial" w:eastAsia="Times New Roman" w:hAnsi="Arial" w:cs="Arial"/>
          <w:kern w:val="20"/>
          <w:sz w:val="20"/>
          <w:szCs w:val="24"/>
        </w:rPr>
        <w:t>Praca tego zespołu umożliwi m.in. sprawny monitoring wdrażania Strategii i umożliwi skuteczne i konstruktywne przeprowadzeni</w:t>
      </w:r>
      <w:r w:rsidR="00545CC0" w:rsidRPr="00DF1B7B">
        <w:rPr>
          <w:rFonts w:ascii="Arial" w:eastAsia="Times New Roman" w:hAnsi="Arial" w:cs="Arial"/>
          <w:kern w:val="20"/>
          <w:sz w:val="20"/>
          <w:szCs w:val="24"/>
        </w:rPr>
        <w:t>e</w:t>
      </w:r>
      <w:r w:rsidRPr="00DF1B7B">
        <w:rPr>
          <w:rFonts w:ascii="Arial" w:eastAsia="Times New Roman" w:hAnsi="Arial" w:cs="Arial"/>
          <w:kern w:val="20"/>
          <w:sz w:val="20"/>
          <w:szCs w:val="24"/>
        </w:rPr>
        <w:t xml:space="preserve"> ewaluacji. Realizacja konkretnych zadań wskazanych w</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Strategii pozostaje odpowiednio w kompetencjach Powiatu Lublinieckiego oraz Gminy Boronów, Gminy Ciasna, Gmin</w:t>
      </w:r>
      <w:r w:rsidR="00FA6F46" w:rsidRPr="00DF1B7B">
        <w:rPr>
          <w:rFonts w:ascii="Arial" w:eastAsia="Times New Roman" w:hAnsi="Arial" w:cs="Arial"/>
          <w:kern w:val="20"/>
          <w:sz w:val="20"/>
          <w:szCs w:val="24"/>
        </w:rPr>
        <w:t>y</w:t>
      </w:r>
      <w:r w:rsidRPr="00DF1B7B">
        <w:rPr>
          <w:rFonts w:ascii="Arial" w:eastAsia="Times New Roman" w:hAnsi="Arial" w:cs="Arial"/>
          <w:kern w:val="20"/>
          <w:sz w:val="20"/>
          <w:szCs w:val="24"/>
        </w:rPr>
        <w:t xml:space="preserve"> Herby, Gminy Kochanowice, Gminy Koszęcin, Gminy Lubliniec, Gminy Pawonków i Gminy Woźniki, jako podmiotów odpowiedzialnych za zadania i wnioskujących o środki zewnętrzne na ich realizację.</w:t>
      </w:r>
    </w:p>
    <w:tbl>
      <w:tblPr>
        <w:tblStyle w:val="Tabela-Siatka1"/>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EE1DBA" w:rsidRPr="00DF1B7B" w14:paraId="4CBFD4CD" w14:textId="77777777" w:rsidTr="00201B12">
        <w:trPr>
          <w:jc w:val="center"/>
        </w:trPr>
        <w:tc>
          <w:tcPr>
            <w:tcW w:w="9060" w:type="dxa"/>
            <w:shd w:val="clear" w:color="auto" w:fill="4A9A82" w:themeFill="accent3" w:themeFillShade="BF"/>
          </w:tcPr>
          <w:p w14:paraId="38C7316C" w14:textId="2D65C975" w:rsidR="00EE1DBA" w:rsidRPr="00DF1B7B" w:rsidRDefault="00EE1DBA"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 xml:space="preserve">Konsultacje projektu dokumentu i </w:t>
            </w:r>
            <w:r w:rsidR="00775B2A" w:rsidRPr="00DF1B7B">
              <w:rPr>
                <w:rFonts w:ascii="Arial" w:eastAsia="Times New Roman" w:hAnsi="Arial" w:cs="Arial"/>
                <w:color w:val="FFFFFF" w:themeColor="background1"/>
                <w:kern w:val="20"/>
                <w:sz w:val="20"/>
                <w:szCs w:val="24"/>
                <w:lang w:eastAsia="pl-PL"/>
              </w:rPr>
              <w:t>procedura środowiskowa</w:t>
            </w:r>
          </w:p>
        </w:tc>
      </w:tr>
    </w:tbl>
    <w:p w14:paraId="358023B3" w14:textId="188E0C9B" w:rsidR="00EE1DBA" w:rsidRPr="00DF1B7B" w:rsidRDefault="00775B2A"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highlight w:val="yellow"/>
        </w:rPr>
        <w:t>Do uzupełnienia po przeprowadzeniu konsultacji i procedury środowiskowej</w:t>
      </w:r>
      <w:r w:rsidRPr="00DF1B7B">
        <w:rPr>
          <w:rFonts w:ascii="Arial" w:eastAsia="Times New Roman" w:hAnsi="Arial" w:cs="Arial"/>
          <w:kern w:val="20"/>
          <w:sz w:val="20"/>
          <w:szCs w:val="24"/>
        </w:rPr>
        <w:t>.</w:t>
      </w:r>
    </w:p>
    <w:p w14:paraId="78FCED75" w14:textId="4BD45FA3" w:rsidR="00F7577D" w:rsidRPr="00DF1B7B" w:rsidRDefault="00F7577D" w:rsidP="00F7577D">
      <w:pPr>
        <w:rPr>
          <w:rFonts w:ascii="Arial" w:eastAsia="Times New Roman" w:hAnsi="Arial" w:cs="Arial"/>
          <w:kern w:val="20"/>
          <w:sz w:val="20"/>
          <w:szCs w:val="24"/>
        </w:rPr>
      </w:pPr>
      <w:r w:rsidRPr="00DF1B7B">
        <w:rPr>
          <w:rFonts w:ascii="Arial" w:eastAsia="Times New Roman" w:hAnsi="Arial" w:cs="Arial"/>
          <w:kern w:val="20"/>
          <w:sz w:val="20"/>
          <w:szCs w:val="24"/>
        </w:rPr>
        <w:br w:type="page"/>
      </w:r>
    </w:p>
    <w:p w14:paraId="78C3FCF4"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10" w:name="_Toc78489665"/>
      <w:bookmarkStart w:id="11" w:name="_Hlk74209263"/>
      <w:r w:rsidRPr="00DF1B7B">
        <w:rPr>
          <w:rFonts w:ascii="Arial" w:eastAsia="Times New Roman" w:hAnsi="Arial" w:cs="Times New Roman"/>
          <w:b/>
          <w:color w:val="4A9A82" w:themeColor="accent3" w:themeShade="BF"/>
          <w:kern w:val="20"/>
          <w:sz w:val="20"/>
          <w:szCs w:val="24"/>
        </w:rPr>
        <w:lastRenderedPageBreak/>
        <w:t>UWARUNKOWANIA FORMALNO – PRAWNE STRATEGII ROZWOJU TURYSTYKI</w:t>
      </w:r>
      <w:bookmarkEnd w:id="10"/>
    </w:p>
    <w:p w14:paraId="11CC1B1F" w14:textId="43C56DFF"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Turystyka jako istotny element gospodarki lokalnej, jest objęta zakresem zadań własnych jednostek samorządu terytorialnego. Na  gruncie opracowywania </w:t>
      </w:r>
      <w:r w:rsidRPr="00DF1B7B">
        <w:rPr>
          <w:rFonts w:ascii="Arial" w:eastAsia="Times New Roman" w:hAnsi="Arial" w:cs="Arial"/>
          <w:i/>
          <w:iCs/>
          <w:kern w:val="20"/>
          <w:sz w:val="20"/>
          <w:szCs w:val="24"/>
        </w:rPr>
        <w:t xml:space="preserve">Strategii Rozwoju Turystyki na terenie gmin powiatu lublinieckiego na lata 2021-2030 </w:t>
      </w:r>
      <w:r w:rsidRPr="00DF1B7B">
        <w:rPr>
          <w:rFonts w:ascii="Arial" w:eastAsia="Times New Roman" w:hAnsi="Arial" w:cs="Arial"/>
          <w:kern w:val="20"/>
          <w:sz w:val="20"/>
          <w:szCs w:val="24"/>
        </w:rPr>
        <w:t>uwagę należy zwrócić na działalność jednostek podziału terytorialnego</w:t>
      </w:r>
      <w:r w:rsidR="00FA6F46"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jakimi są gminy oraz powiat. Podstawami prawnymi do podejmowania aktywności przez władze lokalne z terenu powiatu lublinieckiego w zakresie turystyki są:</w:t>
      </w:r>
    </w:p>
    <w:p w14:paraId="5E393F1D" w14:textId="77777777" w:rsidR="008D5C95" w:rsidRPr="00DF1B7B" w:rsidRDefault="008D5C95" w:rsidP="007B2A7F">
      <w:pPr>
        <w:numPr>
          <w:ilvl w:val="0"/>
          <w:numId w:val="6"/>
        </w:numPr>
        <w:spacing w:before="120" w:after="120" w:line="288" w:lineRule="auto"/>
        <w:contextualSpacing/>
        <w:jc w:val="both"/>
        <w:rPr>
          <w:rFonts w:ascii="Arial" w:eastAsia="Times New Roman" w:hAnsi="Arial" w:cs="Arial"/>
          <w:kern w:val="20"/>
          <w:sz w:val="20"/>
          <w:szCs w:val="24"/>
        </w:rPr>
      </w:pPr>
      <w:bookmarkStart w:id="12" w:name="_Hlk80602235"/>
      <w:r w:rsidRPr="00DF1B7B">
        <w:rPr>
          <w:rFonts w:ascii="Arial" w:eastAsia="Times New Roman" w:hAnsi="Arial" w:cs="Times New Roman"/>
          <w:kern w:val="20"/>
          <w:sz w:val="20"/>
          <w:szCs w:val="24"/>
        </w:rPr>
        <w:t>ustawa z dnia 8 marca 1990 r. o samorządzie gminnym</w:t>
      </w:r>
      <w:bookmarkEnd w:id="12"/>
      <w:r w:rsidRPr="00DF1B7B">
        <w:rPr>
          <w:rFonts w:ascii="Arial" w:eastAsia="Times New Roman" w:hAnsi="Arial" w:cs="Times New Roman"/>
          <w:kern w:val="20"/>
          <w:sz w:val="20"/>
          <w:szCs w:val="24"/>
        </w:rPr>
        <w:t xml:space="preserve">, która przekazuje do kompetencji gminy następujące zadania związane z turystyką: </w:t>
      </w:r>
      <w:r w:rsidRPr="00DF1B7B">
        <w:rPr>
          <w:rFonts w:ascii="Arial" w:eastAsia="Times New Roman" w:hAnsi="Arial" w:cs="Arial"/>
          <w:kern w:val="20"/>
          <w:sz w:val="20"/>
          <w:szCs w:val="24"/>
        </w:rPr>
        <w:t>zadania z zakresu kultury, w tym bibliotek gminnych i innych instytucji kultury oraz ochrony zabytków i opieki nad zabytkami, zadania z zakresu kultury fizycznej i turystyki, w tym terenów rekreacyjnych i urządzeń sportowych, promocja gminy;</w:t>
      </w:r>
    </w:p>
    <w:p w14:paraId="553726FB" w14:textId="77777777" w:rsidR="008D5C95" w:rsidRPr="00DF1B7B" w:rsidRDefault="008D5C95" w:rsidP="007B2A7F">
      <w:pPr>
        <w:numPr>
          <w:ilvl w:val="0"/>
          <w:numId w:val="6"/>
        </w:numPr>
        <w:spacing w:before="120" w:after="120" w:line="288" w:lineRule="auto"/>
        <w:contextualSpacing/>
        <w:jc w:val="both"/>
        <w:rPr>
          <w:rFonts w:ascii="Arial" w:eastAsia="Times New Roman" w:hAnsi="Arial" w:cs="Arial"/>
          <w:kern w:val="20"/>
          <w:sz w:val="20"/>
          <w:szCs w:val="24"/>
        </w:rPr>
      </w:pPr>
      <w:r w:rsidRPr="00DF1B7B">
        <w:rPr>
          <w:rFonts w:ascii="Arial" w:eastAsia="Times New Roman" w:hAnsi="Arial" w:cs="Times New Roman"/>
          <w:kern w:val="20"/>
          <w:sz w:val="20"/>
          <w:szCs w:val="24"/>
        </w:rPr>
        <w:t xml:space="preserve">ustawa z dnia 5 czerwca 1998 r. o samorządzie powiatowym, która przekazuje do kompetencji powiatu następujące zadania związane z turystyką: </w:t>
      </w:r>
      <w:r w:rsidRPr="00DF1B7B">
        <w:rPr>
          <w:rFonts w:ascii="Arial" w:eastAsia="Times New Roman" w:hAnsi="Arial" w:cs="Arial"/>
          <w:kern w:val="20"/>
          <w:sz w:val="20"/>
          <w:szCs w:val="24"/>
        </w:rPr>
        <w:t>zadania z zakresu kultury oraz ochrony zabytków i opieki nad zabytkami, zadania z zakresu kultury fizycznej i turystyki, zadania z zakresu ochrony środowiska i przyrody, promocja powiatu.</w:t>
      </w:r>
    </w:p>
    <w:p w14:paraId="3FDF5728" w14:textId="77777777" w:rsidR="008D5C95" w:rsidRPr="00DF1B7B" w:rsidRDefault="008D5C95" w:rsidP="00F7577D">
      <w:pPr>
        <w:pStyle w:val="Tekstpodstawowy"/>
      </w:pPr>
      <w:r w:rsidRPr="00DF1B7B">
        <w:t xml:space="preserve">Opracowanie strategii rozwoju turystyki nie jest obligatoryjne, jednak jest istotne, jeśli jednostki samorządu terytorialnego zakładają sprawne zarządzanie tym sektorem na swoim terenie i zakładają konstruktywne działania przy udziale finansowania ze środków zewnętrznych. Strategia rozwoju turystyki staje się wtedy elementem szerszego planowania rozwoju społeczno-gospodarczego. </w:t>
      </w:r>
    </w:p>
    <w:p w14:paraId="761F698D" w14:textId="67883413"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Mając na uwadze duże możliwości rozwojowe, jakie daje opracowanie tego rodzaju dokumentu, 26 listopada 2020 r. w Lublińcu zawarta została umowa partnerska pomiędzy wszystkimi jednostkami samorządu terytorialnego z terenu powiatu lublinieckiego dotycząca wspólnego opracowania </w:t>
      </w:r>
      <w:r w:rsidRPr="00DF1B7B">
        <w:rPr>
          <w:rFonts w:ascii="Arial" w:eastAsia="Times New Roman" w:hAnsi="Arial" w:cs="Arial"/>
          <w:i/>
          <w:iCs/>
          <w:kern w:val="20"/>
          <w:sz w:val="20"/>
          <w:szCs w:val="24"/>
        </w:rPr>
        <w:t>Strategii Rozwoju Turystyki na terenie gmin powiatu lublinieckiego na lata 2021-2030</w:t>
      </w:r>
      <w:r w:rsidRPr="00DF1B7B">
        <w:rPr>
          <w:rFonts w:ascii="Arial" w:eastAsia="Times New Roman" w:hAnsi="Arial" w:cs="Arial"/>
          <w:kern w:val="20"/>
          <w:sz w:val="20"/>
          <w:szCs w:val="24"/>
        </w:rPr>
        <w:t xml:space="preserve"> oraz </w:t>
      </w:r>
      <w:r w:rsidRPr="00DF1B7B">
        <w:rPr>
          <w:rFonts w:ascii="Arial" w:eastAsia="Times New Roman" w:hAnsi="Arial" w:cs="Arial"/>
          <w:i/>
          <w:iCs/>
          <w:kern w:val="20"/>
          <w:sz w:val="20"/>
          <w:szCs w:val="24"/>
        </w:rPr>
        <w:t xml:space="preserve">Programu Rozwoju Dróg Rowerowych na terenie gmin powiatu lublinieckiego na lata 2021–2030. </w:t>
      </w:r>
      <w:r w:rsidRPr="00DF1B7B">
        <w:rPr>
          <w:rFonts w:ascii="Arial" w:eastAsia="Times New Roman" w:hAnsi="Arial" w:cs="Arial"/>
          <w:kern w:val="20"/>
          <w:sz w:val="20"/>
          <w:szCs w:val="24"/>
        </w:rPr>
        <w:t>Liderem projektu jest Gmina Lubliniec.</w:t>
      </w:r>
      <w:r w:rsidR="007243D5"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17 lutego 2021 r. została podpisana umowa na opracowanie strategii i programu.</w:t>
      </w:r>
    </w:p>
    <w:p w14:paraId="2E214620"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i/>
          <w:iCs/>
          <w:kern w:val="20"/>
          <w:sz w:val="20"/>
          <w:szCs w:val="24"/>
        </w:rPr>
        <w:t xml:space="preserve">Strategia Rozwoju Turystyki na terenie gmin powiatu lublinieckiego na lata 2021-2030 </w:t>
      </w:r>
      <w:r w:rsidRPr="00DF1B7B">
        <w:rPr>
          <w:rFonts w:ascii="Arial" w:eastAsia="Times New Roman" w:hAnsi="Arial" w:cs="Arial"/>
          <w:kern w:val="20"/>
          <w:sz w:val="20"/>
          <w:szCs w:val="24"/>
        </w:rPr>
        <w:t>podlega uchwaleniu odrębnie przez organy adekwatne dla poszczególnych JST, którymi są: Rada Powiatu Lublinieckiego, Rada Gminy Boronów, Rada Gminy Ciasna, Rada Gminy Herby, Rada Gminy Kochanowice, Rada Gminy Koszęcin, Rada Miejska w Lublińcu, Rada Gminy Pawonków, Rada Miejska w Woźnikach.</w:t>
      </w:r>
    </w:p>
    <w:p w14:paraId="4D8C15DC" w14:textId="77777777" w:rsidR="008D5C95" w:rsidRPr="00DF1B7B" w:rsidRDefault="008D5C95" w:rsidP="008D5C95">
      <w:pPr>
        <w:rPr>
          <w:rFonts w:ascii="Arial" w:eastAsia="Times New Roman" w:hAnsi="Arial" w:cs="Arial"/>
          <w:kern w:val="20"/>
          <w:sz w:val="20"/>
          <w:szCs w:val="24"/>
        </w:rPr>
      </w:pPr>
      <w:r w:rsidRPr="00DF1B7B">
        <w:br w:type="page"/>
      </w:r>
    </w:p>
    <w:p w14:paraId="122F89C4"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13" w:name="_Toc78489666"/>
      <w:bookmarkStart w:id="14" w:name="_Hlk74210063"/>
      <w:r w:rsidRPr="00DF1B7B">
        <w:rPr>
          <w:rFonts w:ascii="Arial" w:eastAsia="Times New Roman" w:hAnsi="Arial" w:cs="Times New Roman"/>
          <w:b/>
          <w:color w:val="4A9A82" w:themeColor="accent3" w:themeShade="BF"/>
          <w:kern w:val="20"/>
          <w:sz w:val="20"/>
          <w:szCs w:val="24"/>
        </w:rPr>
        <w:lastRenderedPageBreak/>
        <w:t>ZGODNOŚĆ Z DOKUMENTAMI NADRZĘDNYMI</w:t>
      </w:r>
      <w:bookmarkEnd w:id="13"/>
    </w:p>
    <w:p w14:paraId="44C4ECCF" w14:textId="77777777" w:rsidR="008D5C95" w:rsidRPr="00DF1B7B" w:rsidRDefault="008D5C95" w:rsidP="008D5C95">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15" w:name="_Toc78489667"/>
      <w:bookmarkStart w:id="16" w:name="_Hlk75197188"/>
      <w:r w:rsidRPr="00DF1B7B">
        <w:rPr>
          <w:rFonts w:ascii="Arial" w:eastAsia="Times New Roman" w:hAnsi="Arial" w:cs="Times New Roman"/>
          <w:b/>
          <w:color w:val="4A9A82" w:themeColor="accent3" w:themeShade="BF"/>
          <w:kern w:val="20"/>
          <w:sz w:val="20"/>
          <w:szCs w:val="24"/>
        </w:rPr>
        <w:t>3.1. Zgodność z dokumentami na poziomie wspólnotowym, krajowym i regionalnym</w:t>
      </w:r>
      <w:bookmarkEnd w:id="15"/>
    </w:p>
    <w:p w14:paraId="51BD9B6A"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i/>
          <w:iCs/>
          <w:kern w:val="20"/>
          <w:sz w:val="20"/>
          <w:szCs w:val="24"/>
        </w:rPr>
        <w:t xml:space="preserve">Strategia Rozwoju Turystyki na terenie gmin powiatu lublinieckiego na lata 2021-2030 </w:t>
      </w:r>
      <w:r w:rsidRPr="00DF1B7B">
        <w:rPr>
          <w:rFonts w:ascii="Arial" w:eastAsia="Times New Roman" w:hAnsi="Arial" w:cs="Arial"/>
          <w:kern w:val="20"/>
          <w:sz w:val="20"/>
          <w:szCs w:val="24"/>
        </w:rPr>
        <w:t>opracowana została z uwzględnieniem zapisów dokumentów wyższego szczebla - na poziomie wspólnotowym, krajowym i regionalnym oraz lokalnym</w:t>
      </w:r>
      <w:bookmarkEnd w:id="14"/>
      <w:bookmarkEnd w:id="16"/>
      <w:r w:rsidRPr="00DF1B7B">
        <w:rPr>
          <w:rFonts w:ascii="Arial" w:eastAsia="Times New Roman" w:hAnsi="Arial" w:cs="Arial"/>
          <w:kern w:val="20"/>
          <w:sz w:val="20"/>
          <w:szCs w:val="24"/>
        </w:rPr>
        <w:t xml:space="preserve"> – pozostających w spójności względem ustaleń na poziomie wspólnotowym Unii Europejskiej. </w:t>
      </w:r>
      <w:bookmarkStart w:id="17" w:name="_Hlk76550814"/>
      <w:r w:rsidRPr="00DF1B7B">
        <w:rPr>
          <w:rFonts w:ascii="Arial" w:eastAsia="Times New Roman" w:hAnsi="Arial" w:cs="Arial"/>
          <w:kern w:val="20"/>
          <w:sz w:val="20"/>
          <w:szCs w:val="24"/>
          <w:lang w:eastAsia="pl-PL"/>
        </w:rPr>
        <w:t xml:space="preserve">Kierunki działań przyjęte w niniejszej Strategii znajdują bezpośrednie odniesienie do założeń rozwojowych zawartych w przytoczonych dokumentach. </w:t>
      </w:r>
      <w:bookmarkEnd w:id="17"/>
    </w:p>
    <w:p w14:paraId="71FFFFA8"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bookmarkStart w:id="18" w:name="_Hlk76550964"/>
      <w:r w:rsidRPr="00DF1B7B">
        <w:rPr>
          <w:rFonts w:ascii="Arial" w:eastAsia="Times New Roman" w:hAnsi="Arial" w:cs="Arial"/>
          <w:kern w:val="20"/>
          <w:sz w:val="20"/>
          <w:szCs w:val="24"/>
          <w:lang w:eastAsia="pl-PL"/>
        </w:rPr>
        <w:t>Podstawowymi dokumentami stanowiącymi wykładnię polityki rozwojowej dla niniejszej Strategii są:</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D5C95" w:rsidRPr="00DF1B7B" w14:paraId="61BCA3F5" w14:textId="77777777" w:rsidTr="00735559">
        <w:tc>
          <w:tcPr>
            <w:tcW w:w="9072" w:type="dxa"/>
            <w:shd w:val="clear" w:color="auto" w:fill="4A9A82" w:themeFill="accent3" w:themeFillShade="BF"/>
          </w:tcPr>
          <w:p w14:paraId="04FFBB2F"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19" w:name="_Hlk77008841"/>
            <w:r w:rsidRPr="00DF1B7B">
              <w:rPr>
                <w:rFonts w:ascii="Arial" w:eastAsia="Times New Roman" w:hAnsi="Arial" w:cs="Arial"/>
                <w:color w:val="FFFFFF" w:themeColor="background1"/>
                <w:kern w:val="20"/>
                <w:sz w:val="20"/>
                <w:szCs w:val="24"/>
                <w:lang w:eastAsia="pl-PL"/>
              </w:rPr>
              <w:t xml:space="preserve">Dokumenty na poziomie wspólnotowym </w:t>
            </w:r>
          </w:p>
        </w:tc>
      </w:tr>
    </w:tbl>
    <w:bookmarkEnd w:id="19"/>
    <w:p w14:paraId="222339E7" w14:textId="5BCD62E5" w:rsidR="00290FD2" w:rsidRPr="00DF1B7B" w:rsidRDefault="00290FD2" w:rsidP="00D54705">
      <w:pPr>
        <w:numPr>
          <w:ilvl w:val="0"/>
          <w:numId w:val="18"/>
        </w:numPr>
        <w:spacing w:before="120"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lang w:eastAsia="pl-PL"/>
        </w:rPr>
        <w:t>Agenda na rzecz zrównoważonego rozwoju 2030</w:t>
      </w:r>
      <w:r w:rsidR="004703D2" w:rsidRPr="00DF1B7B">
        <w:rPr>
          <w:rFonts w:ascii="Arial" w:eastAsia="Times New Roman" w:hAnsi="Arial" w:cs="Arial"/>
          <w:kern w:val="20"/>
          <w:sz w:val="20"/>
          <w:szCs w:val="24"/>
          <w:lang w:eastAsia="pl-PL"/>
        </w:rPr>
        <w:t>,</w:t>
      </w:r>
    </w:p>
    <w:p w14:paraId="3C712929" w14:textId="31412DA7" w:rsidR="00290FD2" w:rsidRPr="00DF1B7B" w:rsidRDefault="00290FD2" w:rsidP="00771DF6">
      <w:pPr>
        <w:numPr>
          <w:ilvl w:val="0"/>
          <w:numId w:val="15"/>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Europa, najpopularniejszy kierunek turystyczny na świecie – nowe ramy polityczne dla</w:t>
      </w:r>
      <w:r w:rsidR="00F04EEC"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europejskiego sektora turystycznego - COM (2010) 352, wersja końcow</w:t>
      </w:r>
      <w:r w:rsidR="007243D5" w:rsidRPr="00DF1B7B">
        <w:rPr>
          <w:rFonts w:ascii="Arial" w:eastAsia="Times New Roman" w:hAnsi="Arial" w:cs="Arial"/>
          <w:kern w:val="20"/>
          <w:sz w:val="20"/>
          <w:szCs w:val="24"/>
          <w:lang w:eastAsia="pl-PL"/>
        </w:rPr>
        <w:t>a,</w:t>
      </w:r>
    </w:p>
    <w:p w14:paraId="5C44E65B" w14:textId="411CEC24" w:rsidR="00290FD2" w:rsidRPr="00DF1B7B" w:rsidRDefault="00290FD2" w:rsidP="00771DF6">
      <w:pPr>
        <w:numPr>
          <w:ilvl w:val="0"/>
          <w:numId w:val="15"/>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Program Unii Europejskiej „Cyfrowa Europa” na lata 2021-2027</w:t>
      </w:r>
      <w:r w:rsidR="004703D2" w:rsidRPr="00DF1B7B">
        <w:rPr>
          <w:rFonts w:ascii="Arial" w:eastAsia="Times New Roman" w:hAnsi="Arial" w:cs="Arial"/>
          <w:kern w:val="20"/>
          <w:sz w:val="20"/>
          <w:szCs w:val="24"/>
          <w:lang w:eastAsia="pl-PL"/>
        </w:rPr>
        <w:t xml:space="preserve">, </w:t>
      </w:r>
    </w:p>
    <w:p w14:paraId="5A461071" w14:textId="3F1963B1" w:rsidR="00290FD2" w:rsidRPr="00DF1B7B" w:rsidRDefault="00290FD2" w:rsidP="00771DF6">
      <w:pPr>
        <w:numPr>
          <w:ilvl w:val="0"/>
          <w:numId w:val="15"/>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Strategia Europa 2020</w:t>
      </w:r>
      <w:r w:rsidR="004703D2" w:rsidRPr="00DF1B7B">
        <w:rPr>
          <w:rFonts w:ascii="Arial" w:eastAsia="Times New Roman" w:hAnsi="Arial" w:cs="Arial"/>
          <w:kern w:val="20"/>
          <w:sz w:val="20"/>
          <w:szCs w:val="24"/>
          <w:lang w:eastAsia="pl-PL"/>
        </w:rPr>
        <w:t>,</w:t>
      </w:r>
    </w:p>
    <w:p w14:paraId="4CF1A1A8" w14:textId="1C1E0AC1" w:rsidR="00290FD2" w:rsidRPr="00DF1B7B" w:rsidRDefault="00290FD2" w:rsidP="00771DF6">
      <w:pPr>
        <w:numPr>
          <w:ilvl w:val="0"/>
          <w:numId w:val="15"/>
        </w:numPr>
        <w:spacing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Unijna strategia na rzecz bioróżnorodności do 2030 r. „Przywracanie przyrody do naszego życia”.</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6BA276E3" w14:textId="77777777" w:rsidTr="00201B12">
        <w:trPr>
          <w:jc w:val="center"/>
        </w:trPr>
        <w:tc>
          <w:tcPr>
            <w:tcW w:w="9060" w:type="dxa"/>
            <w:shd w:val="clear" w:color="auto" w:fill="4A9A82" w:themeFill="accent3" w:themeFillShade="BF"/>
          </w:tcPr>
          <w:p w14:paraId="00237740" w14:textId="77777777" w:rsidR="008D5C95" w:rsidRPr="00DF1B7B" w:rsidRDefault="008D5C95" w:rsidP="00735559">
            <w:pPr>
              <w:spacing w:before="120" w:after="120" w:line="276" w:lineRule="auto"/>
              <w:rPr>
                <w:rFonts w:ascii="Arial" w:eastAsia="Times New Roman" w:hAnsi="Arial" w:cs="Arial"/>
                <w:kern w:val="20"/>
                <w:sz w:val="20"/>
                <w:szCs w:val="24"/>
                <w:lang w:eastAsia="pl-PL"/>
              </w:rPr>
            </w:pPr>
            <w:bookmarkStart w:id="20" w:name="_Hlk76556534"/>
            <w:r w:rsidRPr="00DF1B7B">
              <w:rPr>
                <w:rFonts w:ascii="Arial" w:eastAsia="Times New Roman" w:hAnsi="Arial" w:cs="Arial"/>
                <w:color w:val="FFFFFF" w:themeColor="background1"/>
                <w:kern w:val="20"/>
                <w:sz w:val="20"/>
                <w:szCs w:val="24"/>
                <w:lang w:eastAsia="pl-PL"/>
              </w:rPr>
              <w:t>Dokumenty na poziomie krajowym</w:t>
            </w:r>
          </w:p>
        </w:tc>
      </w:tr>
    </w:tbl>
    <w:bookmarkEnd w:id="18"/>
    <w:bookmarkEnd w:id="20"/>
    <w:p w14:paraId="55AD96A9" w14:textId="730F9BD8" w:rsidR="004703D2" w:rsidRPr="00DF1B7B" w:rsidRDefault="004703D2" w:rsidP="00D54705">
      <w:pPr>
        <w:numPr>
          <w:ilvl w:val="0"/>
          <w:numId w:val="18"/>
        </w:numPr>
        <w:spacing w:before="120"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Koncepcja Przestrzennego Zagospodarowania Kraju 2030,</w:t>
      </w:r>
    </w:p>
    <w:p w14:paraId="7F79B9EA" w14:textId="77FEC23A" w:rsidR="004703D2" w:rsidRPr="00DF1B7B" w:rsidRDefault="004703D2" w:rsidP="004703D2">
      <w:pPr>
        <w:numPr>
          <w:ilvl w:val="0"/>
          <w:numId w:val="10"/>
        </w:numPr>
        <w:spacing w:after="0" w:line="276"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Krajowa Strategia Rozwoju Regionalnego 2030,</w:t>
      </w:r>
    </w:p>
    <w:p w14:paraId="7BDE551E" w14:textId="036E2F06" w:rsidR="004703D2" w:rsidRPr="00DF1B7B" w:rsidRDefault="004703D2" w:rsidP="004703D2">
      <w:pPr>
        <w:numPr>
          <w:ilvl w:val="0"/>
          <w:numId w:val="11"/>
        </w:numPr>
        <w:spacing w:after="0" w:line="276"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Projekt Umowy Partnerstwa dla Realizacji Polityki Spójności 2021-2027 w Polsce,</w:t>
      </w:r>
    </w:p>
    <w:p w14:paraId="1B745DB5" w14:textId="45447A44" w:rsidR="004703D2" w:rsidRPr="00DF1B7B" w:rsidRDefault="004703D2" w:rsidP="00632572">
      <w:pPr>
        <w:numPr>
          <w:ilvl w:val="0"/>
          <w:numId w:val="10"/>
        </w:numPr>
        <w:spacing w:after="0" w:line="276"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Strategia Rozwoju Zrównoważonego Polski do roku 2025</w:t>
      </w:r>
      <w:r w:rsidR="005A185F" w:rsidRPr="00DF1B7B">
        <w:rPr>
          <w:rFonts w:ascii="Arial" w:eastAsia="Times New Roman" w:hAnsi="Arial" w:cs="Arial"/>
          <w:kern w:val="20"/>
          <w:sz w:val="20"/>
          <w:szCs w:val="24"/>
        </w:rPr>
        <w:t>,</w:t>
      </w:r>
    </w:p>
    <w:p w14:paraId="37E33A56" w14:textId="692B0904" w:rsidR="001D429D" w:rsidRPr="00DF1B7B" w:rsidRDefault="001D429D" w:rsidP="001D429D">
      <w:pPr>
        <w:numPr>
          <w:ilvl w:val="0"/>
          <w:numId w:val="10"/>
        </w:numPr>
        <w:spacing w:after="0" w:line="276" w:lineRule="auto"/>
        <w:jc w:val="both"/>
        <w:rPr>
          <w:rFonts w:ascii="Arial" w:eastAsia="Times New Roman" w:hAnsi="Arial" w:cs="Arial"/>
          <w:kern w:val="20"/>
          <w:sz w:val="20"/>
          <w:szCs w:val="24"/>
        </w:rPr>
      </w:pPr>
      <w:bookmarkStart w:id="21" w:name="_Hlk80602368"/>
      <w:r w:rsidRPr="00DF1B7B">
        <w:rPr>
          <w:rFonts w:ascii="Arial" w:eastAsia="Times New Roman" w:hAnsi="Arial" w:cs="Arial"/>
          <w:kern w:val="20"/>
          <w:sz w:val="20"/>
          <w:szCs w:val="24"/>
        </w:rPr>
        <w:t>Ustawa z dnia 8 marca 1990 r. o samorządzie gminnym,</w:t>
      </w:r>
    </w:p>
    <w:p w14:paraId="50D8FDB2" w14:textId="02CE6826" w:rsidR="001D429D" w:rsidRPr="00DF1B7B" w:rsidRDefault="001D429D" w:rsidP="00730BE4">
      <w:pPr>
        <w:numPr>
          <w:ilvl w:val="0"/>
          <w:numId w:val="10"/>
        </w:numPr>
        <w:spacing w:after="0" w:line="276"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Ustawa z dnia 5 czerwca 1998 r. o samorządzie powiatowym</w:t>
      </w:r>
      <w:bookmarkEnd w:id="21"/>
      <w:r w:rsidR="00730BE4" w:rsidRPr="00DF1B7B">
        <w:rPr>
          <w:rFonts w:ascii="Arial" w:eastAsia="Times New Roman" w:hAnsi="Arial" w:cs="Arial"/>
          <w:kern w:val="20"/>
          <w:sz w:val="20"/>
          <w:szCs w:val="24"/>
        </w:rPr>
        <w:t>,</w:t>
      </w:r>
    </w:p>
    <w:p w14:paraId="437E2484" w14:textId="486DE33D" w:rsidR="00730BE4" w:rsidRPr="00DF1B7B" w:rsidRDefault="00730BE4" w:rsidP="00730BE4">
      <w:pPr>
        <w:pStyle w:val="Akapitzlist"/>
        <w:numPr>
          <w:ilvl w:val="0"/>
          <w:numId w:val="10"/>
        </w:numPr>
        <w:spacing w:before="0"/>
        <w:rPr>
          <w:rFonts w:cs="Arial"/>
          <w:lang w:val="pl-PL"/>
        </w:rPr>
      </w:pPr>
      <w:r w:rsidRPr="00DF1B7B">
        <w:rPr>
          <w:rFonts w:cs="Arial"/>
          <w:lang w:val="pl-PL"/>
        </w:rPr>
        <w:t>Ustawa z dnia 6 grudnia 2006 r. o zasadach prowadzenia polityki rozwoju.</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01CF39C" w14:textId="77777777" w:rsidTr="00201B12">
        <w:trPr>
          <w:jc w:val="center"/>
        </w:trPr>
        <w:tc>
          <w:tcPr>
            <w:tcW w:w="9060" w:type="dxa"/>
            <w:shd w:val="clear" w:color="auto" w:fill="4A9A82" w:themeFill="accent3" w:themeFillShade="BF"/>
          </w:tcPr>
          <w:p w14:paraId="759C8165"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22" w:name="_Hlk76556599"/>
            <w:r w:rsidRPr="00DF1B7B">
              <w:rPr>
                <w:rFonts w:ascii="Arial" w:eastAsia="Times New Roman" w:hAnsi="Arial" w:cs="Arial"/>
                <w:color w:val="FFFFFF" w:themeColor="background1"/>
                <w:kern w:val="20"/>
                <w:sz w:val="20"/>
                <w:szCs w:val="24"/>
                <w:lang w:eastAsia="pl-PL"/>
              </w:rPr>
              <w:t>Dokumenty na poziomie regionalnym</w:t>
            </w:r>
          </w:p>
        </w:tc>
      </w:tr>
    </w:tbl>
    <w:p w14:paraId="41BA5B26" w14:textId="6DD8F176" w:rsidR="008D5C95" w:rsidRPr="00DF1B7B" w:rsidRDefault="008D5C95" w:rsidP="00771DF6">
      <w:pPr>
        <w:numPr>
          <w:ilvl w:val="0"/>
          <w:numId w:val="18"/>
        </w:numPr>
        <w:spacing w:before="120" w:after="0" w:line="288" w:lineRule="auto"/>
        <w:jc w:val="both"/>
        <w:rPr>
          <w:rFonts w:ascii="Arial" w:eastAsia="Times New Roman" w:hAnsi="Arial" w:cs="Arial"/>
          <w:kern w:val="20"/>
          <w:sz w:val="20"/>
          <w:szCs w:val="24"/>
        </w:rPr>
      </w:pPr>
      <w:bookmarkStart w:id="23" w:name="_Hlk80602755"/>
      <w:bookmarkEnd w:id="22"/>
      <w:r w:rsidRPr="00DF1B7B">
        <w:rPr>
          <w:rFonts w:ascii="Arial" w:eastAsia="Times New Roman" w:hAnsi="Arial" w:cs="Arial"/>
          <w:kern w:val="20"/>
          <w:sz w:val="20"/>
          <w:szCs w:val="24"/>
        </w:rPr>
        <w:t>Strategia Rozwoju Województwa Śląskiego „Śląskie 2030”</w:t>
      </w:r>
      <w:r w:rsidR="00023F68" w:rsidRPr="00DF1B7B">
        <w:rPr>
          <w:rFonts w:ascii="Arial" w:eastAsia="Times New Roman" w:hAnsi="Arial" w:cs="Arial"/>
          <w:kern w:val="20"/>
          <w:sz w:val="20"/>
          <w:szCs w:val="24"/>
        </w:rPr>
        <w:t>,</w:t>
      </w:r>
    </w:p>
    <w:p w14:paraId="2547927A" w14:textId="36B43FAB"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Prog</w:t>
      </w:r>
      <w:bookmarkEnd w:id="23"/>
      <w:r w:rsidRPr="00DF1B7B">
        <w:rPr>
          <w:rFonts w:ascii="Arial" w:eastAsia="Times New Roman" w:hAnsi="Arial" w:cs="Arial"/>
          <w:kern w:val="20"/>
          <w:sz w:val="20"/>
          <w:szCs w:val="24"/>
        </w:rPr>
        <w:t>ram Rozwoju Turystyki w Województwie Śląskim 2020+</w:t>
      </w:r>
      <w:r w:rsidR="00023F68" w:rsidRPr="00DF1B7B">
        <w:rPr>
          <w:rFonts w:ascii="Arial" w:eastAsia="Times New Roman" w:hAnsi="Arial" w:cs="Arial"/>
          <w:kern w:val="20"/>
          <w:sz w:val="20"/>
          <w:szCs w:val="24"/>
        </w:rPr>
        <w:t>,</w:t>
      </w:r>
    </w:p>
    <w:p w14:paraId="45CB2BB6" w14:textId="3BFB4A14"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Plan Zagospodarowania Przestrzennego Województwa Śląskiego 2020+</w:t>
      </w:r>
      <w:r w:rsidR="00023F68" w:rsidRPr="00DF1B7B">
        <w:rPr>
          <w:rFonts w:ascii="Arial" w:eastAsia="Times New Roman" w:hAnsi="Arial" w:cs="Arial"/>
          <w:kern w:val="20"/>
          <w:sz w:val="20"/>
          <w:szCs w:val="24"/>
        </w:rPr>
        <w:t>,</w:t>
      </w:r>
    </w:p>
    <w:p w14:paraId="1E58B358" w14:textId="1E0BEB94"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Strategia Rozwoju Subregionu Centralnego Województwa Śląskiego</w:t>
      </w:r>
      <w:r w:rsidR="00023F68" w:rsidRPr="00DF1B7B">
        <w:rPr>
          <w:rFonts w:ascii="Arial" w:eastAsia="Times New Roman" w:hAnsi="Arial" w:cs="Arial"/>
          <w:kern w:val="20"/>
          <w:sz w:val="20"/>
          <w:szCs w:val="24"/>
        </w:rPr>
        <w:t>,</w:t>
      </w:r>
    </w:p>
    <w:p w14:paraId="4BE502B9" w14:textId="4A59494F"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Założenia Regionalnej Polityki Rowerowej Województwa Śląskiego wraz z Koncepcją Sieci Regionalnych Tras Rowerowych (w ujęciu korytarzowym) - Uchwała Nr 1221/45/VI/2019 Zarządu Województwa Śląskiego z 5 czerwca 2019 r.</w:t>
      </w:r>
      <w:r w:rsidR="00023F68" w:rsidRPr="00DF1B7B">
        <w:rPr>
          <w:rFonts w:ascii="Arial" w:eastAsia="Times New Roman" w:hAnsi="Arial" w:cs="Arial"/>
          <w:kern w:val="20"/>
          <w:sz w:val="20"/>
          <w:szCs w:val="24"/>
        </w:rPr>
        <w:t>,</w:t>
      </w:r>
    </w:p>
    <w:p w14:paraId="2BA63F30" w14:textId="77777777" w:rsidR="008D5C95" w:rsidRPr="00DF1B7B" w:rsidRDefault="008D5C95" w:rsidP="007B2A7F">
      <w:pPr>
        <w:numPr>
          <w:ilvl w:val="0"/>
          <w:numId w:val="10"/>
        </w:numPr>
        <w:spacing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Standardy i wytyczne kształtowania infrastruktury rowerowej - Uchwała Nr 1220/45/VI/2019 Zarządu Województwa Śląskiego z 5 czerwca 2019 r.</w:t>
      </w:r>
    </w:p>
    <w:p w14:paraId="23D2CEF5" w14:textId="77777777" w:rsidR="008D5C95" w:rsidRPr="00DF1B7B" w:rsidRDefault="008D5C95" w:rsidP="008D5C95">
      <w:pPr>
        <w:spacing w:before="120" w:after="120" w:line="288" w:lineRule="auto"/>
        <w:ind w:left="284" w:hanging="284"/>
        <w:jc w:val="both"/>
        <w:outlineLvl w:val="1"/>
        <w:rPr>
          <w:rFonts w:ascii="Arial" w:eastAsia="Times New Roman" w:hAnsi="Arial" w:cs="Times New Roman"/>
          <w:b/>
          <w:color w:val="4A9A82" w:themeColor="accent3" w:themeShade="BF"/>
          <w:kern w:val="20"/>
          <w:sz w:val="20"/>
          <w:szCs w:val="24"/>
        </w:rPr>
      </w:pPr>
      <w:bookmarkStart w:id="24" w:name="_Toc78489668"/>
      <w:r w:rsidRPr="00DF1B7B">
        <w:rPr>
          <w:rFonts w:ascii="Arial" w:eastAsia="Times New Roman" w:hAnsi="Arial" w:cs="Times New Roman"/>
          <w:b/>
          <w:color w:val="4A9A82" w:themeColor="accent3" w:themeShade="BF"/>
          <w:kern w:val="20"/>
          <w:sz w:val="20"/>
          <w:szCs w:val="24"/>
        </w:rPr>
        <w:t>3.2. Zgodność z dokumentami na poziomie lokalnym</w:t>
      </w:r>
      <w:bookmarkEnd w:id="24"/>
    </w:p>
    <w:p w14:paraId="695A6185" w14:textId="24CFF711"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i/>
          <w:iCs/>
          <w:kern w:val="20"/>
          <w:sz w:val="20"/>
          <w:szCs w:val="24"/>
        </w:rPr>
        <w:t xml:space="preserve">Strategia Rozwoju Turystyki na terenie gmin powiatu lublinieckiego na lata 2021-2030 </w:t>
      </w:r>
      <w:r w:rsidRPr="00DF1B7B">
        <w:rPr>
          <w:rFonts w:ascii="Arial" w:eastAsia="Times New Roman" w:hAnsi="Arial" w:cs="Arial"/>
          <w:kern w:val="20"/>
          <w:sz w:val="20"/>
          <w:szCs w:val="24"/>
        </w:rPr>
        <w:t>opracowana została w uzgodnieniu z zapisami lokalnych dokumentów strategicznych i planistycznych, właściwych dla jednostek samorządu terytorialnego z terenu powiatu lublinieckiego, tj. Powiatu Lublinieckiego, Gminy Boronów, Gminy Ciasna, Gminy Herby, Gminy Kochanowice, Gminy Koszęcin, Gminy Lubliniec, Gminy Pawonków, Gminy Woźniki.</w:t>
      </w:r>
      <w:r w:rsidRPr="00DF1B7B">
        <w:rPr>
          <w:rFonts w:ascii="Arial" w:eastAsia="Times New Roman" w:hAnsi="Arial" w:cs="Arial"/>
          <w:kern w:val="20"/>
          <w:sz w:val="20"/>
          <w:szCs w:val="24"/>
          <w:lang w:eastAsia="pl-PL"/>
        </w:rPr>
        <w:t xml:space="preserve"> Założenia zawarte we wskazanych poniżej dokumentach stanowią </w:t>
      </w:r>
      <w:bookmarkStart w:id="25" w:name="_Hlk80007647"/>
      <w:r w:rsidRPr="00DF1B7B">
        <w:rPr>
          <w:rFonts w:ascii="Arial" w:eastAsia="Times New Roman" w:hAnsi="Arial" w:cs="Arial"/>
          <w:kern w:val="20"/>
          <w:sz w:val="20"/>
          <w:szCs w:val="24"/>
          <w:lang w:eastAsia="pl-PL"/>
        </w:rPr>
        <w:t xml:space="preserve">jedną z podstaw </w:t>
      </w:r>
      <w:bookmarkEnd w:id="25"/>
      <w:r w:rsidRPr="00DF1B7B">
        <w:rPr>
          <w:rFonts w:ascii="Arial" w:eastAsia="Times New Roman" w:hAnsi="Arial" w:cs="Arial"/>
          <w:kern w:val="20"/>
          <w:sz w:val="20"/>
          <w:szCs w:val="24"/>
          <w:lang w:eastAsia="pl-PL"/>
        </w:rPr>
        <w:t xml:space="preserve">dla tworzenia </w:t>
      </w:r>
      <w:r w:rsidRPr="00DF1B7B">
        <w:rPr>
          <w:rFonts w:ascii="Arial" w:eastAsia="Times New Roman" w:hAnsi="Arial" w:cs="Arial"/>
          <w:i/>
          <w:iCs/>
          <w:kern w:val="20"/>
          <w:sz w:val="20"/>
          <w:szCs w:val="24"/>
          <w:lang w:eastAsia="pl-PL"/>
        </w:rPr>
        <w:t>Strategii Rozwoju Turystyki na terenie gmin powiatu lublinieckiego na</w:t>
      </w:r>
      <w:r w:rsidR="00735559" w:rsidRPr="00DF1B7B">
        <w:rPr>
          <w:rFonts w:ascii="Arial" w:eastAsia="Times New Roman" w:hAnsi="Arial" w:cs="Arial"/>
          <w:i/>
          <w:iCs/>
          <w:kern w:val="20"/>
          <w:sz w:val="20"/>
          <w:szCs w:val="24"/>
          <w:lang w:eastAsia="pl-PL"/>
        </w:rPr>
        <w:t> </w:t>
      </w:r>
      <w:r w:rsidRPr="00DF1B7B">
        <w:rPr>
          <w:rFonts w:ascii="Arial" w:eastAsia="Times New Roman" w:hAnsi="Arial" w:cs="Arial"/>
          <w:i/>
          <w:iCs/>
          <w:kern w:val="20"/>
          <w:sz w:val="20"/>
          <w:szCs w:val="24"/>
          <w:lang w:eastAsia="pl-PL"/>
        </w:rPr>
        <w:t>lata 2021-2030</w:t>
      </w:r>
      <w:r w:rsidRPr="00DF1B7B">
        <w:rPr>
          <w:rFonts w:ascii="Arial" w:eastAsia="Times New Roman" w:hAnsi="Arial" w:cs="Arial"/>
          <w:kern w:val="20"/>
          <w:sz w:val="20"/>
          <w:szCs w:val="24"/>
          <w:lang w:eastAsia="pl-PL"/>
        </w:rPr>
        <w:t xml:space="preserve">. </w:t>
      </w:r>
    </w:p>
    <w:p w14:paraId="4B5C2753"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lastRenderedPageBreak/>
        <w:t>Podstawowymi dokumentami na poziomie lokalnym, względem których niniejsza Strategia zachowuje zgodność są:</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7F27BF6B" w14:textId="77777777" w:rsidTr="00735559">
        <w:tc>
          <w:tcPr>
            <w:tcW w:w="9060" w:type="dxa"/>
            <w:shd w:val="clear" w:color="auto" w:fill="4A9A82" w:themeFill="accent3" w:themeFillShade="BF"/>
          </w:tcPr>
          <w:p w14:paraId="295D663B"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26" w:name="_Hlk76556656"/>
            <w:r w:rsidRPr="00DF1B7B">
              <w:rPr>
                <w:rFonts w:ascii="Arial" w:eastAsia="Times New Roman" w:hAnsi="Arial" w:cs="Arial"/>
                <w:color w:val="FFFFFF" w:themeColor="background1"/>
                <w:kern w:val="20"/>
                <w:sz w:val="20"/>
                <w:szCs w:val="24"/>
                <w:lang w:eastAsia="pl-PL"/>
              </w:rPr>
              <w:t>Dokumenty Powiatu Lublinieckiego</w:t>
            </w:r>
          </w:p>
        </w:tc>
      </w:tr>
    </w:tbl>
    <w:bookmarkEnd w:id="26"/>
    <w:p w14:paraId="17EEDE71" w14:textId="59461ACB" w:rsidR="00C11A67" w:rsidRPr="00DF1B7B" w:rsidRDefault="00C11A67" w:rsidP="00C11A67">
      <w:pPr>
        <w:numPr>
          <w:ilvl w:val="0"/>
          <w:numId w:val="10"/>
        </w:numPr>
        <w:spacing w:before="120"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Strategia Rozwoju Powiatu Lublinieckiego – </w:t>
      </w:r>
      <w:bookmarkStart w:id="27" w:name="_Hlk80264857"/>
      <w:r w:rsidRPr="00DF1B7B">
        <w:rPr>
          <w:rFonts w:ascii="Arial" w:eastAsia="Times New Roman" w:hAnsi="Arial" w:cs="Arial"/>
          <w:kern w:val="20"/>
          <w:sz w:val="20"/>
          <w:szCs w:val="24"/>
        </w:rPr>
        <w:t>Uchwała Nr 173/XXIII/2000 Rady Powiatu Lublinieckiego z 27 grudnia 2000 r.</w:t>
      </w:r>
      <w:r w:rsidR="00735559" w:rsidRPr="00DF1B7B">
        <w:rPr>
          <w:rFonts w:ascii="Arial" w:eastAsia="Times New Roman" w:hAnsi="Arial" w:cs="Arial"/>
          <w:kern w:val="20"/>
          <w:sz w:val="20"/>
          <w:szCs w:val="24"/>
        </w:rPr>
        <w:t>,</w:t>
      </w:r>
    </w:p>
    <w:bookmarkEnd w:id="27"/>
    <w:p w14:paraId="74073C9D" w14:textId="4819A3F9" w:rsidR="008D5C95" w:rsidRPr="00DF1B7B" w:rsidRDefault="00C11A67" w:rsidP="00C11A67">
      <w:pPr>
        <w:numPr>
          <w:ilvl w:val="0"/>
          <w:numId w:val="10"/>
        </w:numPr>
        <w:spacing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Program Ochrony Środowiska dla Powiatu Lublinieckiego na lata 2019-2022 - </w:t>
      </w:r>
      <w:bookmarkStart w:id="28" w:name="_Hlk80264893"/>
      <w:r w:rsidRPr="00DF1B7B">
        <w:rPr>
          <w:rFonts w:ascii="Arial" w:eastAsia="Times New Roman" w:hAnsi="Arial" w:cs="Arial"/>
          <w:kern w:val="20"/>
          <w:sz w:val="20"/>
          <w:szCs w:val="24"/>
        </w:rPr>
        <w:t>Uchwała Nr 110/VII/2019 Rady Powiatu Lublinieckiego z 6 listopada 2019 r.</w:t>
      </w:r>
      <w:bookmarkEnd w:id="28"/>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6BE4FBD" w14:textId="77777777" w:rsidTr="00201B12">
        <w:trPr>
          <w:jc w:val="center"/>
        </w:trPr>
        <w:tc>
          <w:tcPr>
            <w:tcW w:w="9060" w:type="dxa"/>
            <w:shd w:val="clear" w:color="auto" w:fill="4A9A82" w:themeFill="accent3" w:themeFillShade="BF"/>
          </w:tcPr>
          <w:p w14:paraId="54AD485F"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29" w:name="_Hlk76556817"/>
            <w:r w:rsidRPr="00DF1B7B">
              <w:rPr>
                <w:rFonts w:ascii="Arial" w:eastAsia="Times New Roman" w:hAnsi="Arial" w:cs="Arial"/>
                <w:color w:val="FFFFFF" w:themeColor="background1"/>
                <w:kern w:val="20"/>
                <w:sz w:val="20"/>
                <w:szCs w:val="24"/>
                <w:lang w:eastAsia="pl-PL"/>
              </w:rPr>
              <w:t>Dokumenty Gminy Boronów</w:t>
            </w:r>
          </w:p>
        </w:tc>
      </w:tr>
    </w:tbl>
    <w:bookmarkEnd w:id="29"/>
    <w:p w14:paraId="7DD6D894" w14:textId="77777777" w:rsidR="00157545" w:rsidRPr="00DF1B7B" w:rsidRDefault="00157545" w:rsidP="00157545">
      <w:pPr>
        <w:numPr>
          <w:ilvl w:val="0"/>
          <w:numId w:val="10"/>
        </w:numPr>
        <w:spacing w:before="120"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Strategia Rozwoju Gminy Boronów na lata 2016-2025 - Uchwała Nr 29/XVII/2016 Rady Gminy Boronów z dnia 16 maja 2016 r.,</w:t>
      </w:r>
    </w:p>
    <w:p w14:paraId="363F976F" w14:textId="77777777" w:rsidR="00157545" w:rsidRPr="00DF1B7B" w:rsidRDefault="00157545" w:rsidP="00157545">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Program Ochrony Środowiska dla Gminy Boronów na lata 2018-2021 z perspektywą do 2025 roku - Uchwała nr 55/XLII/2018 Rady Gminy w Boronowie z dnia 12 września 2018 r.,</w:t>
      </w:r>
    </w:p>
    <w:p w14:paraId="16C5811F" w14:textId="4138205C" w:rsidR="00157545" w:rsidRPr="00DF1B7B" w:rsidRDefault="00157545" w:rsidP="00157545">
      <w:pPr>
        <w:numPr>
          <w:ilvl w:val="0"/>
          <w:numId w:val="10"/>
        </w:numPr>
        <w:spacing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Studium uwarunkowań i kierunków zagospodarowania przestrzennego Gminy Boronów - Uchwała Nr 63/XXII/2008 Rady Gminy Boronów z dnia 30 września 2008 r.</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791E689E" w14:textId="77777777" w:rsidTr="00201B12">
        <w:trPr>
          <w:jc w:val="center"/>
        </w:trPr>
        <w:tc>
          <w:tcPr>
            <w:tcW w:w="9060" w:type="dxa"/>
            <w:shd w:val="clear" w:color="auto" w:fill="4A9A82" w:themeFill="accent3" w:themeFillShade="BF"/>
          </w:tcPr>
          <w:p w14:paraId="26BE99C9"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30" w:name="_Hlk76557056"/>
            <w:r w:rsidRPr="00DF1B7B">
              <w:rPr>
                <w:rFonts w:ascii="Arial" w:eastAsia="Times New Roman" w:hAnsi="Arial" w:cs="Arial"/>
                <w:color w:val="FFFFFF" w:themeColor="background1"/>
                <w:kern w:val="20"/>
                <w:sz w:val="20"/>
                <w:szCs w:val="24"/>
                <w:lang w:eastAsia="pl-PL"/>
              </w:rPr>
              <w:t>Dokumenty Gminy Ciasna</w:t>
            </w:r>
          </w:p>
        </w:tc>
      </w:tr>
    </w:tbl>
    <w:bookmarkEnd w:id="30"/>
    <w:p w14:paraId="175F2D8C" w14:textId="6D51B3AA" w:rsidR="00EC4EDE" w:rsidRPr="00DF1B7B" w:rsidRDefault="00EC4EDE" w:rsidP="00EC4EDE">
      <w:pPr>
        <w:numPr>
          <w:ilvl w:val="0"/>
          <w:numId w:val="12"/>
        </w:numPr>
        <w:spacing w:before="120"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Lokalny Program Rewitalizacji Gminy Ciasna 2017-2023. Aktualizacja  – Uchwała Nr XXXIX/260/2017 Rady Gminy Ciasna z 25 października 2017 r.</w:t>
      </w:r>
      <w:r w:rsidR="0078017D" w:rsidRPr="00DF1B7B">
        <w:rPr>
          <w:rFonts w:ascii="Arial" w:eastAsia="Times New Roman" w:hAnsi="Arial" w:cs="Arial"/>
          <w:kern w:val="20"/>
          <w:sz w:val="20"/>
          <w:szCs w:val="24"/>
        </w:rPr>
        <w:t>,</w:t>
      </w:r>
    </w:p>
    <w:p w14:paraId="396308C2" w14:textId="77777777" w:rsidR="00EC4EDE" w:rsidRPr="00DF1B7B" w:rsidRDefault="00EC4EDE" w:rsidP="00EC4EDE">
      <w:pPr>
        <w:numPr>
          <w:ilvl w:val="0"/>
          <w:numId w:val="12"/>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lang w:eastAsia="pl-PL"/>
        </w:rPr>
        <w:t>Gminny program ochrony środowiska dla Gminy Ciasna – Uchwała Nr XX/137/2004 Rady Gminy Ciasna z 17.06.2004 r.,</w:t>
      </w:r>
    </w:p>
    <w:p w14:paraId="2637288F" w14:textId="2E8F233C" w:rsidR="008D5C95" w:rsidRPr="00DF1B7B" w:rsidRDefault="00EC4EDE" w:rsidP="00EC4EDE">
      <w:pPr>
        <w:numPr>
          <w:ilvl w:val="0"/>
          <w:numId w:val="12"/>
        </w:numPr>
        <w:spacing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lang w:eastAsia="pl-PL"/>
        </w:rPr>
        <w:t xml:space="preserve">Studium uwarunkowań i kierunków zagospodarowania przestrzennego Gminy Ciasna – Uchwała Nr XXI/140/2012 </w:t>
      </w:r>
      <w:bookmarkStart w:id="31" w:name="_Hlk80265295"/>
      <w:r w:rsidRPr="00DF1B7B">
        <w:rPr>
          <w:rFonts w:ascii="Arial" w:eastAsia="Times New Roman" w:hAnsi="Arial" w:cs="Arial"/>
          <w:kern w:val="20"/>
          <w:sz w:val="20"/>
          <w:szCs w:val="24"/>
          <w:lang w:eastAsia="pl-PL"/>
        </w:rPr>
        <w:t xml:space="preserve">Rady Gminy Ciasna </w:t>
      </w:r>
      <w:bookmarkEnd w:id="31"/>
      <w:r w:rsidRPr="00DF1B7B">
        <w:rPr>
          <w:rFonts w:ascii="Arial" w:eastAsia="Times New Roman" w:hAnsi="Arial" w:cs="Arial"/>
          <w:kern w:val="20"/>
          <w:sz w:val="20"/>
          <w:szCs w:val="24"/>
          <w:lang w:eastAsia="pl-PL"/>
        </w:rPr>
        <w:t>z 20 kwietnia 2012 r.</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AB53B76" w14:textId="77777777" w:rsidTr="00201B12">
        <w:trPr>
          <w:jc w:val="center"/>
        </w:trPr>
        <w:tc>
          <w:tcPr>
            <w:tcW w:w="9060" w:type="dxa"/>
            <w:shd w:val="clear" w:color="auto" w:fill="4A9A82" w:themeFill="accent3" w:themeFillShade="BF"/>
          </w:tcPr>
          <w:p w14:paraId="2D1BB32B"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Dokumenty Gminy Herby</w:t>
            </w:r>
          </w:p>
        </w:tc>
      </w:tr>
    </w:tbl>
    <w:p w14:paraId="0C1B0CAF" w14:textId="77777777" w:rsidR="00A51E5C" w:rsidRPr="00DF1B7B" w:rsidRDefault="00A51E5C" w:rsidP="00A51E5C">
      <w:pPr>
        <w:pStyle w:val="Akapitzlist"/>
        <w:numPr>
          <w:ilvl w:val="0"/>
          <w:numId w:val="45"/>
        </w:numPr>
        <w:spacing w:after="0"/>
        <w:rPr>
          <w:lang w:val="pl-PL"/>
        </w:rPr>
      </w:pPr>
      <w:r w:rsidRPr="00DF1B7B">
        <w:rPr>
          <w:lang w:val="pl-PL"/>
        </w:rPr>
        <w:t>Strategia Rozwoju Gminy Herby na lata 2016-2025 – Uchwała Nr XIV/136/2016 Rady Gminy Herby z dnia 30.03.2016 r.,</w:t>
      </w:r>
    </w:p>
    <w:p w14:paraId="04C24AED" w14:textId="77777777" w:rsidR="00A51E5C" w:rsidRPr="00DF1B7B" w:rsidRDefault="00A51E5C" w:rsidP="00A51E5C">
      <w:pPr>
        <w:numPr>
          <w:ilvl w:val="0"/>
          <w:numId w:val="12"/>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Gminny Program Ochrony Środowiska Gminy Herby na lata 2018 – 2021 z perspektywą do roku 2025 - Uchwała Nr XXX/295/18 Rady Gminy Herby z dnia 12 lipca 2018 r.,</w:t>
      </w:r>
    </w:p>
    <w:p w14:paraId="619751E6" w14:textId="69BB9EAB" w:rsidR="00A51E5C" w:rsidRPr="00DF1B7B" w:rsidRDefault="00A51E5C" w:rsidP="00A51E5C">
      <w:pPr>
        <w:numPr>
          <w:ilvl w:val="0"/>
          <w:numId w:val="12"/>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Studium uwarunkowań i kierunków zagospodarowania przestrzennego Gminy Herby - Uchwała nr XXXII/309/18 Rady Gminy Herby z dnia 17 października 2018 r.</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6F59B7F8" w14:textId="77777777" w:rsidTr="00201B12">
        <w:trPr>
          <w:jc w:val="center"/>
        </w:trPr>
        <w:tc>
          <w:tcPr>
            <w:tcW w:w="9060" w:type="dxa"/>
            <w:shd w:val="clear" w:color="auto" w:fill="4A9A82" w:themeFill="accent3" w:themeFillShade="BF"/>
          </w:tcPr>
          <w:p w14:paraId="0967D4C1"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Dokumenty Gminy Kochanowice</w:t>
            </w:r>
          </w:p>
        </w:tc>
      </w:tr>
    </w:tbl>
    <w:p w14:paraId="5FF38659" w14:textId="31EB477C" w:rsidR="008D5C95" w:rsidRPr="00DF1B7B" w:rsidRDefault="008D5C95" w:rsidP="00771DF6">
      <w:pPr>
        <w:pStyle w:val="Akapitzlist"/>
        <w:numPr>
          <w:ilvl w:val="0"/>
          <w:numId w:val="39"/>
        </w:numPr>
        <w:spacing w:after="0"/>
        <w:rPr>
          <w:rFonts w:cs="Arial"/>
          <w:lang w:val="pl-PL" w:eastAsia="pl-PL"/>
        </w:rPr>
      </w:pPr>
      <w:r w:rsidRPr="00DF1B7B">
        <w:rPr>
          <w:rFonts w:cs="Arial"/>
          <w:lang w:val="pl-PL" w:eastAsia="pl-PL"/>
        </w:rPr>
        <w:t>Strategia Rozwoju Gminy Kochanowice na lata 2016-2025 – Uchwała Nr XXII/181/16 Rady Gminy Kochanowice z dnia 29 grudnia 2016 r.</w:t>
      </w:r>
      <w:r w:rsidR="00023F68" w:rsidRPr="00DF1B7B">
        <w:rPr>
          <w:rFonts w:cs="Arial"/>
          <w:lang w:val="pl-PL" w:eastAsia="pl-PL"/>
        </w:rPr>
        <w:t>,</w:t>
      </w:r>
    </w:p>
    <w:p w14:paraId="1C75FBD8" w14:textId="5D6A3181" w:rsidR="008D5C95" w:rsidRPr="00DF1B7B" w:rsidRDefault="008D5C95" w:rsidP="00771DF6">
      <w:pPr>
        <w:numPr>
          <w:ilvl w:val="0"/>
          <w:numId w:val="13"/>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Program Ochrony Środowiska dla Gminy Kochanowice na lata 2018-2020 z perspektywą do</w:t>
      </w:r>
      <w:r w:rsidR="00F04EEC"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roku 2025</w:t>
      </w:r>
      <w:r w:rsidR="00C01FAA" w:rsidRPr="00DF1B7B">
        <w:rPr>
          <w:rFonts w:ascii="Arial" w:eastAsia="Times New Roman" w:hAnsi="Arial" w:cs="Arial"/>
          <w:kern w:val="20"/>
          <w:sz w:val="20"/>
          <w:szCs w:val="24"/>
          <w:lang w:eastAsia="pl-PL"/>
        </w:rPr>
        <w:t xml:space="preserve"> - </w:t>
      </w:r>
      <w:bookmarkStart w:id="32" w:name="_Hlk80354673"/>
      <w:r w:rsidR="00C01FAA" w:rsidRPr="00DF1B7B">
        <w:rPr>
          <w:rFonts w:ascii="Arial" w:eastAsia="Times New Roman" w:hAnsi="Arial" w:cs="Arial"/>
          <w:kern w:val="20"/>
          <w:sz w:val="20"/>
          <w:szCs w:val="24"/>
          <w:lang w:eastAsia="pl-PL"/>
        </w:rPr>
        <w:t>Uchwała Nr XXXVII/299/18 Rady Gminy Kochanowice z dnia 31.08.2018 r.,</w:t>
      </w:r>
      <w:bookmarkEnd w:id="32"/>
    </w:p>
    <w:p w14:paraId="0478EFA3" w14:textId="77777777" w:rsidR="00A51E5C" w:rsidRPr="00DF1B7B" w:rsidRDefault="008D5C95" w:rsidP="00A51E5C">
      <w:pPr>
        <w:numPr>
          <w:ilvl w:val="0"/>
          <w:numId w:val="13"/>
        </w:numPr>
        <w:spacing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Studium uwarunkowań i kierunków zagospodarowania przestrzennego Gminy Kochanowice. Kierunki zagospodarowania przestrzennego – Uchwała Nr 11/83/15 Rady Gminy Kochanowice z dnia 28 października 2015 r.</w:t>
      </w:r>
    </w:p>
    <w:p w14:paraId="754B5C71" w14:textId="2CA8CC83" w:rsidR="008D5C95" w:rsidRPr="00DF1B7B" w:rsidRDefault="00A51E5C" w:rsidP="00A51E5C">
      <w:pPr>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br w:type="page"/>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425D02D5" w14:textId="77777777" w:rsidTr="00735559">
        <w:tc>
          <w:tcPr>
            <w:tcW w:w="9060" w:type="dxa"/>
            <w:shd w:val="clear" w:color="auto" w:fill="4A9A82" w:themeFill="accent3" w:themeFillShade="BF"/>
          </w:tcPr>
          <w:p w14:paraId="6726461F"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lastRenderedPageBreak/>
              <w:t>Dokumenty Gminy Koszęcin</w:t>
            </w:r>
          </w:p>
        </w:tc>
      </w:tr>
    </w:tbl>
    <w:p w14:paraId="05426A9E" w14:textId="6AF2A460" w:rsidR="008D5C95" w:rsidRPr="00DF1B7B" w:rsidRDefault="008D5C95" w:rsidP="00A51E5C">
      <w:pPr>
        <w:pStyle w:val="Akapitzlist"/>
        <w:numPr>
          <w:ilvl w:val="0"/>
          <w:numId w:val="46"/>
        </w:numPr>
        <w:spacing w:after="0"/>
        <w:rPr>
          <w:rFonts w:cs="Arial"/>
          <w:lang w:val="pl-PL" w:eastAsia="pl-PL"/>
        </w:rPr>
      </w:pPr>
      <w:r w:rsidRPr="00DF1B7B">
        <w:rPr>
          <w:rFonts w:cs="Arial"/>
          <w:lang w:val="pl-PL" w:eastAsia="pl-PL"/>
        </w:rPr>
        <w:t xml:space="preserve">Studium uwarunkowań i kierunków zagospodarowania przestrzennego Gminy Koszęcin. Zmiana studium – </w:t>
      </w:r>
      <w:bookmarkStart w:id="33" w:name="_Hlk76991859"/>
      <w:r w:rsidRPr="00DF1B7B">
        <w:rPr>
          <w:rFonts w:cs="Arial"/>
          <w:lang w:val="pl-PL" w:eastAsia="pl-PL"/>
        </w:rPr>
        <w:t>Uchwała Nr 329/XXX/2020 Rady Gminy w Koszęcinie z dnia 30 grudnia 2020</w:t>
      </w:r>
      <w:bookmarkEnd w:id="33"/>
      <w:r w:rsidRPr="00DF1B7B">
        <w:rPr>
          <w:rFonts w:cs="Arial"/>
          <w:lang w:val="pl-PL" w:eastAsia="pl-PL"/>
        </w:rPr>
        <w:t> r.</w:t>
      </w:r>
      <w:r w:rsidR="00023F68" w:rsidRPr="00DF1B7B">
        <w:rPr>
          <w:rFonts w:cs="Arial"/>
          <w:lang w:val="pl-PL" w:eastAsia="pl-PL"/>
        </w:rPr>
        <w:t>,</w:t>
      </w:r>
    </w:p>
    <w:p w14:paraId="6000DC94" w14:textId="2C34AB5D" w:rsidR="008D5C95" w:rsidRPr="00DF1B7B" w:rsidRDefault="008D5C95" w:rsidP="00771DF6">
      <w:pPr>
        <w:numPr>
          <w:ilvl w:val="0"/>
          <w:numId w:val="13"/>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Program Ochrony Środowiska dla Gminy Koszęcin na lata 2019-2022 z perspektywą na lata 2023-2026 - Uchwała Nr 517/LI/2018 Rady Gminy w Koszęcinie z dnia 28 czerwca 2018 r</w:t>
      </w:r>
      <w:r w:rsidR="009914DE" w:rsidRPr="00DF1B7B">
        <w:rPr>
          <w:rFonts w:ascii="Arial" w:eastAsia="Times New Roman" w:hAnsi="Arial" w:cs="Arial"/>
          <w:kern w:val="20"/>
          <w:sz w:val="20"/>
          <w:szCs w:val="24"/>
          <w:lang w:eastAsia="pl-PL"/>
        </w:rPr>
        <w:t>.,</w:t>
      </w:r>
    </w:p>
    <w:p w14:paraId="7547E9F4" w14:textId="230A9F62" w:rsidR="009914DE" w:rsidRPr="00DF1B7B" w:rsidRDefault="009914DE" w:rsidP="00771DF6">
      <w:pPr>
        <w:numPr>
          <w:ilvl w:val="0"/>
          <w:numId w:val="13"/>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Strategia Rozwoju Gminy Koszęcin na lata 2016-2025 uchwała nr 146/XVII/2015 Rady Gminy Koszęcin z dnia 22 grudnia 2015 r.</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540B4FEF" w14:textId="77777777" w:rsidTr="00201B12">
        <w:trPr>
          <w:jc w:val="center"/>
        </w:trPr>
        <w:tc>
          <w:tcPr>
            <w:tcW w:w="9060" w:type="dxa"/>
            <w:shd w:val="clear" w:color="auto" w:fill="4A9A82" w:themeFill="accent3" w:themeFillShade="BF"/>
          </w:tcPr>
          <w:p w14:paraId="1C1B07EA"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34" w:name="_Hlk76556716"/>
            <w:r w:rsidRPr="00DF1B7B">
              <w:rPr>
                <w:rFonts w:ascii="Arial" w:eastAsia="Times New Roman" w:hAnsi="Arial" w:cs="Arial"/>
                <w:color w:val="FFFFFF" w:themeColor="background1"/>
                <w:kern w:val="20"/>
                <w:sz w:val="20"/>
                <w:szCs w:val="24"/>
                <w:lang w:eastAsia="pl-PL"/>
              </w:rPr>
              <w:t>Dokumenty Gminy Lubliniec</w:t>
            </w:r>
          </w:p>
        </w:tc>
      </w:tr>
    </w:tbl>
    <w:bookmarkEnd w:id="34"/>
    <w:p w14:paraId="510658F1" w14:textId="1C88C2A9" w:rsidR="008D5C95" w:rsidRPr="00DF1B7B" w:rsidRDefault="008D5C95" w:rsidP="007B2A7F">
      <w:pPr>
        <w:numPr>
          <w:ilvl w:val="0"/>
          <w:numId w:val="10"/>
        </w:numPr>
        <w:spacing w:before="120"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Program Rozwoju Gminy Lubliniec na lata 2014-2020 z perspektywą do 2022 r. – Uchwała Nr</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142/XIV/2015 Rady Miejskiej w Lublińcu z dnia 29 października 2015 r.</w:t>
      </w:r>
      <w:r w:rsidR="00023F68" w:rsidRPr="00DF1B7B">
        <w:rPr>
          <w:rFonts w:ascii="Arial" w:eastAsia="Times New Roman" w:hAnsi="Arial" w:cs="Arial"/>
          <w:kern w:val="20"/>
          <w:sz w:val="20"/>
          <w:szCs w:val="24"/>
        </w:rPr>
        <w:t>,</w:t>
      </w:r>
    </w:p>
    <w:p w14:paraId="7B8EFC93" w14:textId="18430F62"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Gminny Program Opieki nad Zabytkami na lata 2020-2023 - Uchwała Nr 200/XVIII/2020 Rady Miejskiej w Lublińcu z dnia 13 lutego 2020 r.</w:t>
      </w:r>
      <w:r w:rsidR="00023F68" w:rsidRPr="00DF1B7B">
        <w:rPr>
          <w:rFonts w:ascii="Arial" w:eastAsia="Times New Roman" w:hAnsi="Arial" w:cs="Arial"/>
          <w:kern w:val="20"/>
          <w:sz w:val="20"/>
          <w:szCs w:val="24"/>
        </w:rPr>
        <w:t>,</w:t>
      </w:r>
    </w:p>
    <w:p w14:paraId="377C8A3D" w14:textId="43FB941C"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Lokalny Program Rewitalizacji Gminy Lubliniec na lata 2015-2023. Aktualizacja - Uchwała Nr175/XVI/2019 Rady Miejskiej w Lublińcu z dnia 17 grudnia 2019 r.</w:t>
      </w:r>
      <w:r w:rsidR="00023F68" w:rsidRPr="00DF1B7B">
        <w:rPr>
          <w:rFonts w:ascii="Arial" w:eastAsia="Times New Roman" w:hAnsi="Arial" w:cs="Arial"/>
          <w:kern w:val="20"/>
          <w:sz w:val="20"/>
          <w:szCs w:val="24"/>
        </w:rPr>
        <w:t>,</w:t>
      </w:r>
    </w:p>
    <w:p w14:paraId="3FD0234C" w14:textId="027581E2" w:rsidR="008D5C95" w:rsidRPr="00DF1B7B" w:rsidRDefault="008D5C95" w:rsidP="007B2A7F">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Plan Rozwoju Sieci Drogowej na terenie gminy Lubliniec na lata 2018-2023 - Zarządzenie Nr 15/2018 Burmistrza Miasta Lublińca z dnia 23 stycznia 2018 r.</w:t>
      </w:r>
      <w:r w:rsidR="00023F68" w:rsidRPr="00DF1B7B">
        <w:rPr>
          <w:rFonts w:ascii="Arial" w:eastAsia="Times New Roman" w:hAnsi="Arial" w:cs="Arial"/>
          <w:kern w:val="20"/>
          <w:sz w:val="20"/>
          <w:szCs w:val="24"/>
        </w:rPr>
        <w:t>,</w:t>
      </w:r>
    </w:p>
    <w:p w14:paraId="2EE6EBFC" w14:textId="44E8F4D0" w:rsidR="008D5C95" w:rsidRPr="00DF1B7B" w:rsidRDefault="008D5C95" w:rsidP="00C544C5">
      <w:pPr>
        <w:numPr>
          <w:ilvl w:val="0"/>
          <w:numId w:val="10"/>
        </w:numPr>
        <w:spacing w:after="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Program Ochrony Środowiska dla Gminy Lubliniec na lata 2019-2022</w:t>
      </w:r>
      <w:r w:rsidR="00C544C5" w:rsidRPr="00DF1B7B">
        <w:rPr>
          <w:rFonts w:ascii="Arial" w:eastAsia="Times New Roman" w:hAnsi="Arial" w:cs="Arial"/>
          <w:kern w:val="20"/>
          <w:sz w:val="20"/>
          <w:szCs w:val="24"/>
        </w:rPr>
        <w:t xml:space="preserve"> - Nr 124/XIII/2019 Rady Miejskiej w Lublińcu z dnia 25 września 2019 r.,</w:t>
      </w:r>
    </w:p>
    <w:p w14:paraId="6BF7E010" w14:textId="77777777" w:rsidR="008D5C95" w:rsidRPr="00DF1B7B" w:rsidRDefault="008D5C95" w:rsidP="007B2A7F">
      <w:pPr>
        <w:numPr>
          <w:ilvl w:val="0"/>
          <w:numId w:val="10"/>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rPr>
        <w:t>Studium uwarunkowań i kierunków zagospodarowania przestrzennego miasta Lublińca – Uchwała Nr 266/XXVI/2012 Rady Miasta Lublińca z dnia 25 września 2012 r.</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9C372F0" w14:textId="77777777" w:rsidTr="00201B12">
        <w:trPr>
          <w:jc w:val="center"/>
        </w:trPr>
        <w:tc>
          <w:tcPr>
            <w:tcW w:w="9060" w:type="dxa"/>
            <w:shd w:val="clear" w:color="auto" w:fill="4A9A82" w:themeFill="accent3" w:themeFillShade="BF"/>
          </w:tcPr>
          <w:p w14:paraId="1F5BA486"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Dokumenty Gminy Pawonków</w:t>
            </w:r>
          </w:p>
        </w:tc>
      </w:tr>
    </w:tbl>
    <w:p w14:paraId="5E17EB90" w14:textId="77777777" w:rsidR="00524C68" w:rsidRPr="00DF1B7B" w:rsidRDefault="00524C68" w:rsidP="00524C68">
      <w:pPr>
        <w:spacing w:after="0" w:line="288" w:lineRule="auto"/>
        <w:jc w:val="both"/>
        <w:rPr>
          <w:rFonts w:ascii="Arial" w:eastAsia="Times New Roman" w:hAnsi="Arial" w:cs="Arial"/>
          <w:kern w:val="20"/>
          <w:sz w:val="10"/>
          <w:szCs w:val="10"/>
          <w:lang w:eastAsia="pl-PL"/>
        </w:rPr>
      </w:pPr>
    </w:p>
    <w:p w14:paraId="7A1D14E3" w14:textId="7BBB5E27" w:rsidR="008D5C95" w:rsidRPr="00DF1B7B" w:rsidRDefault="008D5C95" w:rsidP="00771DF6">
      <w:pPr>
        <w:numPr>
          <w:ilvl w:val="0"/>
          <w:numId w:val="14"/>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Gminny Program Ochrony Środowiska Gminy Pawonków</w:t>
      </w:r>
      <w:r w:rsidR="00524C68" w:rsidRPr="00DF1B7B">
        <w:rPr>
          <w:rFonts w:ascii="Arial" w:eastAsia="Times New Roman" w:hAnsi="Arial" w:cs="Arial"/>
          <w:kern w:val="20"/>
          <w:sz w:val="20"/>
          <w:szCs w:val="24"/>
          <w:lang w:eastAsia="pl-PL"/>
        </w:rPr>
        <w:t xml:space="preserve"> (w opracowaniu),</w:t>
      </w:r>
    </w:p>
    <w:p w14:paraId="48B72F0B" w14:textId="77777777" w:rsidR="008D5C95" w:rsidRPr="00DF1B7B" w:rsidRDefault="008D5C95" w:rsidP="00771DF6">
      <w:pPr>
        <w:numPr>
          <w:ilvl w:val="0"/>
          <w:numId w:val="14"/>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rPr>
        <w:t>Studium uwarunkowań i kierunków zagospodarowania przestrzennego</w:t>
      </w:r>
      <w:r w:rsidRPr="00DF1B7B">
        <w:rPr>
          <w:rFonts w:ascii="Arial" w:eastAsia="Times New Roman" w:hAnsi="Arial" w:cs="Arial"/>
          <w:kern w:val="20"/>
          <w:sz w:val="20"/>
          <w:szCs w:val="24"/>
          <w:lang w:eastAsia="pl-PL"/>
        </w:rPr>
        <w:t xml:space="preserve"> Gminy Pawonków - Uchwała Nr XXIII/151/2017 Rady Gminy Pawonków z dnia 28 lipca 2017 r.</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7AE94365" w14:textId="77777777" w:rsidTr="00201B12">
        <w:trPr>
          <w:jc w:val="center"/>
        </w:trPr>
        <w:tc>
          <w:tcPr>
            <w:tcW w:w="9060" w:type="dxa"/>
            <w:shd w:val="clear" w:color="auto" w:fill="4A9A82" w:themeFill="accent3" w:themeFillShade="BF"/>
          </w:tcPr>
          <w:p w14:paraId="36948619"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35" w:name="_Hlk76623722"/>
            <w:r w:rsidRPr="00DF1B7B">
              <w:rPr>
                <w:rFonts w:ascii="Arial" w:eastAsia="Times New Roman" w:hAnsi="Arial" w:cs="Arial"/>
                <w:color w:val="FFFFFF" w:themeColor="background1"/>
                <w:kern w:val="20"/>
                <w:sz w:val="20"/>
                <w:szCs w:val="24"/>
                <w:lang w:eastAsia="pl-PL"/>
              </w:rPr>
              <w:t>Dokumenty Gminy Woźniki</w:t>
            </w:r>
          </w:p>
        </w:tc>
      </w:tr>
    </w:tbl>
    <w:bookmarkEnd w:id="35"/>
    <w:p w14:paraId="61CB837C" w14:textId="58D5FA3B" w:rsidR="008D5C95" w:rsidRPr="00DF1B7B" w:rsidRDefault="008D5C95" w:rsidP="00771DF6">
      <w:pPr>
        <w:numPr>
          <w:ilvl w:val="0"/>
          <w:numId w:val="14"/>
        </w:numPr>
        <w:spacing w:before="120"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Studium uwarunkowań kierunków zagospodarowania przestrzennego Miasta i Gminy Woźniki - Uchwała Nr 73/VIII/2015 Rady Miejskiej w Woźnikach z dnia 25 czerwca 2015 r.</w:t>
      </w:r>
      <w:r w:rsidR="00255402" w:rsidRPr="00DF1B7B">
        <w:rPr>
          <w:rFonts w:ascii="Arial" w:eastAsia="Times New Roman" w:hAnsi="Arial" w:cs="Arial"/>
          <w:kern w:val="20"/>
          <w:sz w:val="20"/>
          <w:szCs w:val="24"/>
          <w:lang w:eastAsia="pl-PL"/>
        </w:rPr>
        <w:t>,</w:t>
      </w:r>
    </w:p>
    <w:p w14:paraId="57800762" w14:textId="23ED824D" w:rsidR="008D5C95" w:rsidRPr="00DF1B7B" w:rsidRDefault="008D5C95" w:rsidP="00771DF6">
      <w:pPr>
        <w:numPr>
          <w:ilvl w:val="0"/>
          <w:numId w:val="14"/>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Strategia Rozwoju Gminy Woźniki 2022+ - Uchwała Nr 192/XXI/2016 Rady Miejskiej w Woźnikach z dnia 21 listopada 2016 r.</w:t>
      </w:r>
      <w:r w:rsidR="00255402" w:rsidRPr="00DF1B7B">
        <w:rPr>
          <w:rFonts w:ascii="Arial" w:eastAsia="Times New Roman" w:hAnsi="Arial" w:cs="Arial"/>
          <w:kern w:val="20"/>
          <w:sz w:val="20"/>
          <w:szCs w:val="24"/>
          <w:lang w:eastAsia="pl-PL"/>
        </w:rPr>
        <w:t>,</w:t>
      </w:r>
    </w:p>
    <w:p w14:paraId="65A8248C" w14:textId="77777777" w:rsidR="008D5C95" w:rsidRPr="00DF1B7B" w:rsidRDefault="008D5C95" w:rsidP="00771DF6">
      <w:pPr>
        <w:numPr>
          <w:ilvl w:val="0"/>
          <w:numId w:val="14"/>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Program ochrony środowiska dla Gminy Woźniki do roku 2024 z uwzględnieniem perspektywy do roku 2028 - Uchwała Nr 183/XVI/2020 Rady Miejskiej w Woźnikach z dnia 28 października 2020 r. </w:t>
      </w:r>
    </w:p>
    <w:p w14:paraId="7E8F08EA" w14:textId="77777777" w:rsidR="008D5C95" w:rsidRPr="00DF1B7B" w:rsidRDefault="008D5C95" w:rsidP="008D5C95">
      <w:pPr>
        <w:spacing w:before="120" w:after="120" w:line="288" w:lineRule="auto"/>
        <w:ind w:left="720"/>
        <w:jc w:val="both"/>
        <w:rPr>
          <w:rFonts w:ascii="Arial" w:eastAsia="Times New Roman" w:hAnsi="Arial" w:cs="Arial"/>
          <w:i/>
          <w:iCs/>
          <w:kern w:val="20"/>
          <w:sz w:val="20"/>
          <w:szCs w:val="24"/>
          <w:lang w:eastAsia="pl-PL"/>
        </w:rPr>
      </w:pPr>
      <w:r w:rsidRPr="00DF1B7B">
        <w:rPr>
          <w:rFonts w:ascii="Arial" w:eastAsia="Times New Roman" w:hAnsi="Arial" w:cs="Arial"/>
          <w:i/>
          <w:iCs/>
          <w:kern w:val="20"/>
          <w:sz w:val="20"/>
          <w:szCs w:val="24"/>
          <w:lang w:eastAsia="pl-PL"/>
        </w:rPr>
        <w:br w:type="page"/>
      </w:r>
    </w:p>
    <w:p w14:paraId="5055F517"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36" w:name="_Toc78489669"/>
      <w:r w:rsidRPr="00DF1B7B">
        <w:rPr>
          <w:rFonts w:ascii="Arial" w:eastAsia="Times New Roman" w:hAnsi="Arial" w:cs="Times New Roman"/>
          <w:b/>
          <w:color w:val="4A9A82" w:themeColor="accent3" w:themeShade="BF"/>
          <w:kern w:val="20"/>
          <w:sz w:val="20"/>
          <w:szCs w:val="24"/>
        </w:rPr>
        <w:lastRenderedPageBreak/>
        <w:t>UWARUNKOWANIA ROZWOJU TURYSTYKI NA TERENIE GMIN POWIATU LUBLINIECKIEGO – WNIOSKI Z DIAGNOZY OBSZARU</w:t>
      </w:r>
      <w:bookmarkEnd w:id="36"/>
    </w:p>
    <w:p w14:paraId="0CA84568" w14:textId="13FE0C74" w:rsidR="008D5C95" w:rsidRPr="00DF1B7B" w:rsidRDefault="008D5C95" w:rsidP="008D5C95">
      <w:pPr>
        <w:spacing w:before="120" w:after="120" w:line="288" w:lineRule="auto"/>
        <w:jc w:val="both"/>
        <w:rPr>
          <w:rFonts w:ascii="Arial" w:eastAsia="Times New Roman" w:hAnsi="Arial" w:cs="Arial"/>
          <w:kern w:val="20"/>
          <w:sz w:val="20"/>
          <w:szCs w:val="24"/>
        </w:rPr>
      </w:pPr>
      <w:bookmarkStart w:id="37" w:name="_Hlk78308710"/>
      <w:r w:rsidRPr="00DF1B7B">
        <w:rPr>
          <w:rFonts w:ascii="Arial" w:eastAsia="Times New Roman" w:hAnsi="Arial" w:cs="Arial"/>
          <w:kern w:val="20"/>
          <w:sz w:val="20"/>
          <w:szCs w:val="24"/>
        </w:rPr>
        <w:t xml:space="preserve">Etapem wstępnym opracowania </w:t>
      </w:r>
      <w:r w:rsidRPr="00DF1B7B">
        <w:rPr>
          <w:rFonts w:ascii="Arial" w:eastAsia="Times New Roman" w:hAnsi="Arial" w:cs="Arial"/>
          <w:i/>
          <w:iCs/>
          <w:kern w:val="20"/>
          <w:sz w:val="20"/>
          <w:szCs w:val="24"/>
        </w:rPr>
        <w:t>Strategii Rozwoju Turystyki na terenie gmin powiatu lublinieckiego na</w:t>
      </w:r>
      <w:r w:rsidR="00F04EEC" w:rsidRPr="00DF1B7B">
        <w:rPr>
          <w:rFonts w:ascii="Arial" w:eastAsia="Times New Roman" w:hAnsi="Arial" w:cs="Arial"/>
          <w:i/>
          <w:iCs/>
          <w:kern w:val="20"/>
          <w:sz w:val="20"/>
          <w:szCs w:val="24"/>
        </w:rPr>
        <w:t> </w:t>
      </w:r>
      <w:r w:rsidRPr="00DF1B7B">
        <w:rPr>
          <w:rFonts w:ascii="Arial" w:eastAsia="Times New Roman" w:hAnsi="Arial" w:cs="Arial"/>
          <w:i/>
          <w:iCs/>
          <w:kern w:val="20"/>
          <w:sz w:val="20"/>
          <w:szCs w:val="24"/>
        </w:rPr>
        <w:t xml:space="preserve">lata 2021-2030 </w:t>
      </w:r>
      <w:r w:rsidRPr="00DF1B7B">
        <w:rPr>
          <w:rFonts w:ascii="Arial" w:eastAsia="Times New Roman" w:hAnsi="Arial" w:cs="Arial"/>
          <w:kern w:val="20"/>
          <w:sz w:val="20"/>
          <w:szCs w:val="24"/>
        </w:rPr>
        <w:t xml:space="preserve">było przeprowadzenie diagnozy w obszarze uwarunkowań rozwoju </w:t>
      </w:r>
      <w:bookmarkEnd w:id="37"/>
      <w:r w:rsidRPr="00DF1B7B">
        <w:rPr>
          <w:rFonts w:ascii="Arial" w:eastAsia="Times New Roman" w:hAnsi="Arial" w:cs="Arial"/>
          <w:kern w:val="20"/>
          <w:sz w:val="20"/>
          <w:szCs w:val="24"/>
        </w:rPr>
        <w:t>turystyki na</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terenie gmin i całego powiatu lublinieckiego. </w:t>
      </w:r>
      <w:bookmarkStart w:id="38" w:name="_Hlk78306875"/>
      <w:r w:rsidRPr="00DF1B7B">
        <w:rPr>
          <w:rFonts w:ascii="Arial" w:eastAsia="Times New Roman" w:hAnsi="Arial" w:cs="Arial"/>
          <w:kern w:val="20"/>
          <w:sz w:val="20"/>
          <w:szCs w:val="24"/>
        </w:rPr>
        <w:t xml:space="preserve">Poszczególne diagnozy stanowią odrębne dokumenty, </w:t>
      </w:r>
      <w:bookmarkEnd w:id="38"/>
      <w:r w:rsidRPr="00DF1B7B">
        <w:rPr>
          <w:rFonts w:ascii="Arial" w:eastAsia="Times New Roman" w:hAnsi="Arial" w:cs="Arial"/>
          <w:kern w:val="20"/>
          <w:sz w:val="20"/>
          <w:szCs w:val="24"/>
        </w:rPr>
        <w:t>w których szczegółowo określone zostały: zasoby turystyczne obszaru (obiekty zabytkowe, przyrodnicze, baza noclegowa i gastronomiczna, obiekty sportowe i rekreacyjne, obiekty kulturalne oraz</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rozrywkowe i inne. Opracowania diagnostyczne umożliwiły określenie poziomu atrakcyjności turystycznej obszaru, wyłonienie potencjału turystycznego powiatu oraz turystów zainteresowanych tym terenem.</w:t>
      </w:r>
    </w:p>
    <w:p w14:paraId="2E7B564A" w14:textId="77777777" w:rsidR="008D5C95" w:rsidRPr="00DF1B7B" w:rsidRDefault="008D5C95" w:rsidP="008D5C95">
      <w:pPr>
        <w:spacing w:before="120" w:after="120" w:line="288" w:lineRule="auto"/>
        <w:jc w:val="both"/>
        <w:rPr>
          <w:rFonts w:ascii="Arial" w:eastAsia="Times New Roman" w:hAnsi="Arial" w:cs="Arial"/>
          <w:kern w:val="20"/>
          <w:sz w:val="20"/>
          <w:szCs w:val="24"/>
        </w:rPr>
      </w:pPr>
      <w:bookmarkStart w:id="39" w:name="_Hlk78306823"/>
      <w:r w:rsidRPr="00DF1B7B">
        <w:rPr>
          <w:rFonts w:ascii="Arial" w:eastAsia="Times New Roman" w:hAnsi="Arial" w:cs="Arial"/>
          <w:kern w:val="20"/>
          <w:sz w:val="20"/>
          <w:szCs w:val="24"/>
        </w:rPr>
        <w:t>Poniżej zestawiono wnioski z przeprowadzonych diagnoz w kluczowych z perspektywy planowania strategicznego obszarach.</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32FB387D" w14:textId="77777777" w:rsidTr="00201B12">
        <w:trPr>
          <w:jc w:val="center"/>
        </w:trPr>
        <w:tc>
          <w:tcPr>
            <w:tcW w:w="9060" w:type="dxa"/>
            <w:shd w:val="clear" w:color="auto" w:fill="4A9A82" w:themeFill="accent3" w:themeFillShade="BF"/>
          </w:tcPr>
          <w:bookmarkEnd w:id="39"/>
          <w:p w14:paraId="4CAA0E81"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Uwarunkowania funkcjonalno-przestrzenne i społeczno-gospodarcze</w:t>
            </w:r>
          </w:p>
        </w:tc>
      </w:tr>
    </w:tbl>
    <w:p w14:paraId="6AB2F424" w14:textId="0C549CCC"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Powiat lubliniecki ma korzystne położenie w stosunku do aglomeracji górnośląskiej, Częstochowy i</w:t>
      </w:r>
      <w:r w:rsidR="00F04EEC" w:rsidRPr="00DF1B7B">
        <w:rPr>
          <w:rFonts w:ascii="Arial" w:eastAsia="Times New Roman" w:hAnsi="Arial" w:cs="Arial"/>
          <w:kern w:val="20"/>
          <w:sz w:val="20"/>
          <w:szCs w:val="24"/>
        </w:rPr>
        <w:t> </w:t>
      </w:r>
      <w:r w:rsidRPr="00DF1B7B">
        <w:rPr>
          <w:rFonts w:ascii="Arial" w:eastAsia="Times New Roman" w:hAnsi="Arial" w:cs="Arial"/>
          <w:kern w:val="20"/>
          <w:sz w:val="20"/>
          <w:szCs w:val="24"/>
        </w:rPr>
        <w:t>okolic jako źródła potencjalnych użytkowników oferty turystycznej. Dostępność komunikacyjna jest zapewniona szczególnie przez Lubliniec, który jest ważnym węzłem kolejowym posiadającym 5</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kierunków wylotowych (Warszawa, Wrocław, Katowice, Poznań i Gliwice). Przez teren powiatu lublinieckiego przebiegają również główne trasy transportu samochodowego: autostrada A1 z węzłem w Woźnikach, droga krajowa nr 46 Częstochowa - Lubliniec - Opole, droga krajowa nr 43 Katowice - Lubliniec - Olesno - Poznań, droga wojewódzka nr 906 Lubliniec - Piasek (Myszków).</w:t>
      </w:r>
    </w:p>
    <w:p w14:paraId="6E4CF605" w14:textId="115A2202" w:rsidR="008D5C95" w:rsidRPr="00DF1B7B" w:rsidRDefault="008D5C95" w:rsidP="008D5C95">
      <w:pPr>
        <w:spacing w:before="120" w:after="120" w:line="288" w:lineRule="auto"/>
        <w:jc w:val="both"/>
        <w:rPr>
          <w:rFonts w:ascii="Arial" w:eastAsia="Times New Roman" w:hAnsi="Arial" w:cs="Arial"/>
          <w:kern w:val="20"/>
          <w:sz w:val="20"/>
          <w:szCs w:val="24"/>
        </w:rPr>
      </w:pPr>
      <w:bookmarkStart w:id="40" w:name="_Hlk78309238"/>
      <w:r w:rsidRPr="00DF1B7B">
        <w:rPr>
          <w:rFonts w:ascii="Arial" w:eastAsia="Times New Roman" w:hAnsi="Arial" w:cs="Arial"/>
          <w:kern w:val="20"/>
          <w:sz w:val="20"/>
          <w:szCs w:val="24"/>
        </w:rPr>
        <w:t>Powiat lubliniecki liczy 76 109 mieszkańców (dane GUS,</w:t>
      </w:r>
      <w:r w:rsidR="00F00CDE"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2020). Kondycja gospodarcza powiatu jest korzystna. Liczba podmiotów gospodarczych ogółem w okresie 2015-2019 wzrosła o 10,4%</w:t>
      </w:r>
      <w:bookmarkEnd w:id="40"/>
      <w:r w:rsidR="00EB0323" w:rsidRPr="00DF1B7B">
        <w:rPr>
          <w:rFonts w:ascii="Arial" w:eastAsia="Times New Roman" w:hAnsi="Arial" w:cs="Arial"/>
          <w:kern w:val="20"/>
          <w:sz w:val="20"/>
          <w:szCs w:val="24"/>
        </w:rPr>
        <w:t xml:space="preserve"> -  </w:t>
      </w:r>
      <w:r w:rsidRPr="00DF1B7B">
        <w:rPr>
          <w:rFonts w:ascii="Arial" w:eastAsia="Times New Roman" w:hAnsi="Arial" w:cs="Arial"/>
          <w:kern w:val="20"/>
          <w:sz w:val="20"/>
          <w:szCs w:val="24"/>
        </w:rPr>
        <w:t>w</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obszarze działalności gospodarczej związanej z zakwaterowaniem i usługami gastronomicznym</w:t>
      </w:r>
      <w:r w:rsidR="00F00CDE" w:rsidRPr="00DF1B7B">
        <w:rPr>
          <w:rFonts w:ascii="Arial" w:eastAsia="Times New Roman" w:hAnsi="Arial" w:cs="Arial"/>
          <w:kern w:val="20"/>
          <w:sz w:val="20"/>
          <w:szCs w:val="24"/>
        </w:rPr>
        <w:t xml:space="preserve">i </w:t>
      </w:r>
      <w:r w:rsidR="00B27EA9" w:rsidRPr="00DF1B7B">
        <w:rPr>
          <w:rFonts w:ascii="Arial" w:eastAsia="Times New Roman" w:hAnsi="Arial" w:cs="Arial"/>
          <w:kern w:val="20"/>
          <w:sz w:val="20"/>
          <w:szCs w:val="24"/>
        </w:rPr>
        <w:t xml:space="preserve">o 3,0%, w obszarze działalności </w:t>
      </w:r>
      <w:r w:rsidRPr="00DF1B7B">
        <w:rPr>
          <w:rFonts w:ascii="Arial" w:eastAsia="Times New Roman" w:hAnsi="Arial" w:cs="Arial"/>
          <w:kern w:val="20"/>
          <w:sz w:val="20"/>
          <w:szCs w:val="24"/>
        </w:rPr>
        <w:t>związanej z kulturą, rozrywką i rekreacją</w:t>
      </w:r>
      <w:r w:rsidR="00B27EA9" w:rsidRPr="00DF1B7B">
        <w:rPr>
          <w:rFonts w:ascii="Arial" w:eastAsia="Times New Roman" w:hAnsi="Arial" w:cs="Arial"/>
          <w:kern w:val="20"/>
          <w:sz w:val="20"/>
          <w:szCs w:val="24"/>
        </w:rPr>
        <w:t xml:space="preserve"> o 15,1%.</w:t>
      </w:r>
    </w:p>
    <w:p w14:paraId="19872211"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Uwarunkowania funkcjonalno-przestrzenne oraz społeczno-gospodarcze powiatu lublinieckiego stwarzają korzystne okoliczności do budowania koncepcji rozwoju turystyki na tym terenie.</w:t>
      </w:r>
      <w:r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rPr>
        <w:t xml:space="preserve">Zagospodarowanie przestrzenne gmin powiatu lublinieckiego sprzyja rekreacji i wypoczynkowi. Tereny powiatu posiadają strefy wypoczynku i rekreacji - grunty leśne, obiekty sportowe, akweny wodne, drogi rowerowe - wymagające rozbudowy w celu stworzenia dogodnych połączeń pomiędzy gminami powiatu, co byłoby korzystne w perspektywie rozwoju turystyki rowerowej.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63AD05C4" w14:textId="77777777" w:rsidTr="00201B12">
        <w:trPr>
          <w:jc w:val="center"/>
        </w:trPr>
        <w:tc>
          <w:tcPr>
            <w:tcW w:w="9060" w:type="dxa"/>
            <w:shd w:val="clear" w:color="auto" w:fill="4A9A82" w:themeFill="accent3" w:themeFillShade="BF"/>
          </w:tcPr>
          <w:p w14:paraId="7032B094"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41" w:name="_Hlk77603162"/>
            <w:r w:rsidRPr="00DF1B7B">
              <w:rPr>
                <w:rFonts w:ascii="Arial" w:eastAsia="Times New Roman" w:hAnsi="Arial" w:cs="Arial"/>
                <w:color w:val="FFFFFF" w:themeColor="background1"/>
                <w:kern w:val="20"/>
                <w:sz w:val="20"/>
                <w:szCs w:val="24"/>
                <w:lang w:eastAsia="pl-PL"/>
              </w:rPr>
              <w:t>Uwarunkowania przyrodniczo-krajobrazowe</w:t>
            </w:r>
          </w:p>
        </w:tc>
      </w:tr>
    </w:tbl>
    <w:bookmarkEnd w:id="41"/>
    <w:p w14:paraId="7FC30E89" w14:textId="7445E0E9"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O atrakcyjności przyrodniczej tego terenu stanowią Lasy Lublinieckie należące do jednych z</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największych kompleksów leśnych w Polsce. Lesistość powiatu lublinieckiego określa się na poziomie 49%. Dużą część powiatu zajmują obszary chronione: park krajobrazowy, rezerwaty przyrody, pomniki przyrody, użytki ekologiczne, obszary Natura 2000. Obszar powiatu doskonale łączy, w sposób nie</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zagrażający środowisku, zasoby przyrodniczo-krajobrazowe z terenami zurbanizowanymi. Z uwagi na położenie gmin powiatu wśród terenów leśnych, </w:t>
      </w:r>
      <w:r w:rsidR="00795C1A" w:rsidRPr="00DF1B7B">
        <w:rPr>
          <w:rFonts w:ascii="Arial" w:eastAsia="Times New Roman" w:hAnsi="Arial" w:cs="Arial"/>
          <w:kern w:val="20"/>
          <w:sz w:val="20"/>
          <w:szCs w:val="24"/>
        </w:rPr>
        <w:t xml:space="preserve">tereny te </w:t>
      </w:r>
      <w:r w:rsidRPr="00DF1B7B">
        <w:rPr>
          <w:rFonts w:ascii="Arial" w:eastAsia="Times New Roman" w:hAnsi="Arial" w:cs="Arial"/>
          <w:kern w:val="20"/>
          <w:sz w:val="20"/>
          <w:szCs w:val="24"/>
        </w:rPr>
        <w:t>nazywan</w:t>
      </w:r>
      <w:r w:rsidR="00795C1A" w:rsidRPr="00DF1B7B">
        <w:rPr>
          <w:rFonts w:ascii="Arial" w:eastAsia="Times New Roman" w:hAnsi="Arial" w:cs="Arial"/>
          <w:kern w:val="20"/>
          <w:sz w:val="20"/>
          <w:szCs w:val="24"/>
        </w:rPr>
        <w:t>e</w:t>
      </w:r>
      <w:r w:rsidRPr="00DF1B7B">
        <w:rPr>
          <w:rFonts w:ascii="Arial" w:eastAsia="Times New Roman" w:hAnsi="Arial" w:cs="Arial"/>
          <w:kern w:val="20"/>
          <w:sz w:val="20"/>
          <w:szCs w:val="24"/>
        </w:rPr>
        <w:t xml:space="preserve"> </w:t>
      </w:r>
      <w:r w:rsidR="00795C1A" w:rsidRPr="00DF1B7B">
        <w:rPr>
          <w:rFonts w:ascii="Arial" w:eastAsia="Times New Roman" w:hAnsi="Arial" w:cs="Arial"/>
          <w:kern w:val="20"/>
          <w:sz w:val="20"/>
          <w:szCs w:val="24"/>
        </w:rPr>
        <w:t>są</w:t>
      </w:r>
      <w:r w:rsidRPr="00DF1B7B">
        <w:rPr>
          <w:rFonts w:ascii="Arial" w:eastAsia="Times New Roman" w:hAnsi="Arial" w:cs="Arial"/>
          <w:kern w:val="20"/>
          <w:sz w:val="20"/>
          <w:szCs w:val="24"/>
        </w:rPr>
        <w:t xml:space="preserve"> Zielonym Śląskiem lub</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Zielonymi Płucami Śląska, co determinuje </w:t>
      </w:r>
      <w:r w:rsidR="00795C1A" w:rsidRPr="00DF1B7B">
        <w:rPr>
          <w:rFonts w:ascii="Arial" w:eastAsia="Times New Roman" w:hAnsi="Arial" w:cs="Arial"/>
          <w:kern w:val="20"/>
          <w:sz w:val="20"/>
          <w:szCs w:val="24"/>
        </w:rPr>
        <w:t xml:space="preserve">ich </w:t>
      </w:r>
      <w:r w:rsidRPr="00DF1B7B">
        <w:rPr>
          <w:rFonts w:ascii="Arial" w:eastAsia="Times New Roman" w:hAnsi="Arial" w:cs="Arial"/>
          <w:kern w:val="20"/>
          <w:sz w:val="20"/>
          <w:szCs w:val="24"/>
        </w:rPr>
        <w:t xml:space="preserve">potencjał turystyczny. Walory przyrodnicze umożliwiają rozwój turystyki - szczególnie w połączeniu z rozbudową sieci dróg rowerowych, tereny te mogą być szczególnie atrakcyjne dla turystyki rowerowej. Walory przyrodniczo-krajobrazowe stanowią też </w:t>
      </w:r>
      <w:r w:rsidR="00041F3E" w:rsidRPr="00DF1B7B">
        <w:rPr>
          <w:rFonts w:ascii="Arial" w:eastAsia="Times New Roman" w:hAnsi="Arial" w:cs="Arial"/>
          <w:kern w:val="20"/>
          <w:sz w:val="20"/>
          <w:szCs w:val="24"/>
        </w:rPr>
        <w:t xml:space="preserve">o </w:t>
      </w:r>
      <w:r w:rsidRPr="00DF1B7B">
        <w:rPr>
          <w:rFonts w:ascii="Arial" w:eastAsia="Times New Roman" w:hAnsi="Arial" w:cs="Arial"/>
          <w:kern w:val="20"/>
          <w:sz w:val="20"/>
          <w:szCs w:val="24"/>
        </w:rPr>
        <w:t>funkcjach rekreacyjno-wypoczynkowych opartych o kompleksy leśne, doliny rzeczne i stawy.</w:t>
      </w:r>
    </w:p>
    <w:p w14:paraId="791191E8"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Gminy powiatu lublinieckiego podejmują systematyczne działania związane z ochroną środowiska naturalnego, co sprzyja utrzymywaniu korzystnej kondycji dla rozwoju turystyki weekendowej skierowanej do mieszkańców okolicznych rejonów przemysłowych.</w:t>
      </w:r>
      <w:r w:rsidRPr="00DF1B7B">
        <w:rPr>
          <w:rFonts w:ascii="Arial" w:eastAsia="Times New Roman" w:hAnsi="Arial" w:cs="Arial"/>
          <w:kern w:val="20"/>
          <w:sz w:val="20"/>
          <w:szCs w:val="24"/>
          <w:lang w:eastAsia="pl-PL"/>
        </w:rPr>
        <w:t xml:space="preserve"> Zasoby przyrodniczo-krajobrazowe </w:t>
      </w:r>
      <w:r w:rsidRPr="00DF1B7B">
        <w:rPr>
          <w:rFonts w:ascii="Arial" w:eastAsia="Times New Roman" w:hAnsi="Arial" w:cs="Arial"/>
          <w:kern w:val="20"/>
          <w:sz w:val="20"/>
          <w:szCs w:val="24"/>
        </w:rPr>
        <w:lastRenderedPageBreak/>
        <w:t>stanowią jeden z najistotniejszych atutów tego terenu, dlatego istotne jest planowanie działań rozwojowych w sposób zrównoważony i nie zagrażający środowisku naturalnemu.</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45CE91CC" w14:textId="77777777" w:rsidTr="00201B12">
        <w:trPr>
          <w:jc w:val="center"/>
        </w:trPr>
        <w:tc>
          <w:tcPr>
            <w:tcW w:w="9060" w:type="dxa"/>
            <w:shd w:val="clear" w:color="auto" w:fill="4A9A82" w:themeFill="accent3" w:themeFillShade="BF"/>
          </w:tcPr>
          <w:p w14:paraId="3217601A"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Uwarunkowania związane ze sferą kulturową i ochroną dziedzictwa</w:t>
            </w:r>
          </w:p>
        </w:tc>
      </w:tr>
    </w:tbl>
    <w:p w14:paraId="20BC1C79" w14:textId="60EC7F94"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Na terenie powiatu lublinieckiego zlokalizowanych jest ponad 500 obiektów zabytkowych, z czego ponad 40 wpisanych jest do rejestru zabytków. Zachowane obiekty architektury zabytkowej świeckiej i</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sakralnej wpływają na atrakcyjność turystyczną obszaru. Są to podstawowe walory i atrakcje turystyczne budujące krajobraz kulturowy i klimat architektoniczny. Składają się na nie głównie zespoły parkowo-pałacowe i obiekty sakralne, które stanowią dodatkową atrakcję na wytyczonych trasach rowerowych. </w:t>
      </w:r>
    </w:p>
    <w:p w14:paraId="6B9D0DDE" w14:textId="36A29660"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Dużym walorem turystycznym gmin powiatu lublinieckiego jest ich bogate dziedzictwo historyczne i</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kulturowe. Ma tu swoją siedzibę szereg stowarzyszeń, których działalność skupia się wokół wartości historycznych i tradycji kulturalnych. Jedne włączają się w ochronę zabytków, inne dokumentują dzieje miasta poprzez swą działalność wydawniczą, jeszcze inne popularyzują bogatą kulturę muzyczną i</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ludową, czego doświadczyć można uczestnicząc w wydarzeniach kulturalnych i rozrywkowych o</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zasięgu ponadlokalnym, organizowanych w poszczególnych gminach.</w:t>
      </w:r>
    </w:p>
    <w:p w14:paraId="0329FB88"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Istotne jest wzmacnianie tego potencjału i podejmowanie działań skierowanych na zachowanie tego dziedzictwa i konstruktywne jego wykorzystanie, włączając elementy edukacyjne w rozwój turystyki.</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F55FC6F" w14:textId="77777777" w:rsidTr="00201B12">
        <w:trPr>
          <w:jc w:val="center"/>
        </w:trPr>
        <w:tc>
          <w:tcPr>
            <w:tcW w:w="9060" w:type="dxa"/>
            <w:shd w:val="clear" w:color="auto" w:fill="4A9A82" w:themeFill="accent3" w:themeFillShade="BF"/>
          </w:tcPr>
          <w:p w14:paraId="7CA349DF"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Charakterystyka obecnego stanu turystyki – zasoby infrastruktury turystycznej</w:t>
            </w:r>
          </w:p>
        </w:tc>
      </w:tr>
    </w:tbl>
    <w:p w14:paraId="40C1E1A6" w14:textId="48818FF4"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Diagnoza sytuacji w obszarze infrastruktury turystycznej, czyli całokształtu zasobów, przyczyniających się do funkcjonowania i rozwoju ruchu turystycznego (obiekty przyrodnicze, obiekty zabytkowe, baza noclegowa, baza gastronomiczna, obiekty sportowe i rekreacyjne, obiekty kulturalno-rozrywkowe) wykazała, że gminy powiat</w:t>
      </w:r>
      <w:r w:rsidR="00A64015" w:rsidRPr="00DF1B7B">
        <w:rPr>
          <w:rFonts w:ascii="Arial" w:eastAsia="Times New Roman" w:hAnsi="Arial" w:cs="Arial"/>
          <w:kern w:val="20"/>
          <w:sz w:val="20"/>
          <w:szCs w:val="24"/>
        </w:rPr>
        <w:t>u</w:t>
      </w:r>
      <w:r w:rsidRPr="00DF1B7B">
        <w:rPr>
          <w:rFonts w:ascii="Arial" w:eastAsia="Times New Roman" w:hAnsi="Arial" w:cs="Arial"/>
          <w:kern w:val="20"/>
          <w:sz w:val="20"/>
          <w:szCs w:val="24"/>
        </w:rPr>
        <w:t xml:space="preserve"> lublinieckiego posiadają potencjał do rozwoju turystyki. </w:t>
      </w:r>
    </w:p>
    <w:p w14:paraId="68FA8767" w14:textId="554FA7B0"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Baza obiektów o charakterze sportowo-rekreacyjnym obejmuje boiska wielofunkcyjne, baseny, korty tenisowe, obiekty sportowe w ośrodkach wypoczynkowych, place zabaw dla dzieci i zdefiniowane trasy rowerowe. Realizację funkcji rozrywkowej zapewniają instytucje kulturalne zlokalizowane w każdej gminie. Funkcję rozrywkową pełnią także organizowane wydarzenia kulturalno-rozrywkowe o</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charakterze masowym odbywające się w plenerze. Potencjał gmin powiatu lublinieckiego w obszarze powiązania turystyki z rozrywką, tkwi głównie w wydarzeniach plenerowych, które wykorzystują atuty gmin pozwalające na organizację imprez łączących kulturę, sport i rekreację.</w:t>
      </w:r>
    </w:p>
    <w:p w14:paraId="6E295C0C" w14:textId="0706A800"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Zasoby infrastruktury turystycznej wymagają stałego wzmacniania i rozwoju, szczególnie te, które na</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dalszym etapie diagnozy wytypowano jako kluczowe atuty wpływające na atrakcyjność turystyczną: infrastruktura turystyczna związana z dziedzictwem kulturowym oraz infrastruktura o charakterze sportowo-rekreacyjnym (</w:t>
      </w:r>
      <w:bookmarkStart w:id="42" w:name="_Hlk80007960"/>
      <w:r w:rsidRPr="00DF1B7B">
        <w:rPr>
          <w:rFonts w:ascii="Arial" w:eastAsia="Times New Roman" w:hAnsi="Arial" w:cs="Arial"/>
          <w:kern w:val="20"/>
          <w:sz w:val="20"/>
          <w:szCs w:val="24"/>
        </w:rPr>
        <w:t xml:space="preserve">w </w:t>
      </w:r>
      <w:r w:rsidR="00041F3E" w:rsidRPr="00DF1B7B">
        <w:rPr>
          <w:rFonts w:ascii="Arial" w:eastAsia="Times New Roman" w:hAnsi="Arial" w:cs="Arial"/>
          <w:kern w:val="20"/>
          <w:sz w:val="20"/>
          <w:szCs w:val="24"/>
        </w:rPr>
        <w:t xml:space="preserve">tym </w:t>
      </w:r>
      <w:r w:rsidRPr="00DF1B7B">
        <w:rPr>
          <w:rFonts w:ascii="Arial" w:eastAsia="Times New Roman" w:hAnsi="Arial" w:cs="Arial"/>
          <w:kern w:val="20"/>
          <w:sz w:val="20"/>
          <w:szCs w:val="24"/>
        </w:rPr>
        <w:t>drogi rowerowe</w:t>
      </w:r>
      <w:bookmarkEnd w:id="42"/>
      <w:r w:rsidRPr="00DF1B7B">
        <w:rPr>
          <w:rFonts w:ascii="Arial" w:eastAsia="Times New Roman" w:hAnsi="Arial" w:cs="Arial"/>
          <w:kern w:val="20"/>
          <w:sz w:val="20"/>
          <w:szCs w:val="24"/>
        </w:rPr>
        <w:t>), które mogłyby stanowić bazę dla budowania produktów turystycznych.</w:t>
      </w:r>
    </w:p>
    <w:p w14:paraId="43BD2C33" w14:textId="1D3EAC43"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Wskazane jest zwiększenie liczby miejsc noclegowych oraz zróżnicowanie bazy gastronomicznej szczególnie na terenach wiejskich (w obszarze gmin Boronów, Ciasna, Herby, Pawonków), na co ma wpływ rozwój działalności gospodarczej </w:t>
      </w:r>
      <w:r w:rsidR="00255402" w:rsidRPr="00DF1B7B">
        <w:rPr>
          <w:rFonts w:ascii="Arial" w:eastAsia="Times New Roman" w:hAnsi="Arial" w:cs="Arial"/>
          <w:kern w:val="20"/>
          <w:sz w:val="20"/>
          <w:szCs w:val="24"/>
        </w:rPr>
        <w:t>w tych branżach, który może być warunkowany rozwojem turystyki.</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283BC5B8" w14:textId="77777777" w:rsidTr="00201B12">
        <w:trPr>
          <w:jc w:val="center"/>
        </w:trPr>
        <w:tc>
          <w:tcPr>
            <w:tcW w:w="9060" w:type="dxa"/>
            <w:shd w:val="clear" w:color="auto" w:fill="4A9A82" w:themeFill="accent3" w:themeFillShade="BF"/>
          </w:tcPr>
          <w:p w14:paraId="4B557379"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Wnioski z badania ankietowego mieszkańców powiatu lublinieckiego</w:t>
            </w:r>
          </w:p>
        </w:tc>
      </w:tr>
    </w:tbl>
    <w:p w14:paraId="181CF8BE" w14:textId="169E6332"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Wnioski z badania ankietowego przeprowadzonego wśród mieszkańców powiatu lublinieckiego w</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okresie od 8 marca 2021 r. do 1 kwietnia 2021 r. są elementem wspierającym określenie kluczowych uwarunkowań wewnętrznych i zewnętrznych oddziałujących na funkcjonowanie powiatu w zakresie turystyki. Kluczowe dla analizy diagnostycznej było wskazanie przez mieszkańców powiatu </w:t>
      </w:r>
      <w:r w:rsidRPr="00DF1B7B">
        <w:rPr>
          <w:rFonts w:ascii="Arial" w:eastAsia="Times New Roman" w:hAnsi="Arial" w:cs="Arial"/>
          <w:kern w:val="20"/>
          <w:sz w:val="20"/>
          <w:szCs w:val="24"/>
        </w:rPr>
        <w:lastRenderedPageBreak/>
        <w:t>lublinieckiego obszarów istotnych z perspektywy rozwoju turystyki i potrzeb w tym zakresie. Badanie pokazało, że potencjał turystyczny tego terenu tkwi w turystyce rowerowej i konieczne są działania wspierające i rozwojowe, m.in. polegające na rozbudowie sieci dróg rowerowych, aby możliwe było swobodne przemieszczanie się zarówno w granicach poszczególnych gmin, ale także pomiędzy gminami. Łączność pomiędzy gminami i wyjście poza granice powiatu zapewnić może rozwój turystyki rowerowej w obszarze całego powiatu lublinieckiego i stanowić może o spójności oferty turystycznej obszaru. Z perspektywy ankietowanych istotne było także wzmacnianie funkcji rekreacyjno-wypoczynkowej terenów powiatu lublinieckiego z wykorzystaniem jego potencjału przyrodniczo-kulturowego.</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6E4BA17D" w14:textId="77777777" w:rsidTr="002E113B">
        <w:tc>
          <w:tcPr>
            <w:tcW w:w="9060" w:type="dxa"/>
            <w:shd w:val="clear" w:color="auto" w:fill="4A9A82" w:themeFill="accent3" w:themeFillShade="BF"/>
          </w:tcPr>
          <w:p w14:paraId="2A7F3CC9"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Analiza SWOT</w:t>
            </w:r>
          </w:p>
        </w:tc>
      </w:tr>
    </w:tbl>
    <w:p w14:paraId="667F3AA2" w14:textId="2D7C5850"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Zestawienie w ramach opracowania diagnostycznego mocnych i słabych stron powiatu lublinieckiego oraz określenie jego szans i zagrożeń rozwojowych w obszarze turystyki pokazało, że obszar ten ma spory potencjał turystyczny. Zdefiniowane mocne strony (wynikające z uwarunkowań funkcjonalno-przestrzennych, społeczno-gospodarczych, zasobów przyrodniczo-krajobrazowych, zasobów infrastruktury turystycznej) zdecydowanie przeważają nad słabymi stronami obszaru, możliwymi do</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niwelowania przy przemyślanej polityce rozwojowej. Szanse rozwojowe, które stwarzają możliwość korzystnych zmian, także przeważają względem zagrożeń, którym można przeciwdziałać jeśli są zdefiniowane. Rozwój turystyki z wykorzystaniem potencjału jaki niesie współpraca JST powiatu lublinieckiego owocująca spójną polityką rozwojową w obszarze turystyki</w:t>
      </w:r>
      <w:r w:rsidR="00A64015"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stanowi o ogromnych korzyściach tego obszaru.</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2C19D3EF" w14:textId="77777777" w:rsidTr="002E113B">
        <w:tc>
          <w:tcPr>
            <w:tcW w:w="9060" w:type="dxa"/>
            <w:shd w:val="clear" w:color="auto" w:fill="4A9A82" w:themeFill="accent3" w:themeFillShade="BF"/>
          </w:tcPr>
          <w:p w14:paraId="39F94D5E"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 xml:space="preserve">Ocena atrakcyjności turystycznej </w:t>
            </w:r>
          </w:p>
        </w:tc>
      </w:tr>
    </w:tbl>
    <w:p w14:paraId="75E447EB" w14:textId="5A2F4F65"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Przez atrakcyjność turystyczną rozumie się właściwość obszaru wynikającą z zespołu cech przyrodniczych, kulturowych, zagospodarowania turystycznego obszaru, które przyciągają i interesują turystów. Wskazanie wartościowych turystycznie obszarów jest możliwe dzięki przeprowadzeniu oceny atrakcyjności turystycznej, która jest wypadkową faktycznego potencjału, ale także panujących dysfunkcji w obszarze turystyki charakterystycznych dla danego obszaru. Dla oceny atrakcyjności turystycznej gmin powiatu lublinieckiego posłużono się wielowymiarową analizą porównawczą, która wykazała, które czynniki wpływają na poziom atrakcyjności turystycznej obszaru, co ma wpływ na</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decyzje o charakterze strategicznym. </w:t>
      </w:r>
    </w:p>
    <w:p w14:paraId="51A8093E" w14:textId="5FF95116" w:rsidR="008D5C95" w:rsidRPr="00DF1B7B" w:rsidRDefault="008D5C95" w:rsidP="008D5C95">
      <w:pPr>
        <w:keepNext/>
        <w:spacing w:before="120" w:after="0" w:line="240" w:lineRule="auto"/>
        <w:rPr>
          <w:rFonts w:ascii="Arial" w:eastAsia="Times New Roman" w:hAnsi="Arial" w:cs="Times New Roman"/>
          <w:bCs/>
          <w:i/>
          <w:color w:val="7A8C8E" w:themeColor="accent4"/>
          <w:kern w:val="20"/>
          <w:sz w:val="18"/>
          <w:szCs w:val="18"/>
        </w:rPr>
      </w:pPr>
      <w:bookmarkStart w:id="43" w:name="_Toc80711996"/>
      <w:r w:rsidRPr="00DF1B7B">
        <w:rPr>
          <w:rFonts w:ascii="Arial" w:eastAsia="Times New Roman" w:hAnsi="Arial" w:cs="Times New Roman"/>
          <w:bCs/>
          <w:i/>
          <w:color w:val="7A8C8E" w:themeColor="accent4"/>
          <w:kern w:val="20"/>
          <w:sz w:val="18"/>
          <w:szCs w:val="18"/>
        </w:rPr>
        <w:t xml:space="preserve">Tabela </w:t>
      </w:r>
      <w:r w:rsidR="00C62363" w:rsidRPr="00DF1B7B">
        <w:rPr>
          <w:rFonts w:ascii="Arial" w:eastAsia="Times New Roman" w:hAnsi="Arial" w:cs="Times New Roman"/>
          <w:bCs/>
          <w:i/>
          <w:color w:val="7A8C8E" w:themeColor="accent4"/>
          <w:kern w:val="20"/>
          <w:sz w:val="18"/>
          <w:szCs w:val="18"/>
        </w:rPr>
        <w:fldChar w:fldCharType="begin"/>
      </w:r>
      <w:r w:rsidR="00C62363" w:rsidRPr="00DF1B7B">
        <w:rPr>
          <w:rFonts w:ascii="Arial" w:eastAsia="Times New Roman" w:hAnsi="Arial" w:cs="Times New Roman"/>
          <w:bCs/>
          <w:i/>
          <w:color w:val="7A8C8E" w:themeColor="accent4"/>
          <w:kern w:val="20"/>
          <w:sz w:val="18"/>
          <w:szCs w:val="18"/>
        </w:rPr>
        <w:instrText xml:space="preserve"> SEQ Tabela \* ARABIC </w:instrText>
      </w:r>
      <w:r w:rsidR="00C62363" w:rsidRPr="00DF1B7B">
        <w:rPr>
          <w:rFonts w:ascii="Arial" w:eastAsia="Times New Roman" w:hAnsi="Arial" w:cs="Times New Roman"/>
          <w:bCs/>
          <w:i/>
          <w:color w:val="7A8C8E" w:themeColor="accent4"/>
          <w:kern w:val="20"/>
          <w:sz w:val="18"/>
          <w:szCs w:val="18"/>
        </w:rPr>
        <w:fldChar w:fldCharType="separate"/>
      </w:r>
      <w:r w:rsidR="0061162D" w:rsidRPr="00DF1B7B">
        <w:rPr>
          <w:rFonts w:ascii="Arial" w:eastAsia="Times New Roman" w:hAnsi="Arial" w:cs="Times New Roman"/>
          <w:bCs/>
          <w:i/>
          <w:color w:val="7A8C8E" w:themeColor="accent4"/>
          <w:kern w:val="20"/>
          <w:sz w:val="18"/>
          <w:szCs w:val="18"/>
        </w:rPr>
        <w:t>3</w:t>
      </w:r>
      <w:r w:rsidR="00C62363" w:rsidRPr="00DF1B7B">
        <w:rPr>
          <w:rFonts w:ascii="Arial" w:eastAsia="Times New Roman" w:hAnsi="Arial" w:cs="Times New Roman"/>
          <w:bCs/>
          <w:i/>
          <w:color w:val="7A8C8E" w:themeColor="accent4"/>
          <w:kern w:val="20"/>
          <w:sz w:val="18"/>
          <w:szCs w:val="18"/>
        </w:rPr>
        <w:fldChar w:fldCharType="end"/>
      </w:r>
      <w:r w:rsidRPr="00DF1B7B">
        <w:rPr>
          <w:rFonts w:ascii="Arial" w:eastAsia="Times New Roman" w:hAnsi="Arial" w:cs="Times New Roman"/>
          <w:bCs/>
          <w:i/>
          <w:color w:val="7A8C8E" w:themeColor="accent4"/>
          <w:kern w:val="20"/>
          <w:sz w:val="18"/>
          <w:szCs w:val="18"/>
        </w:rPr>
        <w:t xml:space="preserve"> Komponenty atrakcyjności turystycznej JST z terenu powiatu lublinieckiego</w:t>
      </w:r>
      <w:bookmarkEnd w:id="43"/>
    </w:p>
    <w:tbl>
      <w:tblPr>
        <w:tblStyle w:val="Tabelasiatki4akcent3111"/>
        <w:tblpPr w:leftFromText="141" w:rightFromText="141" w:vertAnchor="text" w:tblpY="1"/>
        <w:tblOverlap w:val="never"/>
        <w:tblW w:w="9072" w:type="dxa"/>
        <w:tblLayout w:type="fixed"/>
        <w:tblLook w:val="06A0" w:firstRow="1" w:lastRow="0" w:firstColumn="1" w:lastColumn="0" w:noHBand="1" w:noVBand="1"/>
      </w:tblPr>
      <w:tblGrid>
        <w:gridCol w:w="3185"/>
        <w:gridCol w:w="652"/>
        <w:gridCol w:w="653"/>
        <w:gridCol w:w="655"/>
        <w:gridCol w:w="654"/>
        <w:gridCol w:w="655"/>
        <w:gridCol w:w="654"/>
        <w:gridCol w:w="655"/>
        <w:gridCol w:w="654"/>
        <w:gridCol w:w="655"/>
      </w:tblGrid>
      <w:tr w:rsidR="008D5C95" w:rsidRPr="00DF1B7B" w14:paraId="6D54C109" w14:textId="77777777" w:rsidTr="002E113B">
        <w:trPr>
          <w:cnfStyle w:val="100000000000" w:firstRow="1" w:lastRow="0" w:firstColumn="0" w:lastColumn="0" w:oddVBand="0" w:evenVBand="0" w:oddHBand="0" w:evenHBand="0" w:firstRowFirstColumn="0" w:firstRowLastColumn="0" w:lastRowFirstColumn="0" w:lastRowLastColumn="0"/>
          <w:cantSplit/>
          <w:trHeight w:val="1408"/>
        </w:trPr>
        <w:tc>
          <w:tcPr>
            <w:cnfStyle w:val="001000000000" w:firstRow="0" w:lastRow="0" w:firstColumn="1" w:lastColumn="0" w:oddVBand="0" w:evenVBand="0" w:oddHBand="0" w:evenHBand="0" w:firstRowFirstColumn="0" w:firstRowLastColumn="0" w:lastRowFirstColumn="0" w:lastRowLastColumn="0"/>
            <w:tcW w:w="3042" w:type="dxa"/>
          </w:tcPr>
          <w:p w14:paraId="36776791" w14:textId="77777777" w:rsidR="008D5C95" w:rsidRPr="00DF1B7B" w:rsidRDefault="008D5C95" w:rsidP="008D5C95">
            <w:pPr>
              <w:rPr>
                <w:rFonts w:ascii="Arial" w:eastAsia="Times New Roman" w:hAnsi="Arial" w:cs="Arial"/>
                <w:b w:val="0"/>
                <w:bCs w:val="0"/>
                <w:kern w:val="20"/>
                <w:sz w:val="18"/>
                <w:szCs w:val="18"/>
                <w:lang w:eastAsia="pl-PL"/>
              </w:rPr>
            </w:pPr>
            <w:bookmarkStart w:id="44" w:name="_Hlk73098760"/>
            <w:bookmarkStart w:id="45" w:name="_Hlk77745278"/>
            <w:r w:rsidRPr="00DF1B7B">
              <w:rPr>
                <w:rFonts w:ascii="Arial" w:eastAsia="Times New Roman" w:hAnsi="Arial" w:cs="Arial"/>
                <w:b w:val="0"/>
                <w:bCs w:val="0"/>
                <w:kern w:val="20"/>
                <w:sz w:val="18"/>
                <w:szCs w:val="18"/>
                <w:lang w:eastAsia="pl-PL"/>
              </w:rPr>
              <w:t>Wskaźnik</w:t>
            </w:r>
          </w:p>
        </w:tc>
        <w:tc>
          <w:tcPr>
            <w:tcW w:w="623" w:type="dxa"/>
            <w:tcBorders>
              <w:right w:val="single" w:sz="4" w:space="0" w:color="75BDA7" w:themeColor="accent3"/>
            </w:tcBorders>
            <w:textDirection w:val="btLr"/>
          </w:tcPr>
          <w:p w14:paraId="1DCCE990"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Boronów</w:t>
            </w:r>
          </w:p>
        </w:tc>
        <w:tc>
          <w:tcPr>
            <w:tcW w:w="624" w:type="dxa"/>
            <w:tcBorders>
              <w:left w:val="single" w:sz="4" w:space="0" w:color="75BDA7" w:themeColor="accent3"/>
              <w:right w:val="single" w:sz="4" w:space="0" w:color="75BDA7" w:themeColor="accent3"/>
            </w:tcBorders>
            <w:textDirection w:val="btLr"/>
          </w:tcPr>
          <w:p w14:paraId="59290284"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Ciasna</w:t>
            </w:r>
          </w:p>
        </w:tc>
        <w:tc>
          <w:tcPr>
            <w:tcW w:w="625" w:type="dxa"/>
            <w:tcBorders>
              <w:left w:val="single" w:sz="4" w:space="0" w:color="75BDA7" w:themeColor="accent3"/>
              <w:right w:val="single" w:sz="4" w:space="0" w:color="75BDA7" w:themeColor="accent3"/>
            </w:tcBorders>
            <w:textDirection w:val="btLr"/>
          </w:tcPr>
          <w:p w14:paraId="15526D8E"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Herby</w:t>
            </w:r>
          </w:p>
        </w:tc>
        <w:tc>
          <w:tcPr>
            <w:tcW w:w="624" w:type="dxa"/>
            <w:tcBorders>
              <w:left w:val="single" w:sz="4" w:space="0" w:color="75BDA7" w:themeColor="accent3"/>
            </w:tcBorders>
            <w:textDirection w:val="btLr"/>
          </w:tcPr>
          <w:p w14:paraId="16418DC5"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Kochanowice</w:t>
            </w:r>
          </w:p>
        </w:tc>
        <w:tc>
          <w:tcPr>
            <w:tcW w:w="625" w:type="dxa"/>
            <w:tcBorders>
              <w:right w:val="single" w:sz="4" w:space="0" w:color="75BDA7" w:themeColor="accent3"/>
            </w:tcBorders>
            <w:textDirection w:val="btLr"/>
          </w:tcPr>
          <w:p w14:paraId="6BE88658"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Koszęcin</w:t>
            </w:r>
          </w:p>
        </w:tc>
        <w:tc>
          <w:tcPr>
            <w:tcW w:w="624" w:type="dxa"/>
            <w:tcBorders>
              <w:left w:val="single" w:sz="4" w:space="0" w:color="75BDA7" w:themeColor="accent3"/>
              <w:right w:val="single" w:sz="4" w:space="0" w:color="75BDA7" w:themeColor="accent3"/>
            </w:tcBorders>
            <w:textDirection w:val="btLr"/>
          </w:tcPr>
          <w:p w14:paraId="5276DE9F"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Lubliniec</w:t>
            </w:r>
          </w:p>
        </w:tc>
        <w:tc>
          <w:tcPr>
            <w:tcW w:w="625" w:type="dxa"/>
            <w:tcBorders>
              <w:left w:val="single" w:sz="4" w:space="0" w:color="75BDA7" w:themeColor="accent3"/>
              <w:right w:val="single" w:sz="4" w:space="0" w:color="75BDA7" w:themeColor="accent3"/>
            </w:tcBorders>
            <w:textDirection w:val="btLr"/>
          </w:tcPr>
          <w:p w14:paraId="35474EF5"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Pawonków</w:t>
            </w:r>
          </w:p>
        </w:tc>
        <w:tc>
          <w:tcPr>
            <w:tcW w:w="624" w:type="dxa"/>
            <w:tcBorders>
              <w:left w:val="single" w:sz="4" w:space="0" w:color="75BDA7" w:themeColor="accent3"/>
              <w:right w:val="single" w:sz="4" w:space="0" w:color="75BDA7" w:themeColor="accent3"/>
            </w:tcBorders>
            <w:textDirection w:val="btLr"/>
          </w:tcPr>
          <w:p w14:paraId="0BACD4A4"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Woźniki</w:t>
            </w:r>
          </w:p>
        </w:tc>
        <w:tc>
          <w:tcPr>
            <w:tcW w:w="625" w:type="dxa"/>
            <w:tcBorders>
              <w:left w:val="single" w:sz="4" w:space="0" w:color="75BDA7" w:themeColor="accent3"/>
            </w:tcBorders>
            <w:textDirection w:val="btLr"/>
          </w:tcPr>
          <w:p w14:paraId="00663D92" w14:textId="77777777" w:rsidR="008D5C95" w:rsidRPr="00DF1B7B" w:rsidRDefault="008D5C95" w:rsidP="008D5C95">
            <w:pPr>
              <w:ind w:left="113" w:right="113"/>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20"/>
                <w:sz w:val="18"/>
                <w:szCs w:val="18"/>
                <w:lang w:eastAsia="pl-PL"/>
              </w:rPr>
            </w:pPr>
            <w:r w:rsidRPr="00DF1B7B">
              <w:rPr>
                <w:rFonts w:ascii="Arial" w:eastAsia="Times New Roman" w:hAnsi="Arial" w:cs="Arial"/>
                <w:b w:val="0"/>
                <w:bCs w:val="0"/>
                <w:kern w:val="20"/>
                <w:sz w:val="18"/>
                <w:szCs w:val="18"/>
                <w:lang w:eastAsia="pl-PL"/>
              </w:rPr>
              <w:t>powiat lubliniecki</w:t>
            </w:r>
          </w:p>
        </w:tc>
      </w:tr>
      <w:bookmarkEnd w:id="44"/>
      <w:tr w:rsidR="00F7577D" w:rsidRPr="00DF1B7B" w14:paraId="480AC0AB"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677E5C8C"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grunty leśne</w:t>
            </w:r>
          </w:p>
        </w:tc>
        <w:tc>
          <w:tcPr>
            <w:tcW w:w="623" w:type="dxa"/>
            <w:tcBorders>
              <w:bottom w:val="single" w:sz="2" w:space="0" w:color="ACD7CA" w:themeColor="accent3" w:themeTint="99"/>
              <w:right w:val="single" w:sz="2" w:space="0" w:color="ACD7CA" w:themeColor="accent3" w:themeTint="99"/>
            </w:tcBorders>
            <w:shd w:val="clear" w:color="auto" w:fill="C7E4DB" w:themeFill="accent3" w:themeFillTint="66"/>
          </w:tcPr>
          <w:p w14:paraId="75B14CD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left w:val="single" w:sz="2" w:space="0" w:color="ACD7CA" w:themeColor="accent3" w:themeTint="99"/>
              <w:bottom w:val="single" w:sz="2" w:space="0" w:color="ACD7CA" w:themeColor="accent3" w:themeTint="99"/>
              <w:right w:val="single" w:sz="2" w:space="0" w:color="ACD7CA" w:themeColor="accent3" w:themeTint="99"/>
            </w:tcBorders>
            <w:shd w:val="clear" w:color="auto" w:fill="C7E4DB" w:themeFill="accent3" w:themeFillTint="66"/>
          </w:tcPr>
          <w:p w14:paraId="2DDD8FC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left w:val="single" w:sz="2" w:space="0" w:color="ACD7CA" w:themeColor="accent3" w:themeTint="99"/>
              <w:bottom w:val="single" w:sz="2" w:space="0" w:color="ACD7CA" w:themeColor="accent3" w:themeTint="99"/>
              <w:right w:val="single" w:sz="2" w:space="0" w:color="ACD7CA" w:themeColor="accent3" w:themeTint="99"/>
            </w:tcBorders>
            <w:shd w:val="clear" w:color="auto" w:fill="C7E4DB" w:themeFill="accent3" w:themeFillTint="66"/>
          </w:tcPr>
          <w:p w14:paraId="27E082B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left w:val="single" w:sz="2" w:space="0" w:color="ACD7CA" w:themeColor="accent3" w:themeTint="99"/>
              <w:bottom w:val="single" w:sz="2" w:space="0" w:color="ACD7CA" w:themeColor="accent3" w:themeTint="99"/>
            </w:tcBorders>
            <w:shd w:val="clear" w:color="auto" w:fill="C7E4DB" w:themeFill="accent3" w:themeFillTint="66"/>
          </w:tcPr>
          <w:p w14:paraId="6B0317F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bottom w:val="single" w:sz="2" w:space="0" w:color="ACD7CA" w:themeColor="accent3" w:themeTint="99"/>
              <w:right w:val="single" w:sz="2" w:space="0" w:color="ACD7CA" w:themeColor="accent3" w:themeTint="99"/>
            </w:tcBorders>
            <w:shd w:val="clear" w:color="auto" w:fill="C7E4DB" w:themeFill="accent3" w:themeFillTint="66"/>
          </w:tcPr>
          <w:p w14:paraId="70BA6F9C"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left w:val="single" w:sz="2" w:space="0" w:color="ACD7CA" w:themeColor="accent3" w:themeTint="99"/>
            </w:tcBorders>
            <w:shd w:val="clear" w:color="auto" w:fill="C7E4DB" w:themeFill="accent3" w:themeFillTint="66"/>
          </w:tcPr>
          <w:p w14:paraId="3B58A5A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52D742B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2726706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08B2A258"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A778CE" w:rsidRPr="00DF1B7B" w14:paraId="23982635"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5F8E2A86"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obszary chronione</w:t>
            </w:r>
          </w:p>
        </w:tc>
        <w:tc>
          <w:tcPr>
            <w:tcW w:w="623" w:type="dxa"/>
            <w:tcBorders>
              <w:top w:val="single" w:sz="2" w:space="0" w:color="ACD7CA" w:themeColor="accent3" w:themeTint="99"/>
              <w:bottom w:val="single" w:sz="2" w:space="0" w:color="ACD7CA" w:themeColor="accent3" w:themeTint="99"/>
              <w:right w:val="single" w:sz="2" w:space="0" w:color="ACD7CA" w:themeColor="accent3" w:themeTint="99"/>
            </w:tcBorders>
            <w:shd w:val="clear" w:color="auto" w:fill="C7E4DB" w:themeFill="accent3" w:themeFillTint="66"/>
          </w:tcPr>
          <w:p w14:paraId="6C023EAE"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top w:val="single" w:sz="2" w:space="0" w:color="ACD7CA" w:themeColor="accent3" w:themeTint="99"/>
              <w:left w:val="single" w:sz="2" w:space="0" w:color="ACD7CA" w:themeColor="accent3" w:themeTint="99"/>
              <w:bottom w:val="single" w:sz="2" w:space="0" w:color="ACD7CA" w:themeColor="accent3" w:themeTint="99"/>
              <w:right w:val="single" w:sz="2" w:space="0" w:color="ACD7CA" w:themeColor="accent3" w:themeTint="99"/>
            </w:tcBorders>
            <w:shd w:val="clear" w:color="auto" w:fill="C7E4DB" w:themeFill="accent3" w:themeFillTint="66"/>
          </w:tcPr>
          <w:p w14:paraId="2D2B778C"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top w:val="single" w:sz="2" w:space="0" w:color="ACD7CA" w:themeColor="accent3" w:themeTint="99"/>
              <w:left w:val="single" w:sz="2" w:space="0" w:color="ACD7CA" w:themeColor="accent3" w:themeTint="99"/>
              <w:bottom w:val="single" w:sz="2" w:space="0" w:color="ACD7CA" w:themeColor="accent3" w:themeTint="99"/>
              <w:right w:val="single" w:sz="2" w:space="0" w:color="ACD7CA" w:themeColor="accent3" w:themeTint="99"/>
            </w:tcBorders>
            <w:shd w:val="clear" w:color="auto" w:fill="C7E4DB" w:themeFill="accent3" w:themeFillTint="66"/>
          </w:tcPr>
          <w:p w14:paraId="779603B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top w:val="single" w:sz="2" w:space="0" w:color="ACD7CA" w:themeColor="accent3" w:themeTint="99"/>
              <w:left w:val="single" w:sz="2" w:space="0" w:color="ACD7CA" w:themeColor="accent3" w:themeTint="99"/>
              <w:right w:val="single" w:sz="2" w:space="0" w:color="ACD7CA" w:themeColor="accent3" w:themeTint="99"/>
            </w:tcBorders>
            <w:shd w:val="clear" w:color="auto" w:fill="C7E4DB" w:themeFill="accent3" w:themeFillTint="66"/>
          </w:tcPr>
          <w:p w14:paraId="51192C64"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top w:val="single" w:sz="2" w:space="0" w:color="ACD7CA" w:themeColor="accent3" w:themeTint="99"/>
              <w:left w:val="single" w:sz="2" w:space="0" w:color="ACD7CA" w:themeColor="accent3" w:themeTint="99"/>
              <w:bottom w:val="single" w:sz="2" w:space="0" w:color="ACD7CA" w:themeColor="accent3" w:themeTint="99"/>
            </w:tcBorders>
            <w:shd w:val="clear" w:color="auto" w:fill="auto"/>
          </w:tcPr>
          <w:p w14:paraId="4DC8D90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2D3C016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720E5D9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2C28C119"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328496C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59F215AF"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1EFE8CA8"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pomniki przyrody</w:t>
            </w:r>
          </w:p>
        </w:tc>
        <w:tc>
          <w:tcPr>
            <w:tcW w:w="623" w:type="dxa"/>
            <w:tcBorders>
              <w:top w:val="single" w:sz="2" w:space="0" w:color="ACD7CA" w:themeColor="accent3" w:themeTint="99"/>
              <w:right w:val="single" w:sz="2" w:space="0" w:color="C7E4DB" w:themeColor="accent3" w:themeTint="66"/>
            </w:tcBorders>
            <w:shd w:val="clear" w:color="auto" w:fill="auto"/>
          </w:tcPr>
          <w:p w14:paraId="2666D4DC"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top w:val="single" w:sz="2" w:space="0" w:color="ACD7CA" w:themeColor="accent3" w:themeTint="99"/>
              <w:left w:val="single" w:sz="2" w:space="0" w:color="C7E4DB" w:themeColor="accent3" w:themeTint="66"/>
              <w:right w:val="single" w:sz="2" w:space="0" w:color="C7E4DB" w:themeColor="accent3" w:themeTint="66"/>
            </w:tcBorders>
            <w:shd w:val="clear" w:color="auto" w:fill="auto"/>
          </w:tcPr>
          <w:p w14:paraId="5200CEDE"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top w:val="single" w:sz="2" w:space="0" w:color="ACD7CA" w:themeColor="accent3" w:themeTint="99"/>
              <w:left w:val="single" w:sz="2" w:space="0" w:color="C7E4DB" w:themeColor="accent3" w:themeTint="66"/>
            </w:tcBorders>
            <w:shd w:val="clear" w:color="auto" w:fill="auto"/>
          </w:tcPr>
          <w:p w14:paraId="040CF76A"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007C4C0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top w:val="single" w:sz="2" w:space="0" w:color="ACD7CA" w:themeColor="accent3" w:themeTint="99"/>
            </w:tcBorders>
            <w:shd w:val="clear" w:color="auto" w:fill="auto"/>
          </w:tcPr>
          <w:p w14:paraId="3B7DEDC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6916E1F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2DE70E9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1428164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60EC07B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A778CE" w:rsidRPr="00DF1B7B" w14:paraId="677F60A8"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3736B89C"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obiekty zabytkowe</w:t>
            </w:r>
          </w:p>
        </w:tc>
        <w:tc>
          <w:tcPr>
            <w:tcW w:w="623" w:type="dxa"/>
            <w:shd w:val="clear" w:color="auto" w:fill="C7E4DB" w:themeFill="accent3" w:themeFillTint="66"/>
          </w:tcPr>
          <w:p w14:paraId="495510F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5F779FFA"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right w:val="single" w:sz="2" w:space="0" w:color="ACD7CA" w:themeColor="accent3" w:themeTint="99"/>
            </w:tcBorders>
            <w:shd w:val="clear" w:color="auto" w:fill="C7E4DB" w:themeFill="accent3" w:themeFillTint="66"/>
          </w:tcPr>
          <w:p w14:paraId="0B411D0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tcBorders>
              <w:left w:val="single" w:sz="2" w:space="0" w:color="ACD7CA" w:themeColor="accent3" w:themeTint="99"/>
            </w:tcBorders>
            <w:shd w:val="clear" w:color="auto" w:fill="C7E4DB" w:themeFill="accent3" w:themeFillTint="66"/>
          </w:tcPr>
          <w:p w14:paraId="5C035BE6"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07E975E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225CCF4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5D8783C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32D7EFC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2116170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3FF4C6EC"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1CABEE71"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obiekty kulturalne i rozrywkowe</w:t>
            </w:r>
          </w:p>
        </w:tc>
        <w:tc>
          <w:tcPr>
            <w:tcW w:w="623" w:type="dxa"/>
            <w:shd w:val="clear" w:color="auto" w:fill="auto"/>
          </w:tcPr>
          <w:p w14:paraId="0AE71DA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5F683BE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3CCF9A6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03647C0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40F6DB0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593C939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bottom w:val="single" w:sz="2" w:space="0" w:color="ACD7CA" w:themeColor="accent3" w:themeTint="99"/>
            </w:tcBorders>
            <w:shd w:val="clear" w:color="auto" w:fill="C7E4DB" w:themeFill="accent3" w:themeFillTint="66"/>
          </w:tcPr>
          <w:p w14:paraId="03F827F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6220C84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1EAF2395"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29EE32F9"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2C8023A0"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miejsca noclegowe całoroczne</w:t>
            </w:r>
          </w:p>
        </w:tc>
        <w:tc>
          <w:tcPr>
            <w:tcW w:w="623" w:type="dxa"/>
            <w:shd w:val="clear" w:color="auto" w:fill="auto"/>
          </w:tcPr>
          <w:p w14:paraId="4AE38D7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16B5D32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5871AA3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1B9B411E"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2E1DE68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4C219F96"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tcBorders>
              <w:top w:val="single" w:sz="2" w:space="0" w:color="ACD7CA" w:themeColor="accent3" w:themeTint="99"/>
            </w:tcBorders>
            <w:shd w:val="clear" w:color="auto" w:fill="auto"/>
          </w:tcPr>
          <w:p w14:paraId="40F40F7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6E02172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613E311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247BD888"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32263859"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obiekty sportowe i rekreacyjne</w:t>
            </w:r>
          </w:p>
        </w:tc>
        <w:tc>
          <w:tcPr>
            <w:tcW w:w="623" w:type="dxa"/>
            <w:shd w:val="clear" w:color="auto" w:fill="auto"/>
          </w:tcPr>
          <w:p w14:paraId="7F4C8984"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36448F54"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7F3B657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24AFE81C"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0B68536A"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3C54C9CC"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1BCE6B1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58EFB609"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7F275F3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4C2F9B12"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3E2EAB74"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obiekty gastronomiczne</w:t>
            </w:r>
          </w:p>
        </w:tc>
        <w:tc>
          <w:tcPr>
            <w:tcW w:w="623" w:type="dxa"/>
            <w:shd w:val="clear" w:color="auto" w:fill="auto"/>
          </w:tcPr>
          <w:p w14:paraId="1F74570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4D3AC7B6"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630C5EBE"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6C9B7FC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2480FC1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0352A97D"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153CD25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595D1FD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649BE86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588054A1"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595CF1B5"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drogi rowerowe ogółem</w:t>
            </w:r>
          </w:p>
        </w:tc>
        <w:tc>
          <w:tcPr>
            <w:tcW w:w="623" w:type="dxa"/>
            <w:shd w:val="clear" w:color="auto" w:fill="C7E4DB" w:themeFill="accent3" w:themeFillTint="66"/>
          </w:tcPr>
          <w:p w14:paraId="5DB1835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7E09AC73"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5429A8E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5D42240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4D6BEBAA"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403CC68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769906DA"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C7E4DB" w:themeFill="accent3" w:themeFillTint="66"/>
          </w:tcPr>
          <w:p w14:paraId="67A8C2EB"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C7E4DB" w:themeFill="accent3" w:themeFillTint="66"/>
          </w:tcPr>
          <w:p w14:paraId="504A9699"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r w:rsidR="008D5C95" w:rsidRPr="00DF1B7B" w14:paraId="3B9F5B5E" w14:textId="77777777" w:rsidTr="002E113B">
        <w:trPr>
          <w:trHeight w:val="284"/>
        </w:trPr>
        <w:tc>
          <w:tcPr>
            <w:cnfStyle w:val="001000000000" w:firstRow="0" w:lastRow="0" w:firstColumn="1" w:lastColumn="0" w:oddVBand="0" w:evenVBand="0" w:oddHBand="0" w:evenHBand="0" w:firstRowFirstColumn="0" w:firstRowLastColumn="0" w:lastRowFirstColumn="0" w:lastRowLastColumn="0"/>
            <w:tcW w:w="3042" w:type="dxa"/>
          </w:tcPr>
          <w:p w14:paraId="4E3B97A7" w14:textId="77777777" w:rsidR="008D5C95" w:rsidRPr="00DF1B7B" w:rsidRDefault="008D5C95" w:rsidP="008D5C95">
            <w:pPr>
              <w:rPr>
                <w:rFonts w:ascii="Arial" w:eastAsia="Times New Roman" w:hAnsi="Arial" w:cs="Arial"/>
                <w:b w:val="0"/>
                <w:bCs w:val="0"/>
                <w:color w:val="2683C6" w:themeColor="accent6"/>
                <w:kern w:val="20"/>
                <w:sz w:val="18"/>
                <w:szCs w:val="18"/>
                <w:lang w:eastAsia="pl-PL"/>
              </w:rPr>
            </w:pPr>
            <w:r w:rsidRPr="00DF1B7B">
              <w:rPr>
                <w:rFonts w:ascii="Arial" w:eastAsia="Times New Roman" w:hAnsi="Arial" w:cs="Arial"/>
                <w:b w:val="0"/>
                <w:bCs w:val="0"/>
                <w:kern w:val="20"/>
                <w:sz w:val="18"/>
                <w:szCs w:val="18"/>
                <w:lang w:eastAsia="pl-PL"/>
              </w:rPr>
              <w:t>przystanki autobusowe</w:t>
            </w:r>
          </w:p>
        </w:tc>
        <w:tc>
          <w:tcPr>
            <w:tcW w:w="623" w:type="dxa"/>
            <w:shd w:val="clear" w:color="auto" w:fill="auto"/>
          </w:tcPr>
          <w:p w14:paraId="5F35C279"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2C728FDF"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420637C7"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03969800"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4351EF26"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395052A8"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597FC64E"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4" w:type="dxa"/>
            <w:shd w:val="clear" w:color="auto" w:fill="auto"/>
          </w:tcPr>
          <w:p w14:paraId="15E77EEC"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c>
          <w:tcPr>
            <w:tcW w:w="625" w:type="dxa"/>
            <w:shd w:val="clear" w:color="auto" w:fill="auto"/>
          </w:tcPr>
          <w:p w14:paraId="6CFCDC61" w14:textId="77777777" w:rsidR="008D5C95" w:rsidRPr="00DF1B7B" w:rsidRDefault="008D5C95" w:rsidP="008D5C9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20"/>
                <w:sz w:val="18"/>
                <w:szCs w:val="18"/>
                <w:lang w:eastAsia="pl-PL"/>
              </w:rPr>
            </w:pPr>
          </w:p>
        </w:tc>
      </w:tr>
    </w:tbl>
    <w:bookmarkEnd w:id="45"/>
    <w:p w14:paraId="6B80EECD" w14:textId="77777777" w:rsidR="008D5C95" w:rsidRPr="00DF1B7B" w:rsidRDefault="008D5C95" w:rsidP="008D5C95">
      <w:pPr>
        <w:spacing w:after="120" w:line="240" w:lineRule="auto"/>
        <w:jc w:val="both"/>
        <w:rPr>
          <w:rFonts w:ascii="Arial" w:eastAsia="Times New Roman" w:hAnsi="Arial" w:cs="Arial"/>
          <w:i/>
          <w:color w:val="7A8C8E" w:themeColor="accent4"/>
          <w:kern w:val="20"/>
          <w:sz w:val="18"/>
          <w:szCs w:val="24"/>
        </w:rPr>
      </w:pPr>
      <w:r w:rsidRPr="00DF1B7B">
        <w:rPr>
          <w:rFonts w:ascii="Arial" w:eastAsia="Times New Roman" w:hAnsi="Arial" w:cs="Arial"/>
          <w:i/>
          <w:color w:val="7A8C8E" w:themeColor="accent4"/>
          <w:kern w:val="20"/>
          <w:sz w:val="18"/>
          <w:szCs w:val="24"/>
        </w:rPr>
        <w:t>Źródło: opracowanie własne</w:t>
      </w:r>
    </w:p>
    <w:p w14:paraId="4C561D84" w14:textId="3A20D09F"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lastRenderedPageBreak/>
        <w:t>Podstawowe walory i atrakcje turystyczne to komponenty, które w pozytywny sposób budują ocenę atrakcyjności turystycznej i stanowią kluczowe dobra i usługi, jakie gminy powiatu lublinieckiego oferuj</w:t>
      </w:r>
      <w:r w:rsidR="002E113B" w:rsidRPr="00DF1B7B">
        <w:rPr>
          <w:rFonts w:ascii="Arial" w:eastAsia="Times New Roman" w:hAnsi="Arial" w:cs="Arial"/>
          <w:kern w:val="20"/>
          <w:sz w:val="20"/>
          <w:szCs w:val="24"/>
        </w:rPr>
        <w:t>ą</w:t>
      </w:r>
      <w:r w:rsidRPr="00DF1B7B">
        <w:rPr>
          <w:rFonts w:ascii="Arial" w:eastAsia="Times New Roman" w:hAnsi="Arial" w:cs="Arial"/>
          <w:kern w:val="20"/>
          <w:sz w:val="20"/>
          <w:szCs w:val="24"/>
        </w:rPr>
        <w:t xml:space="preserve"> turystom. Oznacza to, że wszelkie działania planistyczne dotyczące rozwoju turystyki powinny być skoncentrowane przede wszystkim na rozwoju w tych aspektach.</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7510F27C" w14:textId="77777777" w:rsidTr="00735559">
        <w:tc>
          <w:tcPr>
            <w:tcW w:w="9060" w:type="dxa"/>
            <w:shd w:val="clear" w:color="auto" w:fill="4A9A82" w:themeFill="accent3" w:themeFillShade="BF"/>
          </w:tcPr>
          <w:p w14:paraId="1EB7324A"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Segmentacja rynku turystycznego</w:t>
            </w:r>
          </w:p>
        </w:tc>
      </w:tr>
    </w:tbl>
    <w:p w14:paraId="26336254" w14:textId="48EF68CB"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Identyfikacja potencjalnych odbiorców – wynik segmentacji rynku turystycznego - jest jednym z</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najważniejszych elementów kształtowania oferty turystycznej, który określa pożądany kierunek i cechy całego procesu. Rezultatem przeprowadzenia segmentacji rynku turystycznego jest zróżnicowanie usług turystycznych. Produkt turystyczny atrakcyjny dla danego segmentu, musi spełniać potrzeby turystów, należących do danego segmentu. </w:t>
      </w:r>
    </w:p>
    <w:p w14:paraId="1C4FFDEB" w14:textId="0993D8E2"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Na potrzeby opracowania segmentacji rynku turystycznego dotyczącego poszczególnych gmin i</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powiatu lublinieckiego jako całości przyjęto zestawienie wyników oceny atrakcyjności turystycznej powiatu lublinieckiego oraz wyniki segmentacji turystów krajowych w oparciu o badania Kantar przeprowadzone dla Polskiej Organizacji Turystycznej (lipiec, 2019). Pozwoliło to dopasować metodą analizy powiązań profil użytkowników infrastruktury turystycznej, czyli konkretne segmenty turystów do</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segmentów dóbr i usług charakterystycznych dla gmin powiatu lublinieckiego.</w:t>
      </w:r>
    </w:p>
    <w:p w14:paraId="43CCEC33" w14:textId="61723259" w:rsidR="008D5C95" w:rsidRPr="00DF1B7B" w:rsidRDefault="008D5C95" w:rsidP="008D5C95">
      <w:pPr>
        <w:spacing w:before="120" w:after="120" w:line="288" w:lineRule="auto"/>
        <w:jc w:val="both"/>
        <w:rPr>
          <w:rFonts w:ascii="Arial" w:eastAsia="Times New Roman" w:hAnsi="Arial" w:cs="Arial"/>
          <w:i/>
          <w:iCs/>
          <w:kern w:val="20"/>
          <w:sz w:val="20"/>
          <w:szCs w:val="24"/>
        </w:rPr>
      </w:pPr>
      <w:r w:rsidRPr="00DF1B7B">
        <w:rPr>
          <w:rFonts w:ascii="Arial" w:eastAsia="Times New Roman" w:hAnsi="Arial" w:cs="Arial"/>
          <w:kern w:val="20"/>
          <w:sz w:val="20"/>
          <w:szCs w:val="24"/>
        </w:rPr>
        <w:t>Analiza powiązań pomiędzy segmentami turystów a segmentami dóbr i usług pokazuje, że turyści krajowi odpowiadający swoimi preferencjami na segmenty dóbr i usług określone dla poszczególnych gmin i powiatu lublinieckiego jako całości, to przede wszystkim turyści tworzący segmenty: Wolne ptaki, Niewymagający Kowalscy oraz Spontaniczni sportowcy. Natomiast dla turystów należących do</w:t>
      </w:r>
      <w:r w:rsidR="003F2803"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segmentów: Klienci biur podróży i Entuzjaści wakacji oferta tego obszaru nie jest wystarczająca. </w:t>
      </w:r>
      <w:bookmarkStart w:id="46" w:name="_Hlk80008074"/>
      <w:r w:rsidRPr="00DF1B7B">
        <w:rPr>
          <w:rFonts w:ascii="Arial" w:eastAsia="Times New Roman" w:hAnsi="Arial" w:cs="Arial"/>
          <w:kern w:val="20"/>
          <w:sz w:val="20"/>
          <w:szCs w:val="24"/>
        </w:rPr>
        <w:t xml:space="preserve">Nazwy segmentów turystów przyjęto za badaniami Kantar: </w:t>
      </w:r>
      <w:r w:rsidRPr="00DF1B7B">
        <w:rPr>
          <w:rFonts w:ascii="Arial" w:eastAsia="Times New Roman" w:hAnsi="Arial" w:cs="Arial"/>
          <w:i/>
          <w:iCs/>
          <w:kern w:val="20"/>
          <w:sz w:val="20"/>
          <w:szCs w:val="24"/>
        </w:rPr>
        <w:t>Segmentacja turystów krajowych. Kantar dla</w:t>
      </w:r>
      <w:r w:rsidR="003F2803" w:rsidRPr="00DF1B7B">
        <w:rPr>
          <w:rFonts w:ascii="Arial" w:eastAsia="Times New Roman" w:hAnsi="Arial" w:cs="Arial"/>
          <w:i/>
          <w:iCs/>
          <w:kern w:val="20"/>
          <w:sz w:val="20"/>
          <w:szCs w:val="24"/>
        </w:rPr>
        <w:t> </w:t>
      </w:r>
      <w:r w:rsidRPr="00DF1B7B">
        <w:rPr>
          <w:rFonts w:ascii="Arial" w:eastAsia="Times New Roman" w:hAnsi="Arial" w:cs="Arial"/>
          <w:i/>
          <w:iCs/>
          <w:kern w:val="20"/>
          <w:sz w:val="20"/>
          <w:szCs w:val="24"/>
        </w:rPr>
        <w:t>Polskiej Organizacji Turystycznej, lipiec 2019.</w:t>
      </w:r>
    </w:p>
    <w:p w14:paraId="3C33EB01" w14:textId="0A82D06F" w:rsidR="00BA19AC" w:rsidRPr="00DF1B7B" w:rsidRDefault="00BA19AC" w:rsidP="00BA19AC">
      <w:pPr>
        <w:pStyle w:val="Legenda"/>
        <w:keepNext/>
        <w:jc w:val="both"/>
        <w:rPr>
          <w:lang w:val="pl-PL"/>
        </w:rPr>
      </w:pPr>
      <w:bookmarkStart w:id="47" w:name="_Toc78489599"/>
      <w:bookmarkEnd w:id="46"/>
      <w:r w:rsidRPr="00DF1B7B">
        <w:rPr>
          <w:lang w:val="pl-PL"/>
        </w:rPr>
        <w:t xml:space="preserve">Schemat </w:t>
      </w:r>
      <w:r w:rsidRPr="00DF1B7B">
        <w:rPr>
          <w:lang w:val="pl-PL"/>
        </w:rPr>
        <w:fldChar w:fldCharType="begin"/>
      </w:r>
      <w:r w:rsidRPr="00DF1B7B">
        <w:rPr>
          <w:lang w:val="pl-PL"/>
        </w:rPr>
        <w:instrText xml:space="preserve"> SEQ Schemat \* ARABIC </w:instrText>
      </w:r>
      <w:r w:rsidRPr="00DF1B7B">
        <w:rPr>
          <w:lang w:val="pl-PL"/>
        </w:rPr>
        <w:fldChar w:fldCharType="separate"/>
      </w:r>
      <w:r w:rsidR="00B81D72" w:rsidRPr="00DF1B7B">
        <w:rPr>
          <w:lang w:val="pl-PL"/>
        </w:rPr>
        <w:t>1</w:t>
      </w:r>
      <w:r w:rsidRPr="00DF1B7B">
        <w:rPr>
          <w:lang w:val="pl-PL"/>
        </w:rPr>
        <w:fldChar w:fldCharType="end"/>
      </w:r>
      <w:r w:rsidRPr="00DF1B7B">
        <w:rPr>
          <w:lang w:val="pl-PL"/>
        </w:rPr>
        <w:t xml:space="preserve"> Segmentacja rynku turystycznego</w:t>
      </w:r>
      <w:bookmarkEnd w:id="47"/>
    </w:p>
    <w:p w14:paraId="7AE9CF6B" w14:textId="68D7E954" w:rsidR="00C271F2" w:rsidRPr="00DF1B7B" w:rsidRDefault="00C271F2" w:rsidP="003F2803">
      <w:pPr>
        <w:spacing w:after="0" w:line="288" w:lineRule="auto"/>
        <w:jc w:val="both"/>
        <w:rPr>
          <w:rFonts w:ascii="Arial" w:eastAsia="Times New Roman" w:hAnsi="Arial" w:cs="Arial"/>
          <w:i/>
          <w:iCs/>
          <w:kern w:val="20"/>
          <w:sz w:val="20"/>
          <w:szCs w:val="24"/>
        </w:rPr>
      </w:pPr>
      <w:r w:rsidRPr="00DF1B7B">
        <w:rPr>
          <w:noProof/>
        </w:rPr>
        <w:drawing>
          <wp:inline distT="0" distB="0" distL="0" distR="0" wp14:anchorId="5B3B4544" wp14:editId="286B245B">
            <wp:extent cx="5759450" cy="2644140"/>
            <wp:effectExtent l="0" t="38100" r="12700" b="6096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E1F2624" w14:textId="7A20C414" w:rsidR="00987DF5" w:rsidRPr="00DF1B7B" w:rsidRDefault="00987DF5" w:rsidP="00987DF5">
      <w:pPr>
        <w:pStyle w:val="rdo"/>
      </w:pPr>
      <w:r w:rsidRPr="00DF1B7B">
        <w:t>Źródło: opracowanie własne</w:t>
      </w:r>
    </w:p>
    <w:p w14:paraId="2159ECFD" w14:textId="2798B2D3" w:rsidR="008D5C95" w:rsidRPr="00DF1B7B" w:rsidRDefault="008D5C95" w:rsidP="00795C1A">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Komponenty atrakcyjności turystycznej (segmenty dóbr i usług) poszczególnych gmin i powiatu lublinieckiego jako całości wskazują na konieczność koncentracji działań na rozwoju turystyki rowerowej, kulturowej, krajoznawczej, przyrodniczej, edukacyjnej, rekreacyjnej i hobbystycznej. Istotne jest, że segmentacja rynku turystycznego wykazała dla wszystkich jednostek samorządu terytorialnego z terenu powiatu lublinieckiego takie same segmenty turystów: Wolne ptaki, Niewymagający Kowalscy, Spontaniczni sportowcy. Umożliwia to budowanie spójnej koncepcji rozwoju turystyki na terenie gmin powiatu lublinieckiego. </w:t>
      </w:r>
      <w:r w:rsidR="00987DF5" w:rsidRPr="00DF1B7B">
        <w:rPr>
          <w:rFonts w:ascii="Arial" w:eastAsia="Times New Roman" w:hAnsi="Arial" w:cs="Arial"/>
          <w:kern w:val="20"/>
          <w:sz w:val="20"/>
          <w:szCs w:val="24"/>
        </w:rPr>
        <w:br w:type="page"/>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1E3765BC" w14:textId="77777777" w:rsidTr="00735559">
        <w:tc>
          <w:tcPr>
            <w:tcW w:w="9060" w:type="dxa"/>
            <w:shd w:val="clear" w:color="auto" w:fill="4A9A82" w:themeFill="accent3" w:themeFillShade="BF"/>
          </w:tcPr>
          <w:p w14:paraId="6F294B37"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lastRenderedPageBreak/>
              <w:t xml:space="preserve">Promocja turystyki </w:t>
            </w:r>
          </w:p>
        </w:tc>
      </w:tr>
    </w:tbl>
    <w:p w14:paraId="26EAFAD9" w14:textId="56F843FC" w:rsidR="00197073" w:rsidRPr="00DF1B7B" w:rsidRDefault="00795C1A" w:rsidP="009C2C67">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Analiza </w:t>
      </w:r>
      <w:r w:rsidR="005703B3" w:rsidRPr="00DF1B7B">
        <w:rPr>
          <w:rFonts w:ascii="Arial" w:eastAsia="Times New Roman" w:hAnsi="Arial" w:cs="Arial"/>
          <w:kern w:val="20"/>
          <w:sz w:val="20"/>
          <w:szCs w:val="24"/>
        </w:rPr>
        <w:t xml:space="preserve">zagadnienia realizowanej na terenie gmin powiatu lublinieckiego promocji turystyki pokazuje, że jest ona </w:t>
      </w:r>
      <w:r w:rsidR="003B4654" w:rsidRPr="00DF1B7B">
        <w:rPr>
          <w:rFonts w:ascii="Arial" w:eastAsia="Times New Roman" w:hAnsi="Arial" w:cs="Arial"/>
          <w:kern w:val="20"/>
          <w:sz w:val="20"/>
          <w:szCs w:val="24"/>
        </w:rPr>
        <w:t>niewystarczająca</w:t>
      </w:r>
      <w:r w:rsidR="005703B3" w:rsidRPr="00DF1B7B">
        <w:rPr>
          <w:rFonts w:ascii="Arial" w:eastAsia="Times New Roman" w:hAnsi="Arial" w:cs="Arial"/>
          <w:kern w:val="20"/>
          <w:sz w:val="20"/>
          <w:szCs w:val="24"/>
        </w:rPr>
        <w:t>, a jej charakter jest zazwyczaj informacyjny</w:t>
      </w:r>
      <w:r w:rsidR="000C1172" w:rsidRPr="00DF1B7B">
        <w:rPr>
          <w:rFonts w:ascii="Arial" w:eastAsia="Times New Roman" w:hAnsi="Arial" w:cs="Arial"/>
          <w:kern w:val="20"/>
          <w:sz w:val="20"/>
          <w:szCs w:val="24"/>
        </w:rPr>
        <w:t xml:space="preserve"> i </w:t>
      </w:r>
      <w:r w:rsidR="005703B3" w:rsidRPr="00DF1B7B">
        <w:rPr>
          <w:rFonts w:ascii="Arial" w:eastAsia="Times New Roman" w:hAnsi="Arial" w:cs="Arial"/>
          <w:kern w:val="20"/>
          <w:sz w:val="20"/>
          <w:szCs w:val="24"/>
        </w:rPr>
        <w:t>statyczn</w:t>
      </w:r>
      <w:r w:rsidR="000C1172" w:rsidRPr="00DF1B7B">
        <w:rPr>
          <w:rFonts w:ascii="Arial" w:eastAsia="Times New Roman" w:hAnsi="Arial" w:cs="Arial"/>
          <w:kern w:val="20"/>
          <w:sz w:val="20"/>
          <w:szCs w:val="24"/>
        </w:rPr>
        <w:t>y</w:t>
      </w:r>
      <w:r w:rsidR="00197073" w:rsidRPr="00DF1B7B">
        <w:rPr>
          <w:rFonts w:ascii="Arial" w:eastAsia="Times New Roman" w:hAnsi="Arial" w:cs="Arial"/>
          <w:kern w:val="20"/>
          <w:sz w:val="20"/>
          <w:szCs w:val="24"/>
        </w:rPr>
        <w:t>.</w:t>
      </w:r>
      <w:r w:rsidR="005703B3" w:rsidRPr="00DF1B7B">
        <w:rPr>
          <w:rFonts w:ascii="Arial" w:eastAsia="Times New Roman" w:hAnsi="Arial" w:cs="Arial"/>
          <w:kern w:val="20"/>
          <w:sz w:val="20"/>
          <w:szCs w:val="24"/>
        </w:rPr>
        <w:t xml:space="preserve"> </w:t>
      </w:r>
      <w:bookmarkStart w:id="48" w:name="_Hlk78313122"/>
      <w:r w:rsidR="009C2C67" w:rsidRPr="00DF1B7B">
        <w:rPr>
          <w:rFonts w:ascii="Arial" w:eastAsia="Times New Roman" w:hAnsi="Arial" w:cs="Arial"/>
          <w:kern w:val="20"/>
          <w:sz w:val="20"/>
          <w:szCs w:val="24"/>
        </w:rPr>
        <w:t xml:space="preserve">Informacja dotycząca turystyki (w tym turystyki rowerowej) dostępna jest w rozproszonych źródłach. </w:t>
      </w:r>
      <w:r w:rsidR="000C1172" w:rsidRPr="00DF1B7B">
        <w:rPr>
          <w:rFonts w:ascii="Arial" w:eastAsia="Times New Roman" w:hAnsi="Arial" w:cs="Arial"/>
          <w:kern w:val="20"/>
          <w:sz w:val="20"/>
          <w:szCs w:val="24"/>
        </w:rPr>
        <w:t xml:space="preserve">Dostrzega się </w:t>
      </w:r>
      <w:r w:rsidR="00A40625" w:rsidRPr="00DF1B7B">
        <w:rPr>
          <w:rFonts w:ascii="Arial" w:eastAsia="Times New Roman" w:hAnsi="Arial" w:cs="Arial"/>
          <w:kern w:val="20"/>
          <w:sz w:val="20"/>
          <w:szCs w:val="24"/>
        </w:rPr>
        <w:t>brak współdziałania z lokalnymi grupami działania</w:t>
      </w:r>
      <w:r w:rsidR="000C1172" w:rsidRPr="00DF1B7B">
        <w:rPr>
          <w:rFonts w:ascii="Arial" w:eastAsia="Times New Roman" w:hAnsi="Arial" w:cs="Arial"/>
          <w:kern w:val="20"/>
          <w:sz w:val="20"/>
          <w:szCs w:val="24"/>
        </w:rPr>
        <w:t xml:space="preserve"> i stowarzyszeniami zainteresowanymi rozwojem turystyki. </w:t>
      </w:r>
      <w:r w:rsidR="00F76F38" w:rsidRPr="00DF1B7B">
        <w:rPr>
          <w:rFonts w:ascii="Arial" w:eastAsia="Times New Roman" w:hAnsi="Arial" w:cs="Arial"/>
          <w:kern w:val="20"/>
          <w:sz w:val="20"/>
          <w:szCs w:val="24"/>
        </w:rPr>
        <w:t>T</w:t>
      </w:r>
      <w:r w:rsidR="00A40625" w:rsidRPr="00DF1B7B">
        <w:rPr>
          <w:rFonts w:ascii="Arial" w:eastAsia="Times New Roman" w:hAnsi="Arial" w:cs="Arial"/>
          <w:kern w:val="20"/>
          <w:sz w:val="20"/>
          <w:szCs w:val="24"/>
        </w:rPr>
        <w:t>erenowy system informacji turystycznej</w:t>
      </w:r>
      <w:r w:rsidR="00F76F38" w:rsidRPr="00DF1B7B">
        <w:rPr>
          <w:rFonts w:ascii="Arial" w:eastAsia="Times New Roman" w:hAnsi="Arial" w:cs="Arial"/>
          <w:kern w:val="20"/>
          <w:sz w:val="20"/>
          <w:szCs w:val="24"/>
        </w:rPr>
        <w:t xml:space="preserve"> jest niedostatecznie rozwinięty, brakuje punktów informacji turystycznej, oznakowanie infrastruktury turystycznej nie jest jednolite</w:t>
      </w:r>
      <w:r w:rsidR="00197073" w:rsidRPr="00DF1B7B">
        <w:rPr>
          <w:rFonts w:ascii="Arial" w:eastAsia="Times New Roman" w:hAnsi="Arial" w:cs="Arial"/>
          <w:kern w:val="20"/>
          <w:sz w:val="20"/>
          <w:szCs w:val="24"/>
        </w:rPr>
        <w:t xml:space="preserve">, </w:t>
      </w:r>
      <w:r w:rsidR="00F76F38" w:rsidRPr="00DF1B7B">
        <w:rPr>
          <w:rFonts w:ascii="Arial" w:eastAsia="Times New Roman" w:hAnsi="Arial" w:cs="Arial"/>
          <w:kern w:val="20"/>
          <w:sz w:val="20"/>
          <w:szCs w:val="24"/>
        </w:rPr>
        <w:t xml:space="preserve">w tym oznakowanie </w:t>
      </w:r>
      <w:r w:rsidR="00197073" w:rsidRPr="00DF1B7B">
        <w:rPr>
          <w:rFonts w:ascii="Arial" w:eastAsia="Times New Roman" w:hAnsi="Arial" w:cs="Arial"/>
          <w:kern w:val="20"/>
          <w:sz w:val="20"/>
          <w:szCs w:val="24"/>
        </w:rPr>
        <w:t xml:space="preserve">szlaków turystycznych, ścieżek przyrodniczych i edukacyjnych oraz </w:t>
      </w:r>
      <w:r w:rsidR="00F76F38" w:rsidRPr="00DF1B7B">
        <w:rPr>
          <w:rFonts w:ascii="Arial" w:eastAsia="Times New Roman" w:hAnsi="Arial" w:cs="Arial"/>
          <w:kern w:val="20"/>
          <w:sz w:val="20"/>
          <w:szCs w:val="24"/>
        </w:rPr>
        <w:t>dróg rowerowych jako ważnego aspektu turystyki</w:t>
      </w:r>
      <w:r w:rsidR="00197073" w:rsidRPr="00DF1B7B">
        <w:rPr>
          <w:rFonts w:ascii="Arial" w:eastAsia="Times New Roman" w:hAnsi="Arial" w:cs="Arial"/>
          <w:kern w:val="20"/>
          <w:sz w:val="20"/>
          <w:szCs w:val="24"/>
        </w:rPr>
        <w:t>.</w:t>
      </w:r>
      <w:r w:rsidR="007833E8" w:rsidRPr="00DF1B7B">
        <w:rPr>
          <w:rFonts w:ascii="Arial" w:eastAsia="Times New Roman" w:hAnsi="Arial" w:cs="Arial"/>
          <w:kern w:val="20"/>
          <w:sz w:val="20"/>
          <w:szCs w:val="24"/>
        </w:rPr>
        <w:t xml:space="preserve"> </w:t>
      </w:r>
      <w:r w:rsidR="00197073" w:rsidRPr="00DF1B7B">
        <w:rPr>
          <w:rFonts w:ascii="Arial" w:eastAsia="Times New Roman" w:hAnsi="Arial" w:cs="Arial"/>
          <w:kern w:val="20"/>
          <w:sz w:val="20"/>
          <w:szCs w:val="24"/>
        </w:rPr>
        <w:t xml:space="preserve">Materiały promocyjne </w:t>
      </w:r>
      <w:r w:rsidR="007833E8" w:rsidRPr="00DF1B7B">
        <w:rPr>
          <w:rFonts w:ascii="Arial" w:eastAsia="Times New Roman" w:hAnsi="Arial" w:cs="Arial"/>
          <w:kern w:val="20"/>
          <w:sz w:val="20"/>
          <w:szCs w:val="24"/>
        </w:rPr>
        <w:t xml:space="preserve">i informacyjne </w:t>
      </w:r>
      <w:r w:rsidR="00197073" w:rsidRPr="00DF1B7B">
        <w:rPr>
          <w:rFonts w:ascii="Arial" w:eastAsia="Times New Roman" w:hAnsi="Arial" w:cs="Arial"/>
          <w:kern w:val="20"/>
          <w:sz w:val="20"/>
          <w:szCs w:val="24"/>
        </w:rPr>
        <w:t>w postaci aktualnych map czy folderów s</w:t>
      </w:r>
      <w:r w:rsidR="008249F5" w:rsidRPr="00DF1B7B">
        <w:rPr>
          <w:rFonts w:ascii="Arial" w:eastAsia="Times New Roman" w:hAnsi="Arial" w:cs="Arial"/>
          <w:kern w:val="20"/>
          <w:sz w:val="20"/>
          <w:szCs w:val="24"/>
        </w:rPr>
        <w:t>ą</w:t>
      </w:r>
      <w:r w:rsidR="00197073" w:rsidRPr="00DF1B7B">
        <w:rPr>
          <w:rFonts w:ascii="Arial" w:eastAsia="Times New Roman" w:hAnsi="Arial" w:cs="Arial"/>
          <w:kern w:val="20"/>
          <w:sz w:val="20"/>
          <w:szCs w:val="24"/>
        </w:rPr>
        <w:t xml:space="preserve"> trudno dostępne</w:t>
      </w:r>
      <w:r w:rsidR="007833E8" w:rsidRPr="00DF1B7B">
        <w:rPr>
          <w:rFonts w:ascii="Arial" w:eastAsia="Times New Roman" w:hAnsi="Arial" w:cs="Arial"/>
          <w:kern w:val="20"/>
          <w:sz w:val="20"/>
          <w:szCs w:val="24"/>
        </w:rPr>
        <w:t>.</w:t>
      </w:r>
    </w:p>
    <w:bookmarkEnd w:id="48"/>
    <w:p w14:paraId="34C98FCA" w14:textId="18BA4E23" w:rsidR="007833E8" w:rsidRPr="00DF1B7B" w:rsidRDefault="007833E8" w:rsidP="00A4062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Brakuje zintegrowanych i dynamicznych działań marketingowych w sektorze turystyki, brakuje odpowiedniej promocji w wymiarze wewnętrznym i zewnętrznym z wykorzystaniem nowoczesnych narzędzi komunikacji społecznej. Zagadnienie promocji turystyki na terenie gmin powiatu lublinieckiego należy uznać za priorytet interwencyjny, jeśli zakłada si</w:t>
      </w:r>
      <w:r w:rsidR="008249F5" w:rsidRPr="00DF1B7B">
        <w:rPr>
          <w:rFonts w:ascii="Arial" w:eastAsia="Times New Roman" w:hAnsi="Arial" w:cs="Arial"/>
          <w:kern w:val="20"/>
          <w:sz w:val="20"/>
          <w:szCs w:val="24"/>
        </w:rPr>
        <w:t>ę</w:t>
      </w:r>
      <w:r w:rsidRPr="00DF1B7B">
        <w:rPr>
          <w:rFonts w:ascii="Arial" w:eastAsia="Times New Roman" w:hAnsi="Arial" w:cs="Arial"/>
          <w:kern w:val="20"/>
          <w:sz w:val="20"/>
          <w:szCs w:val="24"/>
        </w:rPr>
        <w:t xml:space="preserve"> rzeczywisty rozwój turystyki na tym terenie.</w:t>
      </w:r>
    </w:p>
    <w:p w14:paraId="03D0D1BE" w14:textId="40E45A5D" w:rsidR="008D5C95" w:rsidRPr="00DF1B7B" w:rsidRDefault="00F76F38"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 </w:t>
      </w:r>
    </w:p>
    <w:p w14:paraId="7D0B29D5" w14:textId="77777777" w:rsidR="008D5C95" w:rsidRPr="00DF1B7B" w:rsidRDefault="008D5C95" w:rsidP="008D5C95">
      <w:pPr>
        <w:spacing w:before="120" w:after="120" w:line="288" w:lineRule="auto"/>
        <w:jc w:val="both"/>
        <w:rPr>
          <w:rFonts w:ascii="Arial" w:eastAsia="Times New Roman" w:hAnsi="Arial" w:cs="Arial"/>
          <w:kern w:val="20"/>
          <w:sz w:val="20"/>
          <w:szCs w:val="24"/>
        </w:rPr>
      </w:pPr>
    </w:p>
    <w:p w14:paraId="3050B8FB" w14:textId="77777777" w:rsidR="008D5C95" w:rsidRPr="00DF1B7B" w:rsidRDefault="008D5C95" w:rsidP="008D5C95">
      <w:pPr>
        <w:spacing w:before="120" w:after="120" w:line="288" w:lineRule="auto"/>
        <w:jc w:val="both"/>
        <w:rPr>
          <w:rFonts w:ascii="Arial" w:eastAsia="Times New Roman" w:hAnsi="Arial" w:cs="Arial"/>
          <w:kern w:val="20"/>
          <w:sz w:val="20"/>
          <w:szCs w:val="24"/>
        </w:rPr>
      </w:pPr>
    </w:p>
    <w:p w14:paraId="23D53E8A" w14:textId="77777777" w:rsidR="008D5C95" w:rsidRPr="00DF1B7B" w:rsidRDefault="008D5C95" w:rsidP="008D5C95">
      <w:pPr>
        <w:rPr>
          <w:rFonts w:ascii="Arial" w:eastAsia="Times New Roman" w:hAnsi="Arial" w:cs="Arial"/>
          <w:kern w:val="20"/>
          <w:sz w:val="20"/>
          <w:szCs w:val="24"/>
        </w:rPr>
      </w:pPr>
      <w:r w:rsidRPr="00DF1B7B">
        <w:br w:type="page"/>
      </w:r>
    </w:p>
    <w:p w14:paraId="46CD074E"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49" w:name="_Toc78489670"/>
      <w:bookmarkEnd w:id="11"/>
      <w:r w:rsidRPr="00DF1B7B">
        <w:rPr>
          <w:rFonts w:ascii="Arial" w:eastAsia="Times New Roman" w:hAnsi="Arial" w:cs="Times New Roman"/>
          <w:b/>
          <w:color w:val="4A9A82" w:themeColor="accent3" w:themeShade="BF"/>
          <w:kern w:val="20"/>
          <w:sz w:val="20"/>
          <w:szCs w:val="24"/>
        </w:rPr>
        <w:lastRenderedPageBreak/>
        <w:t>MISJA I WIZJA ROZWOJU TURYSTYCZNEGO</w:t>
      </w:r>
      <w:bookmarkEnd w:id="49"/>
    </w:p>
    <w:p w14:paraId="429E06A4"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Pełnienie określonej misji w wybranym sektorze zakłada ciągłość wielu działań podejmowanych przez różne podmioty na rzecz realizacji określonych celów, przy świadomości zmieniających się uwarunkowań zewnętrznych i wewnętrznych oraz długiej perspektywy czasowej. </w:t>
      </w:r>
    </w:p>
    <w:p w14:paraId="43718A1C"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Biorąc pod uwagę powyższe, misję rozwoju turystyki na terenie gmin powiatu lublinieckiego określa się w sposób następujący:</w:t>
      </w:r>
    </w:p>
    <w:p w14:paraId="75CC276A" w14:textId="77777777" w:rsidR="008D5C95" w:rsidRPr="00DF1B7B" w:rsidRDefault="008D5C95" w:rsidP="008D5C95">
      <w:pPr>
        <w:spacing w:after="0" w:line="288" w:lineRule="auto"/>
        <w:jc w:val="both"/>
        <w:rPr>
          <w:rFonts w:ascii="Arial" w:eastAsia="Times New Roman" w:hAnsi="Arial" w:cs="Arial"/>
          <w:kern w:val="20"/>
          <w:sz w:val="20"/>
          <w:szCs w:val="24"/>
        </w:rPr>
      </w:pP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D7CA" w:themeFill="accent3" w:themeFillTint="99"/>
        <w:tblLook w:val="04A0" w:firstRow="1" w:lastRow="0" w:firstColumn="1" w:lastColumn="0" w:noHBand="0" w:noVBand="1"/>
      </w:tblPr>
      <w:tblGrid>
        <w:gridCol w:w="9060"/>
      </w:tblGrid>
      <w:tr w:rsidR="008D5C95" w:rsidRPr="00DF1B7B" w14:paraId="155FA78F" w14:textId="77777777" w:rsidTr="00201B12">
        <w:trPr>
          <w:trHeight w:val="20"/>
          <w:jc w:val="center"/>
        </w:trPr>
        <w:tc>
          <w:tcPr>
            <w:tcW w:w="9060" w:type="dxa"/>
            <w:shd w:val="clear" w:color="auto" w:fill="75BDA7" w:themeFill="accent3"/>
          </w:tcPr>
          <w:p w14:paraId="34110625" w14:textId="77777777" w:rsidR="008D5C95" w:rsidRPr="00DF1B7B" w:rsidRDefault="008D5C95" w:rsidP="008D5C95">
            <w:pPr>
              <w:spacing w:before="120" w:line="288" w:lineRule="auto"/>
              <w:jc w:val="center"/>
              <w:rPr>
                <w:rFonts w:ascii="Arial" w:eastAsia="Times New Roman" w:hAnsi="Arial" w:cs="Arial"/>
                <w:b/>
                <w:bCs/>
                <w:color w:val="FFFFFF" w:themeColor="background1"/>
                <w:kern w:val="20"/>
                <w:sz w:val="20"/>
                <w:szCs w:val="20"/>
              </w:rPr>
            </w:pPr>
            <w:r w:rsidRPr="00DF1B7B">
              <w:rPr>
                <w:rFonts w:ascii="Arial" w:eastAsia="Times New Roman" w:hAnsi="Arial" w:cs="Arial"/>
                <w:b/>
                <w:bCs/>
                <w:color w:val="FFFFFF" w:themeColor="background1"/>
                <w:kern w:val="20"/>
                <w:sz w:val="20"/>
                <w:szCs w:val="20"/>
              </w:rPr>
              <w:t xml:space="preserve">MISJA </w:t>
            </w:r>
          </w:p>
          <w:p w14:paraId="0C257E01" w14:textId="77777777" w:rsidR="008D5C95" w:rsidRPr="00DF1B7B" w:rsidRDefault="008D5C95" w:rsidP="008D5C95">
            <w:pPr>
              <w:spacing w:after="120" w:line="288" w:lineRule="auto"/>
              <w:jc w:val="center"/>
              <w:rPr>
                <w:rFonts w:ascii="Arial" w:eastAsia="Times New Roman" w:hAnsi="Arial" w:cs="Arial"/>
                <w:b/>
                <w:bCs/>
                <w:color w:val="FFFFFF" w:themeColor="background1"/>
                <w:kern w:val="20"/>
                <w:sz w:val="20"/>
                <w:szCs w:val="20"/>
              </w:rPr>
            </w:pPr>
            <w:r w:rsidRPr="00DF1B7B">
              <w:rPr>
                <w:rFonts w:ascii="Arial" w:eastAsia="Times New Roman" w:hAnsi="Arial" w:cs="Arial"/>
                <w:b/>
                <w:bCs/>
                <w:color w:val="FFFFFF" w:themeColor="background1"/>
                <w:kern w:val="20"/>
                <w:sz w:val="20"/>
                <w:szCs w:val="20"/>
              </w:rPr>
              <w:t>ROZWOJU TURYSTYCZNEGO</w:t>
            </w:r>
          </w:p>
        </w:tc>
      </w:tr>
      <w:tr w:rsidR="008D5C95" w:rsidRPr="00DF1B7B" w14:paraId="09A8626D" w14:textId="77777777" w:rsidTr="00201B12">
        <w:trPr>
          <w:trHeight w:hRule="exact" w:val="113"/>
          <w:jc w:val="center"/>
        </w:trPr>
        <w:tc>
          <w:tcPr>
            <w:tcW w:w="9060" w:type="dxa"/>
            <w:shd w:val="clear" w:color="auto" w:fill="auto"/>
          </w:tcPr>
          <w:p w14:paraId="11ABDF76" w14:textId="77777777" w:rsidR="008D5C95" w:rsidRPr="00DF1B7B" w:rsidRDefault="008D5C95" w:rsidP="008D5C95">
            <w:pPr>
              <w:spacing w:before="120" w:after="120" w:line="288" w:lineRule="auto"/>
              <w:jc w:val="center"/>
              <w:rPr>
                <w:rFonts w:ascii="Arial" w:eastAsia="Times New Roman" w:hAnsi="Arial" w:cs="Arial"/>
                <w:color w:val="FFFFFF" w:themeColor="background1"/>
                <w:kern w:val="20"/>
                <w:sz w:val="20"/>
                <w:szCs w:val="20"/>
              </w:rPr>
            </w:pPr>
          </w:p>
        </w:tc>
      </w:tr>
      <w:tr w:rsidR="008D5C95" w:rsidRPr="00DF1B7B" w14:paraId="762B27D0" w14:textId="77777777" w:rsidTr="00F311D7">
        <w:trPr>
          <w:trHeight w:val="1310"/>
          <w:jc w:val="center"/>
        </w:trPr>
        <w:tc>
          <w:tcPr>
            <w:tcW w:w="9060" w:type="dxa"/>
            <w:shd w:val="clear" w:color="auto" w:fill="4A9A82" w:themeFill="accent3" w:themeFillShade="BF"/>
            <w:vAlign w:val="center"/>
          </w:tcPr>
          <w:p w14:paraId="3C8BBE69" w14:textId="4170B33C" w:rsidR="008D5C95" w:rsidRPr="00DF1B7B" w:rsidRDefault="008D5C95" w:rsidP="00F311D7">
            <w:pPr>
              <w:spacing w:line="276" w:lineRule="auto"/>
              <w:rPr>
                <w:rFonts w:ascii="Arial" w:eastAsia="Times New Roman" w:hAnsi="Arial" w:cs="Arial"/>
                <w:color w:val="FFFFFF" w:themeColor="background1"/>
                <w:kern w:val="20"/>
                <w:sz w:val="20"/>
                <w:szCs w:val="20"/>
              </w:rPr>
            </w:pPr>
            <w:r w:rsidRPr="00DF1B7B">
              <w:rPr>
                <w:rFonts w:ascii="Arial" w:eastAsia="Times New Roman" w:hAnsi="Arial" w:cs="Arial"/>
                <w:color w:val="FFFFFF" w:themeColor="background1"/>
                <w:kern w:val="20"/>
                <w:sz w:val="20"/>
                <w:szCs w:val="20"/>
              </w:rPr>
              <w:t>Tworzenie warunków do rozwoju turystyki na terenie gmin powiatu lublinieckiego</w:t>
            </w:r>
            <w:r w:rsidR="00F311D7" w:rsidRPr="00DF1B7B">
              <w:rPr>
                <w:rFonts w:ascii="Arial" w:eastAsia="Times New Roman" w:hAnsi="Arial" w:cs="Arial"/>
                <w:color w:val="FFFFFF" w:themeColor="background1"/>
                <w:kern w:val="20"/>
                <w:sz w:val="20"/>
                <w:szCs w:val="20"/>
              </w:rPr>
              <w:t xml:space="preserve"> </w:t>
            </w:r>
            <w:r w:rsidRPr="00DF1B7B">
              <w:rPr>
                <w:rFonts w:ascii="Arial" w:eastAsia="Times New Roman" w:hAnsi="Arial" w:cs="Arial"/>
                <w:color w:val="FFFFFF" w:themeColor="background1"/>
                <w:kern w:val="20"/>
                <w:sz w:val="20"/>
                <w:szCs w:val="20"/>
              </w:rPr>
              <w:t>oraz zwiększenie korzyści związanych z ruchem turystycznym</w:t>
            </w:r>
            <w:r w:rsidR="00F311D7" w:rsidRPr="00DF1B7B">
              <w:rPr>
                <w:rFonts w:ascii="Arial" w:eastAsia="Times New Roman" w:hAnsi="Arial" w:cs="Arial"/>
                <w:color w:val="FFFFFF" w:themeColor="background1"/>
                <w:kern w:val="20"/>
                <w:sz w:val="20"/>
                <w:szCs w:val="20"/>
              </w:rPr>
              <w:t xml:space="preserve"> </w:t>
            </w:r>
            <w:r w:rsidRPr="00DF1B7B">
              <w:rPr>
                <w:rFonts w:ascii="Arial" w:eastAsia="Times New Roman" w:hAnsi="Arial" w:cs="Arial"/>
                <w:color w:val="FFFFFF" w:themeColor="background1"/>
                <w:kern w:val="20"/>
                <w:sz w:val="20"/>
                <w:szCs w:val="20"/>
              </w:rPr>
              <w:t>dla wszystkich podmiotów rynku turystycznego,</w:t>
            </w:r>
          </w:p>
          <w:p w14:paraId="2AEA3620" w14:textId="2AE93EDD" w:rsidR="00F311D7" w:rsidRPr="00DF1B7B" w:rsidRDefault="008D5C95" w:rsidP="00F311D7">
            <w:pPr>
              <w:spacing w:line="276" w:lineRule="auto"/>
              <w:rPr>
                <w:rFonts w:ascii="Arial" w:eastAsia="Times New Roman" w:hAnsi="Arial" w:cs="Arial"/>
                <w:color w:val="FFFFFF" w:themeColor="background1"/>
                <w:kern w:val="20"/>
                <w:sz w:val="20"/>
                <w:szCs w:val="20"/>
              </w:rPr>
            </w:pPr>
            <w:r w:rsidRPr="00DF1B7B">
              <w:rPr>
                <w:rFonts w:ascii="Arial" w:eastAsia="Times New Roman" w:hAnsi="Arial" w:cs="Arial"/>
                <w:color w:val="FFFFFF" w:themeColor="background1"/>
                <w:kern w:val="20"/>
                <w:sz w:val="20"/>
                <w:szCs w:val="20"/>
              </w:rPr>
              <w:t>przy uwzględnieniu interesów mieszkańców i ochrony środowiska</w:t>
            </w:r>
            <w:r w:rsidR="00F311D7" w:rsidRPr="00DF1B7B">
              <w:rPr>
                <w:rFonts w:ascii="Arial" w:eastAsia="Times New Roman" w:hAnsi="Arial" w:cs="Arial"/>
                <w:color w:val="FFFFFF" w:themeColor="background1"/>
                <w:kern w:val="20"/>
                <w:sz w:val="20"/>
                <w:szCs w:val="20"/>
              </w:rPr>
              <w:t xml:space="preserve"> </w:t>
            </w:r>
            <w:r w:rsidRPr="00DF1B7B">
              <w:rPr>
                <w:rFonts w:ascii="Arial" w:eastAsia="Times New Roman" w:hAnsi="Arial" w:cs="Arial"/>
                <w:color w:val="FFFFFF" w:themeColor="background1"/>
                <w:kern w:val="20"/>
                <w:sz w:val="20"/>
                <w:szCs w:val="20"/>
              </w:rPr>
              <w:t>zgodnie z zasadami zrównoważonego rozwoju.</w:t>
            </w:r>
          </w:p>
        </w:tc>
      </w:tr>
    </w:tbl>
    <w:p w14:paraId="70A34D9F" w14:textId="77777777" w:rsidR="008D5C95" w:rsidRPr="00DF1B7B" w:rsidRDefault="008D5C95" w:rsidP="008D5C95">
      <w:pPr>
        <w:spacing w:before="120" w:after="120" w:line="288" w:lineRule="auto"/>
        <w:jc w:val="both"/>
        <w:rPr>
          <w:rFonts w:ascii="Arial" w:eastAsia="Times New Roman" w:hAnsi="Arial" w:cs="Arial"/>
          <w:kern w:val="20"/>
          <w:sz w:val="20"/>
          <w:szCs w:val="24"/>
        </w:rPr>
      </w:pPr>
    </w:p>
    <w:p w14:paraId="43E5BEBA"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Wizja w ramach niniejszej Strategii określa strategiczne założenia rozwojowe w obszarze turystyki na terenie gmin powiatu lublinieckiego, wyznaczając tym samym kluczowe obszary, na jakich będzie się koncentrować interwencja lokalnych samorządów w perspektywie założonej do 2030 r.</w:t>
      </w:r>
    </w:p>
    <w:p w14:paraId="5FD2CA0C" w14:textId="77777777" w:rsidR="008D5C95" w:rsidRPr="00DF1B7B" w:rsidRDefault="008D5C95" w:rsidP="008D5C95">
      <w:pPr>
        <w:spacing w:before="120" w:after="120" w:line="288" w:lineRule="auto"/>
        <w:jc w:val="both"/>
        <w:rPr>
          <w:rFonts w:ascii="Arial" w:eastAsia="Times New Roman" w:hAnsi="Arial" w:cs="Arial"/>
          <w:kern w:val="20"/>
          <w:sz w:val="20"/>
          <w:szCs w:val="24"/>
        </w:rPr>
      </w:pP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5EB47D71" w14:textId="77777777" w:rsidTr="00201B12">
        <w:trPr>
          <w:trHeight w:val="20"/>
          <w:jc w:val="center"/>
        </w:trPr>
        <w:tc>
          <w:tcPr>
            <w:tcW w:w="9060" w:type="dxa"/>
            <w:shd w:val="clear" w:color="auto" w:fill="75BDA7" w:themeFill="accent3"/>
          </w:tcPr>
          <w:p w14:paraId="349E1E74" w14:textId="77777777" w:rsidR="008D5C95" w:rsidRPr="00DF1B7B" w:rsidRDefault="008D5C95" w:rsidP="008D5C95">
            <w:pPr>
              <w:spacing w:before="120" w:line="288" w:lineRule="auto"/>
              <w:jc w:val="center"/>
              <w:rPr>
                <w:rFonts w:ascii="Arial" w:eastAsia="Times New Roman" w:hAnsi="Arial" w:cs="Arial"/>
                <w:b/>
                <w:bCs/>
                <w:color w:val="FFFFFF" w:themeColor="background1"/>
                <w:kern w:val="20"/>
                <w:sz w:val="20"/>
                <w:szCs w:val="20"/>
              </w:rPr>
            </w:pPr>
            <w:r w:rsidRPr="00DF1B7B">
              <w:rPr>
                <w:rFonts w:ascii="Arial" w:eastAsia="Times New Roman" w:hAnsi="Arial" w:cs="Arial"/>
                <w:b/>
                <w:bCs/>
                <w:color w:val="FFFFFF" w:themeColor="background1"/>
                <w:kern w:val="20"/>
                <w:sz w:val="20"/>
                <w:szCs w:val="20"/>
              </w:rPr>
              <w:t xml:space="preserve">WIZJA </w:t>
            </w:r>
          </w:p>
          <w:p w14:paraId="310317CA" w14:textId="77777777" w:rsidR="008D5C95" w:rsidRPr="00DF1B7B" w:rsidRDefault="008D5C95" w:rsidP="008D5C95">
            <w:pPr>
              <w:spacing w:after="120" w:line="288" w:lineRule="auto"/>
              <w:jc w:val="center"/>
              <w:rPr>
                <w:rFonts w:ascii="Arial" w:eastAsia="Times New Roman" w:hAnsi="Arial" w:cs="Arial"/>
                <w:b/>
                <w:bCs/>
                <w:color w:val="316757" w:themeColor="accent3" w:themeShade="80"/>
                <w:kern w:val="20"/>
                <w:sz w:val="20"/>
                <w:szCs w:val="20"/>
              </w:rPr>
            </w:pPr>
            <w:r w:rsidRPr="00DF1B7B">
              <w:rPr>
                <w:rFonts w:ascii="Arial" w:eastAsia="Times New Roman" w:hAnsi="Arial" w:cs="Arial"/>
                <w:b/>
                <w:bCs/>
                <w:color w:val="FFFFFF" w:themeColor="background1"/>
                <w:kern w:val="20"/>
                <w:sz w:val="20"/>
                <w:szCs w:val="20"/>
              </w:rPr>
              <w:t>ROZWOJU TURYSTYCZNEGO</w:t>
            </w:r>
          </w:p>
        </w:tc>
      </w:tr>
      <w:tr w:rsidR="008D5C95" w:rsidRPr="00DF1B7B" w14:paraId="431F61ED" w14:textId="77777777" w:rsidTr="00201B12">
        <w:trPr>
          <w:trHeight w:hRule="exact" w:val="113"/>
          <w:jc w:val="center"/>
        </w:trPr>
        <w:tc>
          <w:tcPr>
            <w:tcW w:w="9060" w:type="dxa"/>
            <w:shd w:val="clear" w:color="auto" w:fill="auto"/>
          </w:tcPr>
          <w:p w14:paraId="4D3D48D1" w14:textId="77777777" w:rsidR="008D5C95" w:rsidRPr="00DF1B7B" w:rsidRDefault="008D5C95" w:rsidP="008D5C95">
            <w:pPr>
              <w:spacing w:before="120" w:after="120" w:line="288" w:lineRule="auto"/>
              <w:jc w:val="center"/>
              <w:rPr>
                <w:rFonts w:ascii="Arial" w:eastAsia="Times New Roman" w:hAnsi="Arial" w:cs="Arial"/>
                <w:b/>
                <w:bCs/>
                <w:color w:val="4A9A82" w:themeColor="accent3" w:themeShade="BF"/>
                <w:kern w:val="20"/>
                <w:sz w:val="20"/>
                <w:szCs w:val="20"/>
              </w:rPr>
            </w:pPr>
          </w:p>
        </w:tc>
      </w:tr>
      <w:tr w:rsidR="008D5C95" w:rsidRPr="00DF1B7B" w14:paraId="677D3319" w14:textId="77777777" w:rsidTr="00F311D7">
        <w:trPr>
          <w:trHeight w:val="20"/>
          <w:jc w:val="center"/>
        </w:trPr>
        <w:tc>
          <w:tcPr>
            <w:tcW w:w="9060" w:type="dxa"/>
            <w:shd w:val="clear" w:color="auto" w:fill="ACD7CA" w:themeFill="accent3" w:themeFillTint="99"/>
            <w:vAlign w:val="center"/>
          </w:tcPr>
          <w:p w14:paraId="25FC9F6F" w14:textId="1151C4B1" w:rsidR="008D5C95" w:rsidRPr="00DF1B7B" w:rsidRDefault="008D5C95" w:rsidP="00F311D7">
            <w:pPr>
              <w:spacing w:before="120" w:after="120" w:line="276" w:lineRule="auto"/>
              <w:rPr>
                <w:rFonts w:ascii="Arial" w:eastAsia="Times New Roman" w:hAnsi="Arial" w:cs="Arial"/>
                <w:color w:val="316757" w:themeColor="accent3" w:themeShade="80"/>
                <w:kern w:val="20"/>
                <w:sz w:val="20"/>
                <w:szCs w:val="20"/>
              </w:rPr>
            </w:pPr>
            <w:r w:rsidRPr="00DF1B7B">
              <w:rPr>
                <w:rFonts w:ascii="Arial" w:eastAsia="Times New Roman" w:hAnsi="Arial" w:cs="Arial"/>
                <w:color w:val="316757" w:themeColor="accent3" w:themeShade="80"/>
                <w:kern w:val="20"/>
                <w:sz w:val="20"/>
                <w:szCs w:val="20"/>
              </w:rPr>
              <w:t>Tereny gmin powiatu lublinieckiego jako spójnie zdefiniowany rekreacyjnie i turystycznie obszar na</w:t>
            </w:r>
            <w:r w:rsidR="003A0C88" w:rsidRPr="00DF1B7B">
              <w:rPr>
                <w:rFonts w:ascii="Arial" w:eastAsia="Times New Roman" w:hAnsi="Arial" w:cs="Arial"/>
                <w:color w:val="316757" w:themeColor="accent3" w:themeShade="80"/>
                <w:kern w:val="20"/>
                <w:sz w:val="20"/>
                <w:szCs w:val="20"/>
              </w:rPr>
              <w:t> </w:t>
            </w:r>
            <w:r w:rsidRPr="00DF1B7B">
              <w:rPr>
                <w:rFonts w:ascii="Arial" w:eastAsia="Times New Roman" w:hAnsi="Arial" w:cs="Arial"/>
                <w:color w:val="316757" w:themeColor="accent3" w:themeShade="80"/>
                <w:kern w:val="20"/>
                <w:sz w:val="20"/>
                <w:szCs w:val="20"/>
              </w:rPr>
              <w:t xml:space="preserve">mapie turystycznej województwa śląskiego i Polski z rozwiniętą </w:t>
            </w:r>
            <w:r w:rsidR="003A0C88" w:rsidRPr="00DF1B7B">
              <w:rPr>
                <w:rFonts w:ascii="Arial" w:eastAsia="Times New Roman" w:hAnsi="Arial" w:cs="Arial"/>
                <w:color w:val="316757" w:themeColor="accent3" w:themeShade="80"/>
                <w:kern w:val="20"/>
                <w:sz w:val="20"/>
                <w:szCs w:val="20"/>
              </w:rPr>
              <w:t>infrastrukturą turystyczną i </w:t>
            </w:r>
            <w:r w:rsidRPr="00DF1B7B">
              <w:rPr>
                <w:rFonts w:ascii="Arial" w:eastAsia="Times New Roman" w:hAnsi="Arial" w:cs="Arial"/>
                <w:color w:val="316757" w:themeColor="accent3" w:themeShade="80"/>
                <w:kern w:val="20"/>
                <w:sz w:val="20"/>
                <w:szCs w:val="20"/>
              </w:rPr>
              <w:t>produkt</w:t>
            </w:r>
            <w:r w:rsidR="003A0C88" w:rsidRPr="00DF1B7B">
              <w:rPr>
                <w:rFonts w:ascii="Arial" w:eastAsia="Times New Roman" w:hAnsi="Arial" w:cs="Arial"/>
                <w:color w:val="316757" w:themeColor="accent3" w:themeShade="80"/>
                <w:kern w:val="20"/>
                <w:sz w:val="20"/>
                <w:szCs w:val="20"/>
              </w:rPr>
              <w:t>ami</w:t>
            </w:r>
            <w:r w:rsidRPr="00DF1B7B">
              <w:rPr>
                <w:rFonts w:ascii="Arial" w:eastAsia="Times New Roman" w:hAnsi="Arial" w:cs="Arial"/>
                <w:color w:val="316757" w:themeColor="accent3" w:themeShade="80"/>
                <w:kern w:val="20"/>
                <w:sz w:val="20"/>
                <w:szCs w:val="20"/>
              </w:rPr>
              <w:t xml:space="preserve"> turystyczny</w:t>
            </w:r>
            <w:r w:rsidR="003A0C88" w:rsidRPr="00DF1B7B">
              <w:rPr>
                <w:rFonts w:ascii="Arial" w:eastAsia="Times New Roman" w:hAnsi="Arial" w:cs="Arial"/>
                <w:color w:val="316757" w:themeColor="accent3" w:themeShade="80"/>
                <w:kern w:val="20"/>
                <w:sz w:val="20"/>
                <w:szCs w:val="20"/>
              </w:rPr>
              <w:t>mi</w:t>
            </w:r>
            <w:r w:rsidRPr="00DF1B7B">
              <w:rPr>
                <w:rFonts w:ascii="Arial" w:eastAsia="Times New Roman" w:hAnsi="Arial" w:cs="Arial"/>
                <w:color w:val="316757" w:themeColor="accent3" w:themeShade="80"/>
                <w:kern w:val="20"/>
                <w:sz w:val="20"/>
                <w:szCs w:val="20"/>
              </w:rPr>
              <w:t xml:space="preserve"> skierowan</w:t>
            </w:r>
            <w:r w:rsidR="003A0C88" w:rsidRPr="00DF1B7B">
              <w:rPr>
                <w:rFonts w:ascii="Arial" w:eastAsia="Times New Roman" w:hAnsi="Arial" w:cs="Arial"/>
                <w:color w:val="316757" w:themeColor="accent3" w:themeShade="80"/>
                <w:kern w:val="20"/>
                <w:sz w:val="20"/>
                <w:szCs w:val="20"/>
              </w:rPr>
              <w:t>ymi</w:t>
            </w:r>
            <w:r w:rsidRPr="00DF1B7B">
              <w:rPr>
                <w:rFonts w:ascii="Arial" w:eastAsia="Times New Roman" w:hAnsi="Arial" w:cs="Arial"/>
                <w:color w:val="316757" w:themeColor="accent3" w:themeShade="80"/>
                <w:kern w:val="20"/>
                <w:sz w:val="20"/>
                <w:szCs w:val="20"/>
              </w:rPr>
              <w:t xml:space="preserve"> do turystów krajowych i zagranicznych.</w:t>
            </w:r>
          </w:p>
        </w:tc>
      </w:tr>
      <w:tr w:rsidR="008D5C95" w:rsidRPr="00DF1B7B" w14:paraId="26DA8E75" w14:textId="77777777" w:rsidTr="00F311D7">
        <w:trPr>
          <w:trHeight w:hRule="exact" w:val="113"/>
          <w:jc w:val="center"/>
        </w:trPr>
        <w:tc>
          <w:tcPr>
            <w:tcW w:w="9060" w:type="dxa"/>
            <w:shd w:val="clear" w:color="auto" w:fill="4A9A82" w:themeFill="accent3" w:themeFillShade="BF"/>
            <w:vAlign w:val="center"/>
          </w:tcPr>
          <w:p w14:paraId="491E34C0" w14:textId="77777777" w:rsidR="008D5C95" w:rsidRPr="00DF1B7B" w:rsidRDefault="008D5C95" w:rsidP="00F311D7">
            <w:pPr>
              <w:spacing w:line="276" w:lineRule="auto"/>
              <w:rPr>
                <w:rFonts w:ascii="Arial" w:eastAsia="Times New Roman" w:hAnsi="Arial" w:cs="Arial"/>
                <w:color w:val="316757" w:themeColor="accent3" w:themeShade="80"/>
                <w:kern w:val="20"/>
                <w:sz w:val="20"/>
                <w:szCs w:val="20"/>
              </w:rPr>
            </w:pPr>
          </w:p>
        </w:tc>
      </w:tr>
      <w:tr w:rsidR="008D5C95" w:rsidRPr="00DF1B7B" w14:paraId="41175394" w14:textId="77777777" w:rsidTr="00F311D7">
        <w:trPr>
          <w:trHeight w:val="20"/>
          <w:jc w:val="center"/>
        </w:trPr>
        <w:tc>
          <w:tcPr>
            <w:tcW w:w="9060" w:type="dxa"/>
            <w:shd w:val="clear" w:color="auto" w:fill="ACD7CA" w:themeFill="accent3" w:themeFillTint="99"/>
            <w:vAlign w:val="center"/>
          </w:tcPr>
          <w:p w14:paraId="2997D6C7" w14:textId="7F2FB29F" w:rsidR="008D5C95" w:rsidRPr="00DF1B7B" w:rsidRDefault="008D5C95" w:rsidP="00F311D7">
            <w:pPr>
              <w:spacing w:before="120" w:after="120" w:line="276" w:lineRule="auto"/>
              <w:rPr>
                <w:rFonts w:ascii="Arial" w:eastAsia="Times New Roman" w:hAnsi="Arial" w:cs="Arial"/>
                <w:color w:val="316757" w:themeColor="accent3" w:themeShade="80"/>
                <w:kern w:val="20"/>
                <w:sz w:val="20"/>
                <w:szCs w:val="20"/>
              </w:rPr>
            </w:pPr>
            <w:r w:rsidRPr="00DF1B7B">
              <w:rPr>
                <w:rFonts w:ascii="Arial" w:eastAsia="Times New Roman" w:hAnsi="Arial" w:cs="Arial"/>
                <w:color w:val="316757" w:themeColor="accent3" w:themeShade="80"/>
                <w:kern w:val="20"/>
                <w:sz w:val="20"/>
                <w:szCs w:val="20"/>
              </w:rPr>
              <w:t xml:space="preserve">Turystyka w powiecie lublinieckim jako konkurencyjna i bardzo dobrze funkcjonująca alternatywa dla wypoczynku, oparta </w:t>
            </w:r>
            <w:r w:rsidR="0031364C" w:rsidRPr="00DF1B7B">
              <w:rPr>
                <w:rFonts w:ascii="Arial" w:eastAsia="Times New Roman" w:hAnsi="Arial" w:cs="Arial"/>
                <w:color w:val="316757" w:themeColor="accent3" w:themeShade="80"/>
                <w:kern w:val="20"/>
                <w:sz w:val="20"/>
                <w:szCs w:val="20"/>
              </w:rPr>
              <w:t xml:space="preserve">o dynamiczną promocję i rozwijające się produkty turystyczne </w:t>
            </w:r>
            <w:r w:rsidRPr="00DF1B7B">
              <w:rPr>
                <w:rFonts w:ascii="Arial" w:eastAsia="Times New Roman" w:hAnsi="Arial" w:cs="Arial"/>
                <w:color w:val="316757" w:themeColor="accent3" w:themeShade="80"/>
                <w:kern w:val="20"/>
                <w:sz w:val="20"/>
                <w:szCs w:val="20"/>
              </w:rPr>
              <w:t>wynikające z działań inwestycyjnych</w:t>
            </w:r>
            <w:r w:rsidR="003A0C88" w:rsidRPr="00DF1B7B">
              <w:rPr>
                <w:rFonts w:ascii="Arial" w:eastAsia="Times New Roman" w:hAnsi="Arial" w:cs="Arial"/>
                <w:color w:val="316757" w:themeColor="accent3" w:themeShade="80"/>
                <w:kern w:val="20"/>
                <w:sz w:val="20"/>
                <w:szCs w:val="20"/>
              </w:rPr>
              <w:t>, organizacyjnych</w:t>
            </w:r>
            <w:r w:rsidRPr="00DF1B7B">
              <w:rPr>
                <w:rFonts w:ascii="Arial" w:eastAsia="Times New Roman" w:hAnsi="Arial" w:cs="Arial"/>
                <w:color w:val="316757" w:themeColor="accent3" w:themeShade="80"/>
                <w:kern w:val="20"/>
                <w:sz w:val="20"/>
                <w:szCs w:val="20"/>
              </w:rPr>
              <w:t xml:space="preserve"> i promocyjnych wszystkich samorządów z terenu powiatu lublinieckiego, branży turystycznej i organizacji pozarządowych.</w:t>
            </w:r>
          </w:p>
        </w:tc>
      </w:tr>
      <w:tr w:rsidR="008D5C95" w:rsidRPr="00DF1B7B" w14:paraId="6B257A7A" w14:textId="77777777" w:rsidTr="00F311D7">
        <w:trPr>
          <w:trHeight w:hRule="exact" w:val="113"/>
          <w:jc w:val="center"/>
        </w:trPr>
        <w:tc>
          <w:tcPr>
            <w:tcW w:w="9060" w:type="dxa"/>
            <w:shd w:val="clear" w:color="auto" w:fill="4A9A82" w:themeFill="accent3" w:themeFillShade="BF"/>
            <w:vAlign w:val="center"/>
          </w:tcPr>
          <w:p w14:paraId="36EE32F4" w14:textId="77777777" w:rsidR="008D5C95" w:rsidRPr="00DF1B7B" w:rsidRDefault="008D5C95" w:rsidP="00F311D7">
            <w:pPr>
              <w:spacing w:line="276" w:lineRule="auto"/>
              <w:rPr>
                <w:rFonts w:ascii="Arial" w:eastAsia="Times New Roman" w:hAnsi="Arial" w:cs="Arial"/>
                <w:color w:val="316757" w:themeColor="accent3" w:themeShade="80"/>
                <w:kern w:val="20"/>
                <w:sz w:val="20"/>
                <w:szCs w:val="20"/>
              </w:rPr>
            </w:pPr>
          </w:p>
        </w:tc>
      </w:tr>
      <w:tr w:rsidR="008D5C95" w:rsidRPr="00DF1B7B" w14:paraId="6A486876" w14:textId="77777777" w:rsidTr="008D51C5">
        <w:trPr>
          <w:trHeight w:val="1319"/>
          <w:jc w:val="center"/>
        </w:trPr>
        <w:tc>
          <w:tcPr>
            <w:tcW w:w="9060" w:type="dxa"/>
            <w:shd w:val="clear" w:color="auto" w:fill="ACD7CA" w:themeFill="accent3" w:themeFillTint="99"/>
            <w:vAlign w:val="center"/>
          </w:tcPr>
          <w:p w14:paraId="17D8913C" w14:textId="3FCB7E63" w:rsidR="008D5C95" w:rsidRPr="00DF1B7B" w:rsidRDefault="008D5C95" w:rsidP="00F311D7">
            <w:pPr>
              <w:spacing w:line="276" w:lineRule="auto"/>
              <w:rPr>
                <w:rFonts w:ascii="Arial" w:eastAsia="Times New Roman" w:hAnsi="Arial" w:cs="Arial"/>
                <w:color w:val="316757" w:themeColor="accent3" w:themeShade="80"/>
                <w:kern w:val="20"/>
                <w:sz w:val="20"/>
                <w:szCs w:val="20"/>
              </w:rPr>
            </w:pPr>
            <w:r w:rsidRPr="00DF1B7B">
              <w:rPr>
                <w:rFonts w:ascii="Arial" w:eastAsia="Times New Roman" w:hAnsi="Arial" w:cs="Arial"/>
                <w:color w:val="316757" w:themeColor="accent3" w:themeShade="80"/>
                <w:kern w:val="20"/>
                <w:sz w:val="20"/>
                <w:szCs w:val="20"/>
              </w:rPr>
              <w:t>Powiat lubliniecki jako bardzo dobrze rozwinięty turystycznie obszar województwa śląskiego, gdzie</w:t>
            </w:r>
            <w:r w:rsidR="003A0C88" w:rsidRPr="00DF1B7B">
              <w:rPr>
                <w:rFonts w:ascii="Arial" w:eastAsia="Times New Roman" w:hAnsi="Arial" w:cs="Arial"/>
                <w:color w:val="316757" w:themeColor="accent3" w:themeShade="80"/>
                <w:kern w:val="20"/>
                <w:sz w:val="20"/>
                <w:szCs w:val="20"/>
              </w:rPr>
              <w:t> </w:t>
            </w:r>
            <w:r w:rsidRPr="00DF1B7B">
              <w:rPr>
                <w:rFonts w:ascii="Arial" w:eastAsia="Times New Roman" w:hAnsi="Arial" w:cs="Arial"/>
                <w:color w:val="316757" w:themeColor="accent3" w:themeShade="80"/>
                <w:kern w:val="20"/>
                <w:sz w:val="20"/>
                <w:szCs w:val="20"/>
              </w:rPr>
              <w:t>turystyka odgrywa kluczową rolę w sektorze gospodarczym, a umożliwiając tworzenie nowych miejsc pracy, buduje przywiązanie społeczności lokalnej do terenów,</w:t>
            </w:r>
            <w:r w:rsidR="00F311D7" w:rsidRPr="00DF1B7B">
              <w:rPr>
                <w:rFonts w:ascii="Arial" w:eastAsia="Times New Roman" w:hAnsi="Arial" w:cs="Arial"/>
                <w:color w:val="316757" w:themeColor="accent3" w:themeShade="80"/>
                <w:kern w:val="20"/>
                <w:sz w:val="20"/>
                <w:szCs w:val="20"/>
              </w:rPr>
              <w:t xml:space="preserve"> </w:t>
            </w:r>
            <w:r w:rsidRPr="00DF1B7B">
              <w:rPr>
                <w:rFonts w:ascii="Arial" w:eastAsia="Times New Roman" w:hAnsi="Arial" w:cs="Arial"/>
                <w:color w:val="316757" w:themeColor="accent3" w:themeShade="80"/>
                <w:kern w:val="20"/>
                <w:sz w:val="20"/>
                <w:szCs w:val="20"/>
              </w:rPr>
              <w:t>z którymi związana jest rodzinnie, historycznie i kulturowo.</w:t>
            </w:r>
          </w:p>
        </w:tc>
      </w:tr>
    </w:tbl>
    <w:p w14:paraId="76DC6383" w14:textId="77777777" w:rsidR="008D5C95" w:rsidRPr="00DF1B7B" w:rsidRDefault="008D5C95" w:rsidP="008D5C95">
      <w:pPr>
        <w:spacing w:before="120" w:after="120" w:line="288" w:lineRule="auto"/>
        <w:jc w:val="both"/>
        <w:rPr>
          <w:rFonts w:ascii="Arial" w:eastAsia="Times New Roman" w:hAnsi="Arial" w:cs="Arial"/>
          <w:kern w:val="20"/>
          <w:sz w:val="20"/>
          <w:szCs w:val="24"/>
        </w:rPr>
      </w:pPr>
    </w:p>
    <w:p w14:paraId="7FE280F6" w14:textId="77777777" w:rsidR="008D5C95" w:rsidRPr="00DF1B7B" w:rsidRDefault="008D5C95" w:rsidP="008D5C95">
      <w:pPr>
        <w:rPr>
          <w:rFonts w:ascii="Arial" w:eastAsia="Times New Roman" w:hAnsi="Arial" w:cs="Arial"/>
          <w:kern w:val="20"/>
          <w:sz w:val="20"/>
          <w:szCs w:val="24"/>
        </w:rPr>
      </w:pPr>
      <w:r w:rsidRPr="00DF1B7B">
        <w:br w:type="page"/>
      </w:r>
      <w:bookmarkStart w:id="50" w:name="_Hlk74209918"/>
    </w:p>
    <w:p w14:paraId="2F7A5E9F"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51" w:name="_Toc78489671"/>
      <w:r w:rsidRPr="00DF1B7B">
        <w:rPr>
          <w:rFonts w:ascii="Arial" w:eastAsia="Times New Roman" w:hAnsi="Arial" w:cs="Times New Roman"/>
          <w:b/>
          <w:color w:val="4A9A82" w:themeColor="accent3" w:themeShade="BF"/>
          <w:kern w:val="20"/>
          <w:sz w:val="20"/>
          <w:szCs w:val="24"/>
        </w:rPr>
        <w:lastRenderedPageBreak/>
        <w:t>PRIORYTETY ROZWOJOWE – CELE STRATEGICZNE I OPERACYJNE</w:t>
      </w:r>
      <w:bookmarkEnd w:id="51"/>
    </w:p>
    <w:bookmarkEnd w:id="50"/>
    <w:p w14:paraId="048CB9FB" w14:textId="0AD8A6B6"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Celem głównym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jest stworzenie narzędzi wspierających zarządzanie na rzecz rozwoju turystyki. Dokument ten stanowi także wypracowanie podstaw do ubiegania się o zewnętrzne środki finansowe (w tym środki z nowej perspektywy budżetowej Unii Europejskiej na lata 2021–2027) oraz podstaw do wydatkowania środków własnych jednostek samorządu terytorialnego w sposób celowy, zgodnie ze zidentyfikowanymi priorytetami (obszarami strategicznymi). Dla poprawnego zarządzania rozwojem turystyki konieczne jest skoncentrowanie się na priorytetach rozwojowych</w:t>
      </w:r>
      <w:r w:rsidR="001F743C" w:rsidRPr="00DF1B7B">
        <w:rPr>
          <w:rFonts w:ascii="Arial" w:eastAsia="Times New Roman" w:hAnsi="Arial" w:cs="Arial"/>
          <w:kern w:val="20"/>
          <w:sz w:val="20"/>
          <w:szCs w:val="24"/>
          <w:lang w:eastAsia="pl-PL"/>
        </w:rPr>
        <w:t>,</w:t>
      </w:r>
      <w:r w:rsidRPr="00DF1B7B">
        <w:rPr>
          <w:rFonts w:ascii="Arial" w:eastAsia="Times New Roman" w:hAnsi="Arial" w:cs="Arial"/>
          <w:kern w:val="20"/>
          <w:sz w:val="20"/>
          <w:szCs w:val="24"/>
          <w:lang w:eastAsia="pl-PL"/>
        </w:rPr>
        <w:t xml:space="preserve"> mających zasadniczy wpływ na podniesienie konkurencyjności turystycznej tego terenu. Dla możliwości podjęcia skutecznej interwencji, aby</w:t>
      </w:r>
      <w:r w:rsidR="003F2803"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przebiegała ona w sposób uporządkowany, równoległy i celowy wymagane jest przyjęcie celów strategicznych i operacyjnych, względem których w dalszej kolejności definiuje się konkretne zadania, których realizacja umożliwi osiągnięcie pożądanych efektów.</w:t>
      </w:r>
    </w:p>
    <w:p w14:paraId="25C778D9" w14:textId="02CB4C32"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Zamysł koncepcji strategicznej dotyczącej rozwoju turystyki na terenie gmin powiatu lublinieckiego </w:t>
      </w:r>
      <w:bookmarkStart w:id="52" w:name="_Hlk80008716"/>
      <w:r w:rsidRPr="00DF1B7B">
        <w:rPr>
          <w:rFonts w:ascii="Arial" w:eastAsia="Times New Roman" w:hAnsi="Arial" w:cs="Arial"/>
          <w:kern w:val="20"/>
          <w:sz w:val="20"/>
          <w:szCs w:val="24"/>
          <w:lang w:eastAsia="pl-PL"/>
        </w:rPr>
        <w:t>opiera się na założeniach</w:t>
      </w:r>
      <w:r w:rsidR="00C043EE" w:rsidRPr="00DF1B7B">
        <w:rPr>
          <w:rFonts w:ascii="Arial" w:eastAsia="Times New Roman" w:hAnsi="Arial" w:cs="Arial"/>
          <w:kern w:val="20"/>
          <w:sz w:val="20"/>
          <w:szCs w:val="24"/>
          <w:lang w:eastAsia="pl-PL"/>
        </w:rPr>
        <w:t xml:space="preserve"> wskazanych poniżej.</w:t>
      </w:r>
      <w:bookmarkEnd w:id="52"/>
    </w:p>
    <w:p w14:paraId="7073EC2E" w14:textId="37AF0ABF" w:rsidR="008D5C95" w:rsidRPr="00DF1B7B" w:rsidRDefault="008D5C95" w:rsidP="00771DF6">
      <w:pPr>
        <w:numPr>
          <w:ilvl w:val="0"/>
          <w:numId w:val="17"/>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Konieczny wydaje się rozwój infrastruktury turystycznej związanej z dziedzictwem kulturowym oraz infrastruktury o charakterze sportowo-rekreacyjnym</w:t>
      </w:r>
      <w:r w:rsidR="00570A13"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lang w:eastAsia="pl-PL"/>
        </w:rPr>
        <w:t xml:space="preserve">które mogłyby stanowić </w:t>
      </w:r>
      <w:r w:rsidR="00570A13" w:rsidRPr="00DF1B7B">
        <w:rPr>
          <w:rFonts w:ascii="Arial" w:eastAsia="Times New Roman" w:hAnsi="Arial" w:cs="Arial"/>
          <w:kern w:val="20"/>
          <w:sz w:val="20"/>
          <w:szCs w:val="24"/>
          <w:lang w:eastAsia="pl-PL"/>
        </w:rPr>
        <w:t xml:space="preserve">podstawę </w:t>
      </w:r>
      <w:r w:rsidRPr="00DF1B7B">
        <w:rPr>
          <w:rFonts w:ascii="Arial" w:eastAsia="Times New Roman" w:hAnsi="Arial" w:cs="Arial"/>
          <w:kern w:val="20"/>
          <w:sz w:val="20"/>
          <w:szCs w:val="24"/>
          <w:lang w:eastAsia="pl-PL"/>
        </w:rPr>
        <w:t>dla</w:t>
      </w:r>
      <w:r w:rsidR="003F2803"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budowania produktów turystycznych wykorzystujących potencjał tych miejsc. </w:t>
      </w:r>
    </w:p>
    <w:p w14:paraId="2A388843" w14:textId="69245F95" w:rsidR="008D5C95" w:rsidRPr="00DF1B7B" w:rsidRDefault="008D5C95" w:rsidP="00771DF6">
      <w:pPr>
        <w:numPr>
          <w:ilvl w:val="0"/>
          <w:numId w:val="17"/>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Rozwój turystyki musi odbywać się w ścisłej korelacji z ochroną środowiska naturalnego. Natura i obszary chronione </w:t>
      </w:r>
      <w:bookmarkStart w:id="53" w:name="_Hlk77692196"/>
      <w:r w:rsidRPr="00DF1B7B">
        <w:rPr>
          <w:rFonts w:ascii="Arial" w:eastAsia="Times New Roman" w:hAnsi="Arial" w:cs="Arial"/>
          <w:kern w:val="20"/>
          <w:sz w:val="20"/>
          <w:szCs w:val="24"/>
          <w:lang w:eastAsia="pl-PL"/>
        </w:rPr>
        <w:t>stanowią jeden z najistotniejszych atutów tego terenu, dlatego konieczne jest podejmowanie działań rozwojowych w sposób zrównoważony i nie zagrażający środowisku naturalnemu.</w:t>
      </w:r>
    </w:p>
    <w:bookmarkEnd w:id="53"/>
    <w:p w14:paraId="55D04D60" w14:textId="0818C6D3" w:rsidR="008D5C95" w:rsidRPr="00DF1B7B" w:rsidRDefault="008D5C95" w:rsidP="00771DF6">
      <w:pPr>
        <w:numPr>
          <w:ilvl w:val="0"/>
          <w:numId w:val="17"/>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Określenie i rozwój marki turystycznej obszaru i kreowanie produktów turystycznych jest czynnikiem koniecznym dla rozwoju turystyki na tym terenie. Budowa marki turystycznej i</w:t>
      </w:r>
      <w:r w:rsidR="003F2803"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kreowanie produktów turystycznych wymaga podjęcia wielu działań o charakterze systemowym, integrującym zarówno władze powiatowe i gminne, jak też lokalnych przedsiębiorców i społeczność.</w:t>
      </w:r>
    </w:p>
    <w:p w14:paraId="33355051" w14:textId="77777777" w:rsidR="008D5C95" w:rsidRPr="00DF1B7B" w:rsidRDefault="008D5C95" w:rsidP="00771DF6">
      <w:pPr>
        <w:numPr>
          <w:ilvl w:val="0"/>
          <w:numId w:val="17"/>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Działania w obszarze rozwoju turystyki powinny sprzyjać rozwojowi gospodarczemu branży turystycznej i branż powiązanych jako istotnej gałęzi gospodarki gmin powiatu lublinieckiego, dlatego istotny jest udział lokalnych przedsiębiorców w budowaniu marki turystycznej obszaru.</w:t>
      </w:r>
    </w:p>
    <w:p w14:paraId="1F56F13E" w14:textId="70D602AE" w:rsidR="008D5C95" w:rsidRPr="00DF1B7B" w:rsidRDefault="008D5C95" w:rsidP="00771DF6">
      <w:pPr>
        <w:numPr>
          <w:ilvl w:val="0"/>
          <w:numId w:val="17"/>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Należy budować wizerunek gmin i powiatu lublinieckiego jako spójny turystycznie i rekreacyjnie  obszar, zlokalizowany niedaleko odbiorców oferty turystycznej zamieszkujących tereny uprzemysłowione. Służyć ma temu zintegrowany system promocji i informacji, oparty o</w:t>
      </w:r>
      <w:r w:rsidR="003F2803"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nowoczesne narzędzia komunikacji społecznej i kooperację pomiędzy różnymi podmiotami</w:t>
      </w:r>
      <w:r w:rsidR="001F743C" w:rsidRPr="00DF1B7B">
        <w:rPr>
          <w:rFonts w:ascii="Arial" w:eastAsia="Times New Roman" w:hAnsi="Arial" w:cs="Arial"/>
          <w:kern w:val="20"/>
          <w:sz w:val="20"/>
          <w:szCs w:val="24"/>
          <w:lang w:eastAsia="pl-PL"/>
        </w:rPr>
        <w:t>.</w:t>
      </w:r>
    </w:p>
    <w:p w14:paraId="6571ABBE" w14:textId="77777777" w:rsidR="008D5C95" w:rsidRPr="00DF1B7B" w:rsidRDefault="008D5C95" w:rsidP="00771DF6">
      <w:pPr>
        <w:numPr>
          <w:ilvl w:val="0"/>
          <w:numId w:val="17"/>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Istotnym czynnikiem dla rozwoju turystyki jest kształtowanie postaw </w:t>
      </w:r>
      <w:proofErr w:type="spellStart"/>
      <w:r w:rsidRPr="00DF1B7B">
        <w:rPr>
          <w:rFonts w:ascii="Arial" w:eastAsia="Times New Roman" w:hAnsi="Arial" w:cs="Arial"/>
          <w:kern w:val="20"/>
          <w:sz w:val="20"/>
          <w:szCs w:val="24"/>
          <w:lang w:eastAsia="pl-PL"/>
        </w:rPr>
        <w:t>proturystycznych</w:t>
      </w:r>
      <w:proofErr w:type="spellEnd"/>
      <w:r w:rsidRPr="00DF1B7B">
        <w:rPr>
          <w:rFonts w:ascii="Arial" w:eastAsia="Times New Roman" w:hAnsi="Arial" w:cs="Arial"/>
          <w:kern w:val="20"/>
          <w:sz w:val="20"/>
          <w:szCs w:val="24"/>
          <w:lang w:eastAsia="pl-PL"/>
        </w:rPr>
        <w:t xml:space="preserve"> oraz upowszechnienie wiedzy wśród dzieci, młodzieży i dorosłych, dotyczącej lokalnych zasobów kulturowych i przyrodniczych oraz atrakcji turystycznych.</w:t>
      </w:r>
    </w:p>
    <w:p w14:paraId="74EE3761" w14:textId="584F27F3" w:rsidR="001F743C"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Koncepcja rozwoju turystyki na terenie gmin powiatu lublinieckiego opiera się zatem na podjęciu działań w trzech obszarach priorytetowych</w:t>
      </w:r>
      <w:r w:rsidR="00CC49AF" w:rsidRPr="00DF1B7B">
        <w:rPr>
          <w:rFonts w:ascii="Arial" w:eastAsia="Times New Roman" w:hAnsi="Arial" w:cs="Arial"/>
          <w:kern w:val="20"/>
          <w:sz w:val="20"/>
          <w:szCs w:val="24"/>
          <w:lang w:eastAsia="pl-PL"/>
        </w:rPr>
        <w:t>,</w:t>
      </w:r>
      <w:r w:rsidRPr="00DF1B7B">
        <w:rPr>
          <w:rFonts w:ascii="Arial" w:eastAsia="Times New Roman" w:hAnsi="Arial" w:cs="Arial"/>
          <w:kern w:val="20"/>
          <w:sz w:val="20"/>
          <w:szCs w:val="24"/>
          <w:lang w:eastAsia="pl-PL"/>
        </w:rPr>
        <w:t xml:space="preserve"> które stanowią układ tzw. naczyń połączonych, równie ważnych w</w:t>
      </w:r>
      <w:r w:rsidR="003F2803"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perspektywie rozwoju turystyki i powinny mieć charakter zintegrowany.</w:t>
      </w:r>
    </w:p>
    <w:p w14:paraId="2BC4AEAE" w14:textId="28CC644F" w:rsidR="00B81D72" w:rsidRPr="00DF1B7B" w:rsidRDefault="00B81D72" w:rsidP="00B81D72">
      <w:pPr>
        <w:pStyle w:val="Legenda"/>
        <w:keepNext/>
        <w:rPr>
          <w:lang w:val="pl-PL"/>
        </w:rPr>
      </w:pPr>
      <w:bookmarkStart w:id="54" w:name="_Toc78489600"/>
      <w:r w:rsidRPr="00DF1B7B">
        <w:rPr>
          <w:lang w:val="pl-PL"/>
        </w:rPr>
        <w:t xml:space="preserve">Schemat </w:t>
      </w:r>
      <w:r w:rsidRPr="00DF1B7B">
        <w:rPr>
          <w:lang w:val="pl-PL"/>
        </w:rPr>
        <w:fldChar w:fldCharType="begin"/>
      </w:r>
      <w:r w:rsidRPr="00DF1B7B">
        <w:rPr>
          <w:lang w:val="pl-PL"/>
        </w:rPr>
        <w:instrText xml:space="preserve"> SEQ Schemat \* ARABIC </w:instrText>
      </w:r>
      <w:r w:rsidRPr="00DF1B7B">
        <w:rPr>
          <w:lang w:val="pl-PL"/>
        </w:rPr>
        <w:fldChar w:fldCharType="separate"/>
      </w:r>
      <w:r w:rsidRPr="00DF1B7B">
        <w:rPr>
          <w:lang w:val="pl-PL"/>
        </w:rPr>
        <w:t>2</w:t>
      </w:r>
      <w:r w:rsidRPr="00DF1B7B">
        <w:rPr>
          <w:lang w:val="pl-PL"/>
        </w:rPr>
        <w:fldChar w:fldCharType="end"/>
      </w:r>
      <w:r w:rsidRPr="00DF1B7B">
        <w:rPr>
          <w:lang w:val="pl-PL"/>
        </w:rPr>
        <w:t xml:space="preserve"> Priorytety rozwojowe</w:t>
      </w:r>
      <w:bookmarkEnd w:id="54"/>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2"/>
        <w:gridCol w:w="362"/>
        <w:gridCol w:w="2783"/>
        <w:gridCol w:w="362"/>
        <w:gridCol w:w="2783"/>
      </w:tblGrid>
      <w:tr w:rsidR="001F743C" w:rsidRPr="00DF1B7B" w14:paraId="0F009EA7" w14:textId="77777777" w:rsidTr="00146ADA">
        <w:trPr>
          <w:trHeight w:hRule="exact" w:val="509"/>
        </w:trPr>
        <w:tc>
          <w:tcPr>
            <w:tcW w:w="9072" w:type="dxa"/>
            <w:gridSpan w:val="5"/>
            <w:shd w:val="clear" w:color="auto" w:fill="4A9A82" w:themeFill="accent3" w:themeFillShade="BF"/>
            <w:vAlign w:val="center"/>
          </w:tcPr>
          <w:p w14:paraId="62631A9B" w14:textId="6E1D5EB0" w:rsidR="001F743C" w:rsidRPr="00DF1B7B" w:rsidRDefault="00B81D72" w:rsidP="00B81D72">
            <w:pPr>
              <w:spacing w:line="288" w:lineRule="auto"/>
              <w:jc w:val="center"/>
              <w:rPr>
                <w:rFonts w:ascii="Arial" w:eastAsia="Times New Roman" w:hAnsi="Arial" w:cs="Arial"/>
                <w:b/>
                <w:bCs/>
                <w:color w:val="316757" w:themeColor="accent3" w:themeShade="80"/>
                <w:kern w:val="20"/>
                <w:sz w:val="20"/>
                <w:szCs w:val="24"/>
                <w:lang w:eastAsia="pl-PL"/>
              </w:rPr>
            </w:pPr>
            <w:r w:rsidRPr="00DF1B7B">
              <w:rPr>
                <w:rFonts w:ascii="Arial" w:eastAsia="Times New Roman" w:hAnsi="Arial" w:cs="Arial"/>
                <w:b/>
                <w:bCs/>
                <w:color w:val="FFFFFF" w:themeColor="background1"/>
                <w:kern w:val="20"/>
                <w:sz w:val="20"/>
                <w:szCs w:val="24"/>
                <w:lang w:eastAsia="pl-PL"/>
              </w:rPr>
              <w:t>PRIORYTETY ROZWOJOWE</w:t>
            </w:r>
          </w:p>
        </w:tc>
      </w:tr>
      <w:tr w:rsidR="001F743C" w:rsidRPr="00DF1B7B" w14:paraId="3876FBE0" w14:textId="77777777" w:rsidTr="00B81D72">
        <w:trPr>
          <w:trHeight w:hRule="exact" w:val="113"/>
        </w:trPr>
        <w:tc>
          <w:tcPr>
            <w:tcW w:w="9072" w:type="dxa"/>
            <w:gridSpan w:val="5"/>
            <w:shd w:val="clear" w:color="auto" w:fill="auto"/>
            <w:vAlign w:val="center"/>
          </w:tcPr>
          <w:p w14:paraId="69994849" w14:textId="77777777" w:rsidR="001F743C" w:rsidRPr="00DF1B7B" w:rsidRDefault="001F743C" w:rsidP="001F743C">
            <w:pPr>
              <w:spacing w:after="120" w:line="288" w:lineRule="auto"/>
              <w:jc w:val="center"/>
              <w:rPr>
                <w:rFonts w:ascii="Arial" w:eastAsia="Times New Roman" w:hAnsi="Arial" w:cs="Arial"/>
                <w:b/>
                <w:bCs/>
                <w:color w:val="316757" w:themeColor="accent3" w:themeShade="80"/>
                <w:kern w:val="20"/>
                <w:sz w:val="20"/>
                <w:szCs w:val="24"/>
                <w:lang w:eastAsia="pl-PL"/>
              </w:rPr>
            </w:pPr>
          </w:p>
        </w:tc>
      </w:tr>
      <w:tr w:rsidR="000B1CBE" w:rsidRPr="00DF1B7B" w14:paraId="2F8EC932" w14:textId="77777777" w:rsidTr="00B81D72">
        <w:tc>
          <w:tcPr>
            <w:tcW w:w="2782" w:type="dxa"/>
            <w:shd w:val="clear" w:color="auto" w:fill="ACD7CA" w:themeFill="accent3" w:themeFillTint="99"/>
            <w:vAlign w:val="center"/>
          </w:tcPr>
          <w:p w14:paraId="43C4AB44" w14:textId="6DB7D2ED" w:rsidR="008D51C5" w:rsidRPr="00DF1B7B" w:rsidRDefault="00CC49AF" w:rsidP="00CC49AF">
            <w:pPr>
              <w:spacing w:before="120" w:after="120" w:line="288" w:lineRule="auto"/>
              <w:jc w:val="center"/>
              <w:rPr>
                <w:rFonts w:ascii="Arial" w:eastAsia="Times New Roman" w:hAnsi="Arial" w:cs="Arial"/>
                <w:b/>
                <w:bCs/>
                <w:color w:val="316757" w:themeColor="accent3" w:themeShade="80"/>
                <w:kern w:val="20"/>
                <w:sz w:val="20"/>
                <w:szCs w:val="24"/>
                <w:lang w:eastAsia="pl-PL"/>
              </w:rPr>
            </w:pPr>
            <w:r w:rsidRPr="00DF1B7B">
              <w:rPr>
                <w:rFonts w:ascii="Arial" w:eastAsia="Times New Roman" w:hAnsi="Arial" w:cs="Arial"/>
                <w:b/>
                <w:bCs/>
                <w:color w:val="316757" w:themeColor="accent3" w:themeShade="80"/>
                <w:kern w:val="20"/>
                <w:sz w:val="20"/>
                <w:szCs w:val="24"/>
                <w:lang w:eastAsia="pl-PL"/>
              </w:rPr>
              <w:t xml:space="preserve">ROZWÓJ </w:t>
            </w:r>
            <w:r w:rsidR="000B1CBE" w:rsidRPr="00DF1B7B">
              <w:rPr>
                <w:rFonts w:ascii="Arial" w:eastAsia="Times New Roman" w:hAnsi="Arial" w:cs="Arial"/>
                <w:b/>
                <w:bCs/>
                <w:color w:val="316757" w:themeColor="accent3" w:themeShade="80"/>
                <w:kern w:val="20"/>
                <w:sz w:val="20"/>
                <w:szCs w:val="24"/>
                <w:lang w:eastAsia="pl-PL"/>
              </w:rPr>
              <w:t>INFRASTRUKTUR</w:t>
            </w:r>
            <w:r w:rsidRPr="00DF1B7B">
              <w:rPr>
                <w:rFonts w:ascii="Arial" w:eastAsia="Times New Roman" w:hAnsi="Arial" w:cs="Arial"/>
                <w:b/>
                <w:bCs/>
                <w:color w:val="316757" w:themeColor="accent3" w:themeShade="80"/>
                <w:kern w:val="20"/>
                <w:sz w:val="20"/>
                <w:szCs w:val="24"/>
                <w:lang w:eastAsia="pl-PL"/>
              </w:rPr>
              <w:t>Y</w:t>
            </w:r>
          </w:p>
        </w:tc>
        <w:tc>
          <w:tcPr>
            <w:tcW w:w="362" w:type="dxa"/>
            <w:shd w:val="clear" w:color="auto" w:fill="auto"/>
            <w:vAlign w:val="center"/>
          </w:tcPr>
          <w:p w14:paraId="6AEB32AE" w14:textId="77777777" w:rsidR="008D51C5" w:rsidRPr="00DF1B7B" w:rsidRDefault="008D51C5" w:rsidP="00CC49AF">
            <w:pPr>
              <w:spacing w:before="120" w:after="120" w:line="288" w:lineRule="auto"/>
              <w:jc w:val="center"/>
              <w:rPr>
                <w:rFonts w:ascii="Arial" w:eastAsia="Times New Roman" w:hAnsi="Arial" w:cs="Arial"/>
                <w:b/>
                <w:bCs/>
                <w:color w:val="316757" w:themeColor="accent3" w:themeShade="80"/>
                <w:kern w:val="20"/>
                <w:sz w:val="20"/>
                <w:szCs w:val="24"/>
                <w:lang w:eastAsia="pl-PL"/>
              </w:rPr>
            </w:pPr>
          </w:p>
        </w:tc>
        <w:tc>
          <w:tcPr>
            <w:tcW w:w="2783" w:type="dxa"/>
            <w:shd w:val="clear" w:color="auto" w:fill="ACD7CA" w:themeFill="accent3" w:themeFillTint="99"/>
            <w:vAlign w:val="center"/>
          </w:tcPr>
          <w:p w14:paraId="5C043B64" w14:textId="06682560" w:rsidR="008D51C5" w:rsidRPr="00DF1B7B" w:rsidRDefault="000B1CBE" w:rsidP="00CC49AF">
            <w:pPr>
              <w:spacing w:before="120" w:after="120" w:line="288" w:lineRule="auto"/>
              <w:jc w:val="center"/>
              <w:rPr>
                <w:rFonts w:ascii="Arial" w:eastAsia="Times New Roman" w:hAnsi="Arial" w:cs="Arial"/>
                <w:b/>
                <w:bCs/>
                <w:color w:val="316757" w:themeColor="accent3" w:themeShade="80"/>
                <w:kern w:val="20"/>
                <w:sz w:val="20"/>
                <w:szCs w:val="24"/>
                <w:lang w:eastAsia="pl-PL"/>
              </w:rPr>
            </w:pPr>
            <w:r w:rsidRPr="00DF1B7B">
              <w:rPr>
                <w:rFonts w:ascii="Arial" w:eastAsia="Times New Roman" w:hAnsi="Arial" w:cs="Arial"/>
                <w:b/>
                <w:bCs/>
                <w:color w:val="316757" w:themeColor="accent3" w:themeShade="80"/>
                <w:kern w:val="20"/>
                <w:sz w:val="20"/>
                <w:szCs w:val="24"/>
                <w:lang w:eastAsia="pl-PL"/>
              </w:rPr>
              <w:t>PRODUKTY TURYSTYCZNE</w:t>
            </w:r>
          </w:p>
        </w:tc>
        <w:tc>
          <w:tcPr>
            <w:tcW w:w="362" w:type="dxa"/>
            <w:shd w:val="clear" w:color="auto" w:fill="auto"/>
            <w:vAlign w:val="center"/>
          </w:tcPr>
          <w:p w14:paraId="296740AC" w14:textId="77777777" w:rsidR="008D51C5" w:rsidRPr="00DF1B7B" w:rsidRDefault="008D51C5" w:rsidP="00CC49AF">
            <w:pPr>
              <w:spacing w:before="120" w:after="120" w:line="288" w:lineRule="auto"/>
              <w:jc w:val="center"/>
              <w:rPr>
                <w:rFonts w:ascii="Arial" w:eastAsia="Times New Roman" w:hAnsi="Arial" w:cs="Arial"/>
                <w:b/>
                <w:bCs/>
                <w:color w:val="316757" w:themeColor="accent3" w:themeShade="80"/>
                <w:kern w:val="20"/>
                <w:sz w:val="20"/>
                <w:szCs w:val="24"/>
                <w:lang w:eastAsia="pl-PL"/>
              </w:rPr>
            </w:pPr>
          </w:p>
        </w:tc>
        <w:tc>
          <w:tcPr>
            <w:tcW w:w="2783" w:type="dxa"/>
            <w:shd w:val="clear" w:color="auto" w:fill="ACD7CA" w:themeFill="accent3" w:themeFillTint="99"/>
            <w:vAlign w:val="center"/>
          </w:tcPr>
          <w:p w14:paraId="7928DC0D" w14:textId="42F793EA" w:rsidR="008D51C5" w:rsidRPr="00DF1B7B" w:rsidRDefault="000B1CBE" w:rsidP="00CC49AF">
            <w:pPr>
              <w:spacing w:before="120" w:after="120" w:line="288" w:lineRule="auto"/>
              <w:jc w:val="center"/>
              <w:rPr>
                <w:rFonts w:ascii="Arial" w:eastAsia="Times New Roman" w:hAnsi="Arial" w:cs="Arial"/>
                <w:b/>
                <w:bCs/>
                <w:color w:val="316757" w:themeColor="accent3" w:themeShade="80"/>
                <w:kern w:val="20"/>
                <w:sz w:val="20"/>
                <w:szCs w:val="24"/>
                <w:lang w:eastAsia="pl-PL"/>
              </w:rPr>
            </w:pPr>
            <w:r w:rsidRPr="00DF1B7B">
              <w:rPr>
                <w:rFonts w:ascii="Arial" w:eastAsia="Times New Roman" w:hAnsi="Arial" w:cs="Arial"/>
                <w:b/>
                <w:bCs/>
                <w:color w:val="316757" w:themeColor="accent3" w:themeShade="80"/>
                <w:kern w:val="20"/>
                <w:sz w:val="20"/>
                <w:szCs w:val="24"/>
                <w:lang w:eastAsia="pl-PL"/>
              </w:rPr>
              <w:t>PROMOCJA I</w:t>
            </w:r>
            <w:r w:rsidR="00CC49AF" w:rsidRPr="00DF1B7B">
              <w:rPr>
                <w:rFonts w:ascii="Arial" w:eastAsia="Times New Roman" w:hAnsi="Arial" w:cs="Arial"/>
                <w:b/>
                <w:bCs/>
                <w:color w:val="316757" w:themeColor="accent3" w:themeShade="80"/>
                <w:kern w:val="20"/>
                <w:sz w:val="20"/>
                <w:szCs w:val="24"/>
                <w:lang w:eastAsia="pl-PL"/>
              </w:rPr>
              <w:t> </w:t>
            </w:r>
            <w:r w:rsidRPr="00DF1B7B">
              <w:rPr>
                <w:rFonts w:ascii="Arial" w:eastAsia="Times New Roman" w:hAnsi="Arial" w:cs="Arial"/>
                <w:b/>
                <w:bCs/>
                <w:color w:val="316757" w:themeColor="accent3" w:themeShade="80"/>
                <w:kern w:val="20"/>
                <w:sz w:val="20"/>
                <w:szCs w:val="24"/>
                <w:lang w:eastAsia="pl-PL"/>
              </w:rPr>
              <w:t>INFORMACJA</w:t>
            </w:r>
          </w:p>
        </w:tc>
      </w:tr>
    </w:tbl>
    <w:p w14:paraId="3AA87938" w14:textId="77777777" w:rsidR="008D5C95" w:rsidRPr="00DF1B7B" w:rsidRDefault="00B81D72" w:rsidP="00B81D72">
      <w:pPr>
        <w:pStyle w:val="rdo"/>
        <w:rPr>
          <w:lang w:eastAsia="pl-PL"/>
        </w:rPr>
      </w:pPr>
      <w:r w:rsidRPr="00DF1B7B">
        <w:rPr>
          <w:lang w:eastAsia="pl-PL"/>
        </w:rPr>
        <w:t>Źródło: opracowanie własne</w:t>
      </w:r>
    </w:p>
    <w:p w14:paraId="51836DF3" w14:textId="22935ACA" w:rsidR="00570A13" w:rsidRPr="00DF1B7B" w:rsidRDefault="00570A13" w:rsidP="00570A13">
      <w:pPr>
        <w:pStyle w:val="Tekstpodstawowy"/>
        <w:sectPr w:rsidR="00570A13" w:rsidRPr="00DF1B7B" w:rsidSect="003D5959">
          <w:headerReference w:type="default" r:id="rId23"/>
          <w:footerReference w:type="default" r:id="rId24"/>
          <w:footerReference w:type="first" r:id="rId25"/>
          <w:pgSz w:w="11906" w:h="16838"/>
          <w:pgMar w:top="1134" w:right="1418" w:bottom="1134" w:left="1418" w:header="454" w:footer="454" w:gutter="0"/>
          <w:cols w:space="708"/>
          <w:titlePg/>
          <w:docGrid w:linePitch="360"/>
        </w:sectPr>
      </w:pPr>
      <w:r w:rsidRPr="00DF1B7B">
        <w:t>Względem wyznaczonych priorytetów rozwojowych buduje si</w:t>
      </w:r>
      <w:r w:rsidR="008249F5" w:rsidRPr="00DF1B7B">
        <w:t>ę</w:t>
      </w:r>
      <w:r w:rsidRPr="00DF1B7B">
        <w:t xml:space="preserve"> koncepcj</w:t>
      </w:r>
      <w:r w:rsidR="008249F5" w:rsidRPr="00DF1B7B">
        <w:t>ę</w:t>
      </w:r>
      <w:r w:rsidRPr="00DF1B7B">
        <w:t xml:space="preserve"> strategiczną, którą przedstawiono na poniższym schemacie</w:t>
      </w:r>
      <w:r w:rsidR="00F95D43" w:rsidRPr="00DF1B7B">
        <w:t>.</w:t>
      </w:r>
    </w:p>
    <w:p w14:paraId="3A1DDA1F" w14:textId="06189EF7" w:rsidR="008D5C95" w:rsidRPr="00DF1B7B" w:rsidRDefault="008D5C95" w:rsidP="008D5C95">
      <w:pPr>
        <w:keepNext/>
        <w:spacing w:before="120" w:after="0" w:line="240" w:lineRule="auto"/>
        <w:rPr>
          <w:rFonts w:ascii="Arial" w:eastAsia="Times New Roman" w:hAnsi="Arial" w:cs="Times New Roman"/>
          <w:bCs/>
          <w:i/>
          <w:color w:val="7A8C8E" w:themeColor="accent4"/>
          <w:kern w:val="20"/>
          <w:sz w:val="18"/>
          <w:szCs w:val="18"/>
        </w:rPr>
      </w:pPr>
      <w:bookmarkStart w:id="55" w:name="_Toc78489601"/>
      <w:r w:rsidRPr="00DF1B7B">
        <w:rPr>
          <w:rFonts w:ascii="Arial" w:eastAsia="Times New Roman" w:hAnsi="Arial" w:cs="Times New Roman"/>
          <w:bCs/>
          <w:i/>
          <w:color w:val="7A8C8E" w:themeColor="accent4"/>
          <w:kern w:val="20"/>
          <w:sz w:val="18"/>
          <w:szCs w:val="18"/>
        </w:rPr>
        <w:lastRenderedPageBreak/>
        <w:t xml:space="preserve">Schemat </w:t>
      </w:r>
      <w:r w:rsidR="00BA19AC" w:rsidRPr="00DF1B7B">
        <w:rPr>
          <w:rFonts w:ascii="Arial" w:eastAsia="Times New Roman" w:hAnsi="Arial" w:cs="Times New Roman"/>
          <w:bCs/>
          <w:i/>
          <w:color w:val="7A8C8E" w:themeColor="accent4"/>
          <w:kern w:val="20"/>
          <w:sz w:val="18"/>
          <w:szCs w:val="18"/>
        </w:rPr>
        <w:fldChar w:fldCharType="begin"/>
      </w:r>
      <w:r w:rsidR="00BA19AC" w:rsidRPr="00DF1B7B">
        <w:rPr>
          <w:rFonts w:ascii="Arial" w:eastAsia="Times New Roman" w:hAnsi="Arial" w:cs="Times New Roman"/>
          <w:bCs/>
          <w:i/>
          <w:color w:val="7A8C8E" w:themeColor="accent4"/>
          <w:kern w:val="20"/>
          <w:sz w:val="18"/>
          <w:szCs w:val="18"/>
        </w:rPr>
        <w:instrText xml:space="preserve"> SEQ Schemat \* ARABIC </w:instrText>
      </w:r>
      <w:r w:rsidR="00BA19AC" w:rsidRPr="00DF1B7B">
        <w:rPr>
          <w:rFonts w:ascii="Arial" w:eastAsia="Times New Roman" w:hAnsi="Arial" w:cs="Times New Roman"/>
          <w:bCs/>
          <w:i/>
          <w:color w:val="7A8C8E" w:themeColor="accent4"/>
          <w:kern w:val="20"/>
          <w:sz w:val="18"/>
          <w:szCs w:val="18"/>
        </w:rPr>
        <w:fldChar w:fldCharType="separate"/>
      </w:r>
      <w:r w:rsidR="00B81D72" w:rsidRPr="00DF1B7B">
        <w:rPr>
          <w:rFonts w:ascii="Arial" w:eastAsia="Times New Roman" w:hAnsi="Arial" w:cs="Times New Roman"/>
          <w:bCs/>
          <w:i/>
          <w:color w:val="7A8C8E" w:themeColor="accent4"/>
          <w:kern w:val="20"/>
          <w:sz w:val="18"/>
          <w:szCs w:val="18"/>
        </w:rPr>
        <w:t>3</w:t>
      </w:r>
      <w:r w:rsidR="00BA19AC" w:rsidRPr="00DF1B7B">
        <w:rPr>
          <w:rFonts w:ascii="Arial" w:eastAsia="Times New Roman" w:hAnsi="Arial" w:cs="Times New Roman"/>
          <w:bCs/>
          <w:i/>
          <w:color w:val="7A8C8E" w:themeColor="accent4"/>
          <w:kern w:val="20"/>
          <w:sz w:val="18"/>
          <w:szCs w:val="18"/>
        </w:rPr>
        <w:fldChar w:fldCharType="end"/>
      </w:r>
      <w:r w:rsidRPr="00DF1B7B">
        <w:rPr>
          <w:rFonts w:ascii="Arial" w:eastAsia="Times New Roman" w:hAnsi="Arial" w:cs="Times New Roman"/>
          <w:bCs/>
          <w:i/>
          <w:color w:val="7A8C8E" w:themeColor="accent4"/>
          <w:kern w:val="20"/>
          <w:sz w:val="18"/>
          <w:szCs w:val="18"/>
        </w:rPr>
        <w:t xml:space="preserve"> </w:t>
      </w:r>
      <w:r w:rsidR="003F2803" w:rsidRPr="00DF1B7B">
        <w:rPr>
          <w:rFonts w:ascii="Arial" w:eastAsia="Times New Roman" w:hAnsi="Arial" w:cs="Times New Roman"/>
          <w:bCs/>
          <w:i/>
          <w:color w:val="7A8C8E" w:themeColor="accent4"/>
          <w:kern w:val="20"/>
          <w:sz w:val="18"/>
          <w:szCs w:val="18"/>
        </w:rPr>
        <w:t>C</w:t>
      </w:r>
      <w:r w:rsidRPr="00DF1B7B">
        <w:rPr>
          <w:rFonts w:ascii="Arial" w:eastAsia="Times New Roman" w:hAnsi="Arial" w:cs="Times New Roman"/>
          <w:bCs/>
          <w:i/>
          <w:color w:val="7A8C8E" w:themeColor="accent4"/>
          <w:kern w:val="20"/>
          <w:sz w:val="18"/>
          <w:szCs w:val="18"/>
        </w:rPr>
        <w:t>ele strategiczne i operacyjne</w:t>
      </w:r>
      <w:r w:rsidR="00CC49AF" w:rsidRPr="00DF1B7B">
        <w:rPr>
          <w:rFonts w:ascii="Arial" w:eastAsia="Times New Roman" w:hAnsi="Arial" w:cs="Times New Roman"/>
          <w:bCs/>
          <w:i/>
          <w:color w:val="7A8C8E" w:themeColor="accent4"/>
          <w:kern w:val="20"/>
          <w:sz w:val="18"/>
          <w:szCs w:val="18"/>
        </w:rPr>
        <w:t xml:space="preserve"> S</w:t>
      </w:r>
      <w:r w:rsidR="003F2803" w:rsidRPr="00DF1B7B">
        <w:rPr>
          <w:rFonts w:ascii="Arial" w:eastAsia="Times New Roman" w:hAnsi="Arial" w:cs="Times New Roman"/>
          <w:bCs/>
          <w:i/>
          <w:color w:val="7A8C8E" w:themeColor="accent4"/>
          <w:kern w:val="20"/>
          <w:sz w:val="18"/>
          <w:szCs w:val="18"/>
        </w:rPr>
        <w:t>tra</w:t>
      </w:r>
      <w:r w:rsidR="00CC49AF" w:rsidRPr="00DF1B7B">
        <w:rPr>
          <w:rFonts w:ascii="Arial" w:eastAsia="Times New Roman" w:hAnsi="Arial" w:cs="Times New Roman"/>
          <w:bCs/>
          <w:i/>
          <w:color w:val="7A8C8E" w:themeColor="accent4"/>
          <w:kern w:val="20"/>
          <w:sz w:val="18"/>
          <w:szCs w:val="18"/>
        </w:rPr>
        <w:t xml:space="preserve">tegii Rozwoju </w:t>
      </w:r>
      <w:bookmarkEnd w:id="55"/>
      <w:r w:rsidR="00506A76" w:rsidRPr="00DF1B7B">
        <w:rPr>
          <w:rFonts w:ascii="Arial" w:eastAsia="Times New Roman" w:hAnsi="Arial" w:cs="Times New Roman"/>
          <w:bCs/>
          <w:i/>
          <w:color w:val="7A8C8E" w:themeColor="accent4"/>
          <w:kern w:val="20"/>
          <w:sz w:val="18"/>
          <w:szCs w:val="18"/>
        </w:rPr>
        <w:t>Turystyki</w:t>
      </w:r>
    </w:p>
    <w:tbl>
      <w:tblPr>
        <w:tblStyle w:val="Tabelasiatki4akcent313"/>
        <w:tblW w:w="14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329"/>
        <w:gridCol w:w="4655"/>
        <w:gridCol w:w="329"/>
        <w:gridCol w:w="4651"/>
      </w:tblGrid>
      <w:tr w:rsidR="008D5C95" w:rsidRPr="00DF1B7B" w14:paraId="57E7C3CD" w14:textId="77777777" w:rsidTr="00F848B1">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629" w:type="dxa"/>
            <w:gridSpan w:val="5"/>
            <w:tcBorders>
              <w:top w:val="none" w:sz="0" w:space="0" w:color="auto"/>
              <w:left w:val="none" w:sz="0" w:space="0" w:color="auto"/>
              <w:bottom w:val="none" w:sz="0" w:space="0" w:color="auto"/>
              <w:right w:val="none" w:sz="0" w:space="0" w:color="auto"/>
            </w:tcBorders>
            <w:shd w:val="clear" w:color="auto" w:fill="4A9A82"/>
          </w:tcPr>
          <w:p w14:paraId="26459EBF" w14:textId="77777777" w:rsidR="008D5C95" w:rsidRPr="00DF1B7B" w:rsidRDefault="008D5C95" w:rsidP="008D5C95">
            <w:pPr>
              <w:tabs>
                <w:tab w:val="left" w:pos="2820"/>
              </w:tabs>
              <w:jc w:val="center"/>
              <w:rPr>
                <w:rFonts w:cs="Arial"/>
                <w:b w:val="0"/>
                <w:bCs w:val="0"/>
                <w:color w:val="FFFFFF"/>
                <w:sz w:val="20"/>
                <w:szCs w:val="20"/>
              </w:rPr>
            </w:pPr>
            <w:bookmarkStart w:id="56" w:name="_Hlk77158711"/>
            <w:r w:rsidRPr="00DF1B7B">
              <w:rPr>
                <w:rFonts w:cs="Arial"/>
                <w:color w:val="FFFFFF"/>
                <w:sz w:val="20"/>
                <w:szCs w:val="20"/>
              </w:rPr>
              <w:t>STRATEGIA ROZWOJU TURYSTYKI NA TERENIE GMIN POWIATU LUBLINIECKIEGO NA LATA 2021-2030</w:t>
            </w:r>
          </w:p>
        </w:tc>
      </w:tr>
      <w:tr w:rsidR="008D5C95" w:rsidRPr="00DF1B7B" w14:paraId="104B3F6F" w14:textId="77777777" w:rsidTr="00F848B1">
        <w:trPr>
          <w:cnfStyle w:val="000000100000" w:firstRow="0" w:lastRow="0" w:firstColumn="0" w:lastColumn="0" w:oddVBand="0" w:evenVBand="0" w:oddHBand="1" w:evenHBand="0" w:firstRowFirstColumn="0" w:firstRowLastColumn="0" w:lastRowFirstColumn="0" w:lastRowLastColumn="0"/>
          <w:trHeight w:hRule="exact" w:val="170"/>
          <w:jc w:val="center"/>
        </w:trPr>
        <w:tc>
          <w:tcPr>
            <w:cnfStyle w:val="001000000000" w:firstRow="0" w:lastRow="0" w:firstColumn="1" w:lastColumn="0" w:oddVBand="0" w:evenVBand="0" w:oddHBand="0" w:evenHBand="0" w:firstRowFirstColumn="0" w:firstRowLastColumn="0" w:lastRowFirstColumn="0" w:lastRowLastColumn="0"/>
            <w:tcW w:w="14629" w:type="dxa"/>
            <w:gridSpan w:val="5"/>
            <w:shd w:val="clear" w:color="auto" w:fill="auto"/>
          </w:tcPr>
          <w:p w14:paraId="714F7513" w14:textId="77777777" w:rsidR="008D5C95" w:rsidRPr="00DF1B7B" w:rsidRDefault="008D5C95" w:rsidP="008D5C95">
            <w:pPr>
              <w:tabs>
                <w:tab w:val="left" w:pos="2820"/>
              </w:tabs>
              <w:rPr>
                <w:rFonts w:cs="Arial"/>
                <w:sz w:val="20"/>
                <w:szCs w:val="20"/>
              </w:rPr>
            </w:pPr>
          </w:p>
        </w:tc>
      </w:tr>
      <w:tr w:rsidR="008D5C95" w:rsidRPr="00DF1B7B" w14:paraId="6FF6D0CD" w14:textId="77777777" w:rsidTr="00F848B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75BDA7" w:themeFill="accent3"/>
          </w:tcPr>
          <w:p w14:paraId="31CD3D99" w14:textId="77777777" w:rsidR="008D5C95" w:rsidRPr="00DF1B7B" w:rsidRDefault="008D5C95" w:rsidP="008D5C95">
            <w:pPr>
              <w:tabs>
                <w:tab w:val="left" w:pos="2820"/>
              </w:tabs>
              <w:jc w:val="center"/>
              <w:rPr>
                <w:rFonts w:cs="Arial"/>
                <w:b w:val="0"/>
                <w:bCs w:val="0"/>
                <w:color w:val="FFFFFF"/>
                <w:sz w:val="20"/>
                <w:szCs w:val="20"/>
              </w:rPr>
            </w:pPr>
            <w:bookmarkStart w:id="57" w:name="_Hlk77330332"/>
            <w:r w:rsidRPr="00DF1B7B">
              <w:rPr>
                <w:rFonts w:cs="Arial"/>
                <w:b w:val="0"/>
                <w:bCs w:val="0"/>
                <w:color w:val="FFFFFF"/>
                <w:sz w:val="20"/>
                <w:szCs w:val="20"/>
              </w:rPr>
              <w:t>CEL STRATEGICZNY 1</w:t>
            </w:r>
          </w:p>
        </w:tc>
        <w:tc>
          <w:tcPr>
            <w:tcW w:w="329" w:type="dxa"/>
            <w:shd w:val="clear" w:color="auto" w:fill="auto"/>
          </w:tcPr>
          <w:p w14:paraId="29C0D9DF"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p>
        </w:tc>
        <w:tc>
          <w:tcPr>
            <w:tcW w:w="4655" w:type="dxa"/>
            <w:shd w:val="clear" w:color="auto" w:fill="75BDA7"/>
          </w:tcPr>
          <w:p w14:paraId="6672F7D5"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r w:rsidRPr="00DF1B7B">
              <w:rPr>
                <w:rFonts w:cs="Arial"/>
                <w:color w:val="FFFFFF"/>
                <w:sz w:val="20"/>
                <w:szCs w:val="20"/>
              </w:rPr>
              <w:t>CEL STRATEGICZNY 2</w:t>
            </w:r>
          </w:p>
        </w:tc>
        <w:tc>
          <w:tcPr>
            <w:tcW w:w="329" w:type="dxa"/>
            <w:shd w:val="clear" w:color="auto" w:fill="auto"/>
          </w:tcPr>
          <w:p w14:paraId="639A8C94"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p>
        </w:tc>
        <w:tc>
          <w:tcPr>
            <w:tcW w:w="4651" w:type="dxa"/>
            <w:shd w:val="clear" w:color="auto" w:fill="75BDA7"/>
          </w:tcPr>
          <w:p w14:paraId="3B1000AD"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r w:rsidRPr="00DF1B7B">
              <w:rPr>
                <w:rFonts w:cs="Arial"/>
                <w:color w:val="FFFFFF"/>
                <w:sz w:val="20"/>
                <w:szCs w:val="20"/>
              </w:rPr>
              <w:t>CEL STRATEGICZNY 3</w:t>
            </w:r>
          </w:p>
        </w:tc>
      </w:tr>
      <w:tr w:rsidR="008D5C95" w:rsidRPr="00DF1B7B" w14:paraId="34CC425C" w14:textId="77777777" w:rsidTr="00F848B1">
        <w:trPr>
          <w:cnfStyle w:val="000000100000" w:firstRow="0" w:lastRow="0" w:firstColumn="0" w:lastColumn="0" w:oddVBand="0" w:evenVBand="0" w:oddHBand="1" w:evenHBand="0" w:firstRowFirstColumn="0" w:firstRowLastColumn="0" w:lastRowFirstColumn="0" w:lastRowLastColumn="0"/>
          <w:trHeight w:hRule="exact" w:val="1418"/>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ACD7CA"/>
          </w:tcPr>
          <w:p w14:paraId="6AB52E26" w14:textId="77777777" w:rsidR="008D5C95" w:rsidRPr="00DF1B7B" w:rsidRDefault="008D5C95" w:rsidP="008D5C95">
            <w:pPr>
              <w:tabs>
                <w:tab w:val="left" w:pos="2820"/>
              </w:tabs>
              <w:jc w:val="center"/>
              <w:rPr>
                <w:rFonts w:cs="Arial"/>
                <w:b w:val="0"/>
                <w:bCs w:val="0"/>
                <w:color w:val="316757" w:themeColor="accent3" w:themeShade="80"/>
                <w:sz w:val="20"/>
                <w:szCs w:val="20"/>
              </w:rPr>
            </w:pPr>
            <w:r w:rsidRPr="00DF1B7B">
              <w:rPr>
                <w:rFonts w:cs="Arial"/>
                <w:b w:val="0"/>
                <w:bCs w:val="0"/>
                <w:color w:val="316757" w:themeColor="accent3" w:themeShade="80"/>
                <w:sz w:val="20"/>
                <w:szCs w:val="20"/>
              </w:rPr>
              <w:t>Zintegrowany rozwój</w:t>
            </w:r>
          </w:p>
          <w:p w14:paraId="43B85460" w14:textId="77777777" w:rsidR="008D5C95" w:rsidRPr="00DF1B7B" w:rsidRDefault="008D5C95" w:rsidP="008D5C95">
            <w:pPr>
              <w:tabs>
                <w:tab w:val="left" w:pos="2820"/>
              </w:tabs>
              <w:jc w:val="center"/>
              <w:rPr>
                <w:rFonts w:cs="Arial"/>
                <w:b w:val="0"/>
                <w:bCs w:val="0"/>
                <w:color w:val="316757" w:themeColor="accent3" w:themeShade="80"/>
                <w:sz w:val="20"/>
                <w:szCs w:val="20"/>
              </w:rPr>
            </w:pPr>
            <w:r w:rsidRPr="00DF1B7B">
              <w:rPr>
                <w:rFonts w:cs="Arial"/>
                <w:b w:val="0"/>
                <w:bCs w:val="0"/>
                <w:color w:val="316757" w:themeColor="accent3" w:themeShade="80"/>
                <w:sz w:val="20"/>
                <w:szCs w:val="20"/>
              </w:rPr>
              <w:t>infrastruktury turystycznej</w:t>
            </w:r>
          </w:p>
          <w:p w14:paraId="1189C849" w14:textId="77777777" w:rsidR="008D5C95" w:rsidRPr="00DF1B7B" w:rsidRDefault="008D5C95" w:rsidP="008D5C95">
            <w:pPr>
              <w:tabs>
                <w:tab w:val="left" w:pos="2820"/>
              </w:tabs>
              <w:jc w:val="center"/>
              <w:rPr>
                <w:rFonts w:cs="Arial"/>
                <w:b w:val="0"/>
                <w:bCs w:val="0"/>
                <w:color w:val="316757" w:themeColor="accent3" w:themeShade="80"/>
                <w:sz w:val="20"/>
                <w:szCs w:val="20"/>
              </w:rPr>
            </w:pPr>
            <w:r w:rsidRPr="00DF1B7B">
              <w:rPr>
                <w:rFonts w:cs="Arial"/>
                <w:b w:val="0"/>
                <w:bCs w:val="0"/>
                <w:color w:val="316757" w:themeColor="accent3" w:themeShade="80"/>
                <w:sz w:val="20"/>
                <w:szCs w:val="20"/>
              </w:rPr>
              <w:t>na terenie gmin powiatu lublinieckiego</w:t>
            </w:r>
          </w:p>
        </w:tc>
        <w:tc>
          <w:tcPr>
            <w:tcW w:w="329" w:type="dxa"/>
            <w:shd w:val="clear" w:color="auto" w:fill="auto"/>
          </w:tcPr>
          <w:p w14:paraId="6DD55117"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55" w:type="dxa"/>
            <w:shd w:val="clear" w:color="auto" w:fill="ACD7CA"/>
          </w:tcPr>
          <w:p w14:paraId="2B94BE84"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bookmarkStart w:id="58" w:name="_Hlk77762729"/>
            <w:r w:rsidRPr="00DF1B7B">
              <w:rPr>
                <w:rFonts w:cs="Arial"/>
                <w:color w:val="316757" w:themeColor="accent3" w:themeShade="80"/>
                <w:sz w:val="20"/>
                <w:szCs w:val="20"/>
              </w:rPr>
              <w:t>Zintegrowane produkty turystyczne</w:t>
            </w:r>
          </w:p>
          <w:p w14:paraId="045D9BCF"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wyznaczające markę turystyczną</w:t>
            </w:r>
          </w:p>
          <w:p w14:paraId="162EFD1D"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gmin powiatu lublinieckiego</w:t>
            </w:r>
            <w:bookmarkEnd w:id="58"/>
          </w:p>
        </w:tc>
        <w:tc>
          <w:tcPr>
            <w:tcW w:w="329" w:type="dxa"/>
            <w:shd w:val="clear" w:color="auto" w:fill="auto"/>
          </w:tcPr>
          <w:p w14:paraId="23B0FBC2"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51" w:type="dxa"/>
            <w:shd w:val="clear" w:color="auto" w:fill="ACD7CA"/>
          </w:tcPr>
          <w:p w14:paraId="57B6FA1F"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Zintegrowany system</w:t>
            </w:r>
          </w:p>
          <w:p w14:paraId="21A65D64"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informacji i promocji turystycznej</w:t>
            </w:r>
          </w:p>
          <w:p w14:paraId="06598EE9"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F1B7B">
              <w:rPr>
                <w:rFonts w:cs="Arial"/>
                <w:color w:val="316757" w:themeColor="accent3" w:themeShade="80"/>
                <w:sz w:val="20"/>
                <w:szCs w:val="20"/>
              </w:rPr>
              <w:t>gmin powiatu lublinieckiego</w:t>
            </w:r>
          </w:p>
        </w:tc>
      </w:tr>
      <w:tr w:rsidR="008D5C95" w:rsidRPr="00DF1B7B" w14:paraId="5F9EEC9E" w14:textId="77777777" w:rsidTr="00F848B1">
        <w:trPr>
          <w:trHeight w:hRule="exact" w:val="17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auto"/>
            <w:vAlign w:val="top"/>
          </w:tcPr>
          <w:p w14:paraId="1B1A825D" w14:textId="77777777" w:rsidR="008D5C95" w:rsidRPr="00DF1B7B" w:rsidRDefault="008D5C95" w:rsidP="008D5C95">
            <w:pPr>
              <w:tabs>
                <w:tab w:val="left" w:pos="2820"/>
              </w:tabs>
              <w:rPr>
                <w:rFonts w:cs="Arial"/>
                <w:b w:val="0"/>
                <w:bCs w:val="0"/>
                <w:sz w:val="20"/>
                <w:szCs w:val="20"/>
              </w:rPr>
            </w:pPr>
            <w:bookmarkStart w:id="59" w:name="_Hlk77608705"/>
            <w:bookmarkEnd w:id="57"/>
          </w:p>
        </w:tc>
        <w:tc>
          <w:tcPr>
            <w:tcW w:w="329" w:type="dxa"/>
            <w:shd w:val="clear" w:color="auto" w:fill="auto"/>
          </w:tcPr>
          <w:p w14:paraId="6307F370" w14:textId="77777777" w:rsidR="008D5C95" w:rsidRPr="00DF1B7B" w:rsidRDefault="008D5C95" w:rsidP="008D5C95">
            <w:pPr>
              <w:tabs>
                <w:tab w:val="left" w:pos="2820"/>
              </w:tabs>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5" w:type="dxa"/>
            <w:shd w:val="clear" w:color="auto" w:fill="auto"/>
            <w:vAlign w:val="top"/>
          </w:tcPr>
          <w:p w14:paraId="4312FEBB" w14:textId="77777777" w:rsidR="008D5C95" w:rsidRPr="00DF1B7B" w:rsidRDefault="008D5C95" w:rsidP="008D5C95">
            <w:pPr>
              <w:tabs>
                <w:tab w:val="left" w:pos="2820"/>
              </w:tabs>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29" w:type="dxa"/>
            <w:shd w:val="clear" w:color="auto" w:fill="auto"/>
          </w:tcPr>
          <w:p w14:paraId="4AC32D1E" w14:textId="77777777" w:rsidR="008D5C95" w:rsidRPr="00DF1B7B" w:rsidRDefault="008D5C95" w:rsidP="008D5C95">
            <w:pPr>
              <w:tabs>
                <w:tab w:val="left" w:pos="2820"/>
              </w:tabs>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1" w:type="dxa"/>
            <w:shd w:val="clear" w:color="auto" w:fill="auto"/>
            <w:vAlign w:val="top"/>
          </w:tcPr>
          <w:p w14:paraId="3CA6A1EE" w14:textId="77777777" w:rsidR="008D5C95" w:rsidRPr="00DF1B7B" w:rsidRDefault="008D5C95" w:rsidP="008D5C95">
            <w:pPr>
              <w:tabs>
                <w:tab w:val="left" w:pos="2820"/>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D5C95" w:rsidRPr="00DF1B7B" w14:paraId="0D56DE57" w14:textId="77777777" w:rsidTr="00F848B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4A9A82"/>
          </w:tcPr>
          <w:p w14:paraId="6EE85C56" w14:textId="77777777" w:rsidR="008D5C95" w:rsidRPr="00DF1B7B" w:rsidRDefault="008D5C95" w:rsidP="008D5C95">
            <w:pPr>
              <w:tabs>
                <w:tab w:val="left" w:pos="2820"/>
              </w:tabs>
              <w:jc w:val="center"/>
              <w:rPr>
                <w:rFonts w:cs="Arial"/>
                <w:b w:val="0"/>
                <w:bCs w:val="0"/>
                <w:color w:val="FFFFFF"/>
                <w:sz w:val="20"/>
                <w:szCs w:val="20"/>
              </w:rPr>
            </w:pPr>
            <w:bookmarkStart w:id="60" w:name="_Hlk77330231"/>
            <w:r w:rsidRPr="00DF1B7B">
              <w:rPr>
                <w:rFonts w:cs="Arial"/>
                <w:b w:val="0"/>
                <w:bCs w:val="0"/>
                <w:color w:val="FFFFFF"/>
                <w:sz w:val="20"/>
                <w:szCs w:val="20"/>
              </w:rPr>
              <w:t>CEL OPERACYJNY 1.1.</w:t>
            </w:r>
          </w:p>
        </w:tc>
        <w:tc>
          <w:tcPr>
            <w:tcW w:w="329" w:type="dxa"/>
            <w:shd w:val="clear" w:color="auto" w:fill="auto"/>
          </w:tcPr>
          <w:p w14:paraId="632B4182" w14:textId="77777777" w:rsidR="008D5C95" w:rsidRPr="00DF1B7B" w:rsidRDefault="008D5C95" w:rsidP="008D5C95">
            <w:pPr>
              <w:tabs>
                <w:tab w:val="left" w:pos="2820"/>
              </w:tabs>
              <w:spacing w:before="240"/>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p>
        </w:tc>
        <w:tc>
          <w:tcPr>
            <w:tcW w:w="4655" w:type="dxa"/>
            <w:shd w:val="clear" w:color="auto" w:fill="4A9A82"/>
          </w:tcPr>
          <w:p w14:paraId="0D7CF238"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r w:rsidRPr="00DF1B7B">
              <w:rPr>
                <w:rFonts w:cs="Arial"/>
                <w:color w:val="FFFFFF"/>
                <w:sz w:val="20"/>
                <w:szCs w:val="20"/>
              </w:rPr>
              <w:t>CEL OPERACYJNY 2.1.</w:t>
            </w:r>
          </w:p>
        </w:tc>
        <w:tc>
          <w:tcPr>
            <w:tcW w:w="329" w:type="dxa"/>
            <w:shd w:val="clear" w:color="auto" w:fill="auto"/>
          </w:tcPr>
          <w:p w14:paraId="0D650798" w14:textId="77777777" w:rsidR="008D5C95" w:rsidRPr="00DF1B7B" w:rsidRDefault="008D5C95" w:rsidP="008D5C95">
            <w:pPr>
              <w:tabs>
                <w:tab w:val="left" w:pos="2820"/>
              </w:tabs>
              <w:spacing w:before="240"/>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p>
        </w:tc>
        <w:tc>
          <w:tcPr>
            <w:tcW w:w="4651" w:type="dxa"/>
            <w:shd w:val="clear" w:color="auto" w:fill="4A9A82"/>
          </w:tcPr>
          <w:p w14:paraId="77E0FD00"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r w:rsidRPr="00DF1B7B">
              <w:rPr>
                <w:rFonts w:cs="Arial"/>
                <w:color w:val="FFFFFF"/>
                <w:sz w:val="20"/>
                <w:szCs w:val="20"/>
              </w:rPr>
              <w:t>CEL OPERACYJNY 3.1.</w:t>
            </w:r>
          </w:p>
        </w:tc>
      </w:tr>
      <w:tr w:rsidR="008D5C95" w:rsidRPr="00DF1B7B" w14:paraId="2D7C0DBB" w14:textId="77777777" w:rsidTr="00F848B1">
        <w:trPr>
          <w:trHeight w:hRule="exact" w:val="1418"/>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C7E4DB"/>
          </w:tcPr>
          <w:p w14:paraId="589C7477" w14:textId="77777777" w:rsidR="008D5C95" w:rsidRPr="00DF1B7B" w:rsidRDefault="008D5C95" w:rsidP="008D5C95">
            <w:pPr>
              <w:tabs>
                <w:tab w:val="left" w:pos="2820"/>
              </w:tabs>
              <w:jc w:val="center"/>
              <w:rPr>
                <w:rFonts w:cs="Arial"/>
                <w:color w:val="316757" w:themeColor="accent3" w:themeShade="80"/>
                <w:sz w:val="20"/>
                <w:szCs w:val="20"/>
              </w:rPr>
            </w:pPr>
            <w:r w:rsidRPr="00DF1B7B">
              <w:rPr>
                <w:rFonts w:cs="Arial"/>
                <w:b w:val="0"/>
                <w:bCs w:val="0"/>
                <w:color w:val="316757" w:themeColor="accent3" w:themeShade="80"/>
                <w:sz w:val="20"/>
                <w:szCs w:val="20"/>
              </w:rPr>
              <w:t>Budowa i modernizacja infrastruktury związanej z dziedzictwem historyczno-kulturowym</w:t>
            </w:r>
          </w:p>
          <w:p w14:paraId="052CD04D" w14:textId="77777777" w:rsidR="008D5C95" w:rsidRPr="00DF1B7B" w:rsidRDefault="008D5C95" w:rsidP="008D5C95">
            <w:pPr>
              <w:tabs>
                <w:tab w:val="left" w:pos="2820"/>
              </w:tabs>
              <w:jc w:val="center"/>
              <w:rPr>
                <w:rFonts w:cs="Arial"/>
                <w:color w:val="316757" w:themeColor="accent3" w:themeShade="80"/>
                <w:sz w:val="20"/>
                <w:szCs w:val="20"/>
              </w:rPr>
            </w:pPr>
            <w:r w:rsidRPr="00DF1B7B">
              <w:rPr>
                <w:rFonts w:cs="Arial"/>
                <w:b w:val="0"/>
                <w:bCs w:val="0"/>
                <w:color w:val="316757" w:themeColor="accent3" w:themeShade="80"/>
                <w:sz w:val="20"/>
                <w:szCs w:val="20"/>
              </w:rPr>
              <w:t>na rzecz wzmacniania potencjału turystycznego</w:t>
            </w:r>
          </w:p>
        </w:tc>
        <w:tc>
          <w:tcPr>
            <w:tcW w:w="329" w:type="dxa"/>
            <w:shd w:val="clear" w:color="auto" w:fill="auto"/>
          </w:tcPr>
          <w:p w14:paraId="233FCFFF"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5" w:type="dxa"/>
            <w:shd w:val="clear" w:color="auto" w:fill="C7E4DB"/>
          </w:tcPr>
          <w:p w14:paraId="621B420D"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 xml:space="preserve">Kreowanie markowych produktów turystycznych wokół zdefiniowanych segmentów </w:t>
            </w:r>
          </w:p>
          <w:p w14:paraId="4AC1D373"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rynku turystycznego</w:t>
            </w:r>
          </w:p>
        </w:tc>
        <w:tc>
          <w:tcPr>
            <w:tcW w:w="329" w:type="dxa"/>
            <w:shd w:val="clear" w:color="auto" w:fill="auto"/>
          </w:tcPr>
          <w:p w14:paraId="08D9BDBE"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1" w:type="dxa"/>
            <w:shd w:val="clear" w:color="auto" w:fill="C7E4DB"/>
          </w:tcPr>
          <w:p w14:paraId="4F0C7F4A" w14:textId="2947E9DB" w:rsidR="008D5C95" w:rsidRPr="00DF1B7B" w:rsidRDefault="007C1AE2"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Tworzenie systemu informacji i promocji turystycznej z wykorzystaniem nowoczesnych narzędzi komunikacji społecznej</w:t>
            </w:r>
          </w:p>
        </w:tc>
      </w:tr>
      <w:bookmarkEnd w:id="59"/>
      <w:bookmarkEnd w:id="60"/>
      <w:tr w:rsidR="008D5C95" w:rsidRPr="00DF1B7B" w14:paraId="219838F5" w14:textId="77777777" w:rsidTr="00F848B1">
        <w:trPr>
          <w:cnfStyle w:val="000000100000" w:firstRow="0" w:lastRow="0" w:firstColumn="0" w:lastColumn="0" w:oddVBand="0" w:evenVBand="0" w:oddHBand="1" w:evenHBand="0" w:firstRowFirstColumn="0" w:firstRowLastColumn="0" w:lastRowFirstColumn="0" w:lastRowLastColumn="0"/>
          <w:trHeight w:hRule="exact" w:val="17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auto"/>
          </w:tcPr>
          <w:p w14:paraId="0B277C3A" w14:textId="77777777" w:rsidR="008D5C95" w:rsidRPr="00DF1B7B" w:rsidRDefault="008D5C95" w:rsidP="008D5C95">
            <w:pPr>
              <w:tabs>
                <w:tab w:val="left" w:pos="2820"/>
              </w:tabs>
              <w:jc w:val="center"/>
              <w:rPr>
                <w:rFonts w:cs="Arial"/>
                <w:b w:val="0"/>
                <w:bCs w:val="0"/>
                <w:sz w:val="20"/>
                <w:szCs w:val="20"/>
              </w:rPr>
            </w:pPr>
          </w:p>
        </w:tc>
        <w:tc>
          <w:tcPr>
            <w:tcW w:w="329" w:type="dxa"/>
            <w:shd w:val="clear" w:color="auto" w:fill="auto"/>
          </w:tcPr>
          <w:p w14:paraId="04D586E1"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55" w:type="dxa"/>
            <w:shd w:val="clear" w:color="auto" w:fill="auto"/>
          </w:tcPr>
          <w:p w14:paraId="0EA415FF"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29" w:type="dxa"/>
            <w:shd w:val="clear" w:color="auto" w:fill="auto"/>
          </w:tcPr>
          <w:p w14:paraId="47EC8A37"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51" w:type="dxa"/>
            <w:shd w:val="clear" w:color="auto" w:fill="auto"/>
          </w:tcPr>
          <w:p w14:paraId="587F2AC2"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8D5C95" w:rsidRPr="00DF1B7B" w14:paraId="7AE8F416" w14:textId="77777777" w:rsidTr="00F848B1">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4A9A82"/>
          </w:tcPr>
          <w:p w14:paraId="67CDD8BB" w14:textId="77777777" w:rsidR="008D5C95" w:rsidRPr="00DF1B7B" w:rsidRDefault="008D5C95" w:rsidP="008D5C95">
            <w:pPr>
              <w:tabs>
                <w:tab w:val="left" w:pos="2820"/>
              </w:tabs>
              <w:jc w:val="center"/>
              <w:rPr>
                <w:rFonts w:cs="Arial"/>
                <w:b w:val="0"/>
                <w:bCs w:val="0"/>
                <w:color w:val="FFFFFF"/>
                <w:sz w:val="20"/>
                <w:szCs w:val="20"/>
              </w:rPr>
            </w:pPr>
            <w:bookmarkStart w:id="61" w:name="_Hlk77335841"/>
            <w:r w:rsidRPr="00DF1B7B">
              <w:rPr>
                <w:rFonts w:cs="Arial"/>
                <w:b w:val="0"/>
                <w:bCs w:val="0"/>
                <w:color w:val="FFFFFF"/>
                <w:sz w:val="20"/>
                <w:szCs w:val="20"/>
              </w:rPr>
              <w:t>CEL OPERACYJNY 1.2.</w:t>
            </w:r>
          </w:p>
        </w:tc>
        <w:tc>
          <w:tcPr>
            <w:tcW w:w="329" w:type="dxa"/>
            <w:shd w:val="clear" w:color="auto" w:fill="auto"/>
          </w:tcPr>
          <w:p w14:paraId="5F0073F2" w14:textId="77777777" w:rsidR="008D5C95" w:rsidRPr="00DF1B7B" w:rsidRDefault="008D5C95" w:rsidP="008D5C95">
            <w:pPr>
              <w:tabs>
                <w:tab w:val="left" w:pos="2820"/>
              </w:tabs>
              <w:spacing w:before="240"/>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p>
        </w:tc>
        <w:tc>
          <w:tcPr>
            <w:tcW w:w="4655" w:type="dxa"/>
            <w:shd w:val="clear" w:color="auto" w:fill="4A9A82"/>
          </w:tcPr>
          <w:p w14:paraId="2F6CE7FA"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r w:rsidRPr="00DF1B7B">
              <w:rPr>
                <w:rFonts w:cs="Arial"/>
                <w:color w:val="FFFFFF"/>
                <w:sz w:val="20"/>
                <w:szCs w:val="20"/>
              </w:rPr>
              <w:t>CEL OPERACYJNY 2.2.</w:t>
            </w:r>
          </w:p>
        </w:tc>
        <w:tc>
          <w:tcPr>
            <w:tcW w:w="329" w:type="dxa"/>
            <w:shd w:val="clear" w:color="auto" w:fill="auto"/>
          </w:tcPr>
          <w:p w14:paraId="000C2C3A" w14:textId="77777777" w:rsidR="008D5C95" w:rsidRPr="00DF1B7B" w:rsidRDefault="008D5C95" w:rsidP="008D5C95">
            <w:pPr>
              <w:tabs>
                <w:tab w:val="left" w:pos="2820"/>
              </w:tabs>
              <w:spacing w:before="240"/>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p>
        </w:tc>
        <w:tc>
          <w:tcPr>
            <w:tcW w:w="4651" w:type="dxa"/>
            <w:shd w:val="clear" w:color="auto" w:fill="4A9A82"/>
          </w:tcPr>
          <w:p w14:paraId="6E096EB4"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FFFFFF"/>
                <w:sz w:val="20"/>
                <w:szCs w:val="20"/>
              </w:rPr>
            </w:pPr>
            <w:r w:rsidRPr="00DF1B7B">
              <w:rPr>
                <w:rFonts w:cs="Arial"/>
                <w:color w:val="FFFFFF"/>
                <w:sz w:val="20"/>
                <w:szCs w:val="20"/>
              </w:rPr>
              <w:t>CEL OPERACYJNY 3.2.</w:t>
            </w:r>
          </w:p>
        </w:tc>
      </w:tr>
      <w:tr w:rsidR="008D5C95" w:rsidRPr="00DF1B7B" w14:paraId="794247B6" w14:textId="77777777" w:rsidTr="00F848B1">
        <w:trPr>
          <w:cnfStyle w:val="000000100000" w:firstRow="0" w:lastRow="0" w:firstColumn="0" w:lastColumn="0" w:oddVBand="0" w:evenVBand="0" w:oddHBand="1" w:evenHBand="0" w:firstRowFirstColumn="0" w:firstRowLastColumn="0" w:lastRowFirstColumn="0" w:lastRowLastColumn="0"/>
          <w:trHeight w:hRule="exact" w:val="1418"/>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C7E4DB"/>
          </w:tcPr>
          <w:p w14:paraId="55E8F1D8" w14:textId="77777777" w:rsidR="008D5C95" w:rsidRPr="00DF1B7B" w:rsidRDefault="008D5C95" w:rsidP="008D5C95">
            <w:pPr>
              <w:tabs>
                <w:tab w:val="left" w:pos="2820"/>
              </w:tabs>
              <w:jc w:val="center"/>
              <w:rPr>
                <w:rFonts w:cs="Arial"/>
                <w:b w:val="0"/>
                <w:bCs w:val="0"/>
                <w:color w:val="316757" w:themeColor="accent3" w:themeShade="80"/>
                <w:sz w:val="20"/>
                <w:szCs w:val="20"/>
              </w:rPr>
            </w:pPr>
            <w:r w:rsidRPr="00DF1B7B">
              <w:rPr>
                <w:rFonts w:cs="Arial"/>
                <w:b w:val="0"/>
                <w:bCs w:val="0"/>
                <w:color w:val="316757" w:themeColor="accent3" w:themeShade="80"/>
                <w:sz w:val="20"/>
                <w:szCs w:val="20"/>
              </w:rPr>
              <w:t xml:space="preserve">Budowa i modernizacja infrastruktury </w:t>
            </w:r>
          </w:p>
          <w:p w14:paraId="6492BD10" w14:textId="77777777" w:rsidR="008D5C95" w:rsidRPr="00DF1B7B" w:rsidRDefault="008D5C95" w:rsidP="008D5C95">
            <w:pPr>
              <w:tabs>
                <w:tab w:val="left" w:pos="2820"/>
              </w:tabs>
              <w:jc w:val="center"/>
              <w:rPr>
                <w:rFonts w:cs="Arial"/>
                <w:b w:val="0"/>
                <w:bCs w:val="0"/>
                <w:color w:val="316757" w:themeColor="accent3" w:themeShade="80"/>
                <w:sz w:val="20"/>
                <w:szCs w:val="20"/>
              </w:rPr>
            </w:pPr>
            <w:r w:rsidRPr="00DF1B7B">
              <w:rPr>
                <w:rFonts w:cs="Arial"/>
                <w:b w:val="0"/>
                <w:bCs w:val="0"/>
                <w:color w:val="316757" w:themeColor="accent3" w:themeShade="80"/>
                <w:sz w:val="20"/>
                <w:szCs w:val="20"/>
              </w:rPr>
              <w:t xml:space="preserve">sportowo-rekreacyjnej </w:t>
            </w:r>
          </w:p>
          <w:p w14:paraId="6C6C0798" w14:textId="77777777" w:rsidR="008D5C95" w:rsidRPr="00DF1B7B" w:rsidRDefault="008D5C95" w:rsidP="008D5C95">
            <w:pPr>
              <w:tabs>
                <w:tab w:val="left" w:pos="2820"/>
              </w:tabs>
              <w:jc w:val="center"/>
              <w:rPr>
                <w:rFonts w:cs="Arial"/>
                <w:b w:val="0"/>
                <w:bCs w:val="0"/>
                <w:sz w:val="20"/>
                <w:szCs w:val="20"/>
              </w:rPr>
            </w:pPr>
            <w:r w:rsidRPr="00DF1B7B">
              <w:rPr>
                <w:rFonts w:cs="Arial"/>
                <w:b w:val="0"/>
                <w:bCs w:val="0"/>
                <w:color w:val="316757" w:themeColor="accent3" w:themeShade="80"/>
                <w:sz w:val="20"/>
                <w:szCs w:val="20"/>
              </w:rPr>
              <w:t>na rzecz wzmacniania potencjału turystycznego</w:t>
            </w:r>
          </w:p>
        </w:tc>
        <w:tc>
          <w:tcPr>
            <w:tcW w:w="329" w:type="dxa"/>
            <w:shd w:val="clear" w:color="auto" w:fill="auto"/>
          </w:tcPr>
          <w:p w14:paraId="076C4AEF"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55" w:type="dxa"/>
            <w:shd w:val="clear" w:color="auto" w:fill="C7E4DB"/>
          </w:tcPr>
          <w:p w14:paraId="608357E9"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 xml:space="preserve">Współpraca pomiędzy różnymi podmiotami w zakresie tworzenia i rozwoju </w:t>
            </w:r>
          </w:p>
          <w:p w14:paraId="29D0827A"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F1B7B">
              <w:rPr>
                <w:rFonts w:cs="Arial"/>
                <w:color w:val="316757" w:themeColor="accent3" w:themeShade="80"/>
                <w:sz w:val="20"/>
                <w:szCs w:val="20"/>
              </w:rPr>
              <w:t>markowych produktów turystycznych</w:t>
            </w:r>
          </w:p>
        </w:tc>
        <w:tc>
          <w:tcPr>
            <w:tcW w:w="329" w:type="dxa"/>
            <w:shd w:val="clear" w:color="auto" w:fill="auto"/>
          </w:tcPr>
          <w:p w14:paraId="3F2A4D53"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51" w:type="dxa"/>
            <w:shd w:val="clear" w:color="auto" w:fill="C7E4DB"/>
          </w:tcPr>
          <w:p w14:paraId="3D910737" w14:textId="32BB401B" w:rsidR="007C1AE2" w:rsidRPr="00DF1B7B" w:rsidRDefault="007C1AE2" w:rsidP="007C1AE2">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 xml:space="preserve">Kooperacja pomiędzy różnymi podmiotami w zakresie kreowania </w:t>
            </w:r>
          </w:p>
          <w:p w14:paraId="54E53C2C" w14:textId="7FCE91F5" w:rsidR="008D5C95" w:rsidRPr="00DF1B7B" w:rsidRDefault="007C1AE2" w:rsidP="007C1AE2">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spójnego wizerunku turystycznego obszaru</w:t>
            </w:r>
          </w:p>
        </w:tc>
      </w:tr>
      <w:bookmarkEnd w:id="61"/>
      <w:tr w:rsidR="008D5C95" w:rsidRPr="00DF1B7B" w14:paraId="1F66A0CC" w14:textId="77777777" w:rsidTr="00F848B1">
        <w:trPr>
          <w:trHeight w:hRule="exact" w:val="17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auto"/>
          </w:tcPr>
          <w:p w14:paraId="7EC60840" w14:textId="77777777" w:rsidR="008D5C95" w:rsidRPr="00DF1B7B" w:rsidRDefault="008D5C95" w:rsidP="008D5C95">
            <w:pPr>
              <w:tabs>
                <w:tab w:val="left" w:pos="2820"/>
              </w:tabs>
              <w:jc w:val="center"/>
              <w:rPr>
                <w:rFonts w:cs="Arial"/>
                <w:b w:val="0"/>
                <w:bCs w:val="0"/>
                <w:sz w:val="20"/>
                <w:szCs w:val="20"/>
              </w:rPr>
            </w:pPr>
          </w:p>
        </w:tc>
        <w:tc>
          <w:tcPr>
            <w:tcW w:w="329" w:type="dxa"/>
            <w:shd w:val="clear" w:color="auto" w:fill="auto"/>
          </w:tcPr>
          <w:p w14:paraId="0E377843"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5" w:type="dxa"/>
            <w:shd w:val="clear" w:color="auto" w:fill="auto"/>
          </w:tcPr>
          <w:p w14:paraId="010D634F"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29" w:type="dxa"/>
            <w:shd w:val="clear" w:color="auto" w:fill="auto"/>
          </w:tcPr>
          <w:p w14:paraId="79A76D51"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1" w:type="dxa"/>
            <w:shd w:val="clear" w:color="auto" w:fill="auto"/>
          </w:tcPr>
          <w:p w14:paraId="2719AF4B"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D5C95" w:rsidRPr="00DF1B7B" w14:paraId="6E6C713D" w14:textId="77777777" w:rsidTr="00F848B1">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4A9A82"/>
          </w:tcPr>
          <w:p w14:paraId="3F336FB3" w14:textId="77777777" w:rsidR="008D5C95" w:rsidRPr="00DF1B7B" w:rsidRDefault="008D5C95" w:rsidP="008D5C95">
            <w:pPr>
              <w:tabs>
                <w:tab w:val="left" w:pos="2820"/>
              </w:tabs>
              <w:jc w:val="center"/>
              <w:rPr>
                <w:rFonts w:cs="Arial"/>
                <w:b w:val="0"/>
                <w:bCs w:val="0"/>
                <w:sz w:val="20"/>
                <w:szCs w:val="20"/>
              </w:rPr>
            </w:pPr>
            <w:bookmarkStart w:id="62" w:name="_Hlk77336782"/>
            <w:r w:rsidRPr="00DF1B7B">
              <w:rPr>
                <w:rFonts w:cs="Arial"/>
                <w:b w:val="0"/>
                <w:bCs w:val="0"/>
                <w:color w:val="FFFFFF"/>
                <w:sz w:val="20"/>
                <w:szCs w:val="20"/>
              </w:rPr>
              <w:t>CEL OPERACYJNY 1.3.</w:t>
            </w:r>
          </w:p>
        </w:tc>
        <w:tc>
          <w:tcPr>
            <w:tcW w:w="329" w:type="dxa"/>
            <w:shd w:val="clear" w:color="auto" w:fill="auto"/>
          </w:tcPr>
          <w:p w14:paraId="33510BB5" w14:textId="77777777" w:rsidR="008D5C95" w:rsidRPr="00DF1B7B" w:rsidRDefault="008D5C95" w:rsidP="008D5C95">
            <w:pPr>
              <w:tabs>
                <w:tab w:val="left" w:pos="2820"/>
              </w:tabs>
              <w:spacing w:before="240"/>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p>
        </w:tc>
        <w:tc>
          <w:tcPr>
            <w:tcW w:w="4655" w:type="dxa"/>
            <w:shd w:val="clear" w:color="auto" w:fill="4A9A82"/>
          </w:tcPr>
          <w:p w14:paraId="473AE4E3"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F1B7B">
              <w:rPr>
                <w:rFonts w:cs="Arial"/>
                <w:color w:val="FFFFFF"/>
                <w:sz w:val="20"/>
                <w:szCs w:val="20"/>
              </w:rPr>
              <w:t>CEL OPERACYJNY 2.3.</w:t>
            </w:r>
          </w:p>
        </w:tc>
        <w:tc>
          <w:tcPr>
            <w:tcW w:w="329" w:type="dxa"/>
            <w:shd w:val="clear" w:color="auto" w:fill="auto"/>
          </w:tcPr>
          <w:p w14:paraId="396BB2E7" w14:textId="77777777" w:rsidR="008D5C95" w:rsidRPr="00DF1B7B" w:rsidRDefault="008D5C95" w:rsidP="008D5C95">
            <w:pPr>
              <w:tabs>
                <w:tab w:val="left" w:pos="2820"/>
              </w:tabs>
              <w:spacing w:before="240"/>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p>
        </w:tc>
        <w:tc>
          <w:tcPr>
            <w:tcW w:w="4651" w:type="dxa"/>
            <w:shd w:val="clear" w:color="auto" w:fill="4A9A82"/>
          </w:tcPr>
          <w:p w14:paraId="73BB2AF8" w14:textId="77777777" w:rsidR="008D5C95" w:rsidRPr="00DF1B7B" w:rsidRDefault="008D5C95" w:rsidP="008D5C95">
            <w:pPr>
              <w:tabs>
                <w:tab w:val="left" w:pos="2820"/>
              </w:tabs>
              <w:jc w:val="center"/>
              <w:cnfStyle w:val="000000100000" w:firstRow="0" w:lastRow="0" w:firstColumn="0" w:lastColumn="0" w:oddVBand="0" w:evenVBand="0" w:oddHBand="1" w:evenHBand="0" w:firstRowFirstColumn="0" w:firstRowLastColumn="0" w:lastRowFirstColumn="0" w:lastRowLastColumn="0"/>
              <w:rPr>
                <w:rFonts w:cs="Arial"/>
                <w:color w:val="FFFFFF"/>
                <w:sz w:val="20"/>
                <w:szCs w:val="20"/>
              </w:rPr>
            </w:pPr>
            <w:r w:rsidRPr="00DF1B7B">
              <w:rPr>
                <w:rFonts w:cs="Arial"/>
                <w:color w:val="FFFFFF"/>
                <w:sz w:val="20"/>
                <w:szCs w:val="20"/>
              </w:rPr>
              <w:t>CEL OPERACYJNY 3.3.</w:t>
            </w:r>
          </w:p>
        </w:tc>
      </w:tr>
      <w:tr w:rsidR="008D5C95" w:rsidRPr="00DF1B7B" w14:paraId="0A7D7EB1" w14:textId="77777777" w:rsidTr="00F848B1">
        <w:trPr>
          <w:trHeight w:hRule="exact" w:val="1418"/>
          <w:jc w:val="center"/>
        </w:trPr>
        <w:tc>
          <w:tcPr>
            <w:cnfStyle w:val="001000000000" w:firstRow="0" w:lastRow="0" w:firstColumn="1" w:lastColumn="0" w:oddVBand="0" w:evenVBand="0" w:oddHBand="0" w:evenHBand="0" w:firstRowFirstColumn="0" w:firstRowLastColumn="0" w:lastRowFirstColumn="0" w:lastRowLastColumn="0"/>
            <w:tcW w:w="4665" w:type="dxa"/>
            <w:shd w:val="clear" w:color="auto" w:fill="C7E4DB"/>
          </w:tcPr>
          <w:p w14:paraId="514128D2" w14:textId="77777777" w:rsidR="008D5C95" w:rsidRPr="00DF1B7B" w:rsidRDefault="008D5C95" w:rsidP="008D5C95">
            <w:pPr>
              <w:tabs>
                <w:tab w:val="left" w:pos="2820"/>
              </w:tabs>
              <w:jc w:val="center"/>
              <w:rPr>
                <w:rFonts w:cs="Arial"/>
                <w:color w:val="316757" w:themeColor="accent3" w:themeShade="80"/>
                <w:sz w:val="20"/>
                <w:szCs w:val="20"/>
              </w:rPr>
            </w:pPr>
            <w:r w:rsidRPr="00DF1B7B">
              <w:rPr>
                <w:rFonts w:cs="Arial"/>
                <w:b w:val="0"/>
                <w:bCs w:val="0"/>
                <w:color w:val="316757" w:themeColor="accent3" w:themeShade="80"/>
                <w:sz w:val="20"/>
                <w:szCs w:val="20"/>
              </w:rPr>
              <w:t xml:space="preserve">Rozwój bazy noclegowej i gastronomicznej </w:t>
            </w:r>
          </w:p>
          <w:p w14:paraId="4BC7DD46" w14:textId="77777777" w:rsidR="008D5C95" w:rsidRPr="00DF1B7B" w:rsidRDefault="008D5C95" w:rsidP="008D5C95">
            <w:pPr>
              <w:tabs>
                <w:tab w:val="left" w:pos="2820"/>
              </w:tabs>
              <w:jc w:val="center"/>
              <w:rPr>
                <w:rFonts w:cs="Arial"/>
                <w:color w:val="316757" w:themeColor="accent3" w:themeShade="80"/>
                <w:sz w:val="20"/>
                <w:szCs w:val="20"/>
              </w:rPr>
            </w:pPr>
            <w:r w:rsidRPr="00DF1B7B">
              <w:rPr>
                <w:rFonts w:cs="Arial"/>
                <w:b w:val="0"/>
                <w:bCs w:val="0"/>
                <w:color w:val="316757" w:themeColor="accent3" w:themeShade="80"/>
                <w:sz w:val="20"/>
                <w:szCs w:val="20"/>
              </w:rPr>
              <w:t xml:space="preserve">jako czynników wzmacniających </w:t>
            </w:r>
          </w:p>
          <w:p w14:paraId="4D80B03A" w14:textId="77777777" w:rsidR="008D5C95" w:rsidRPr="00DF1B7B" w:rsidRDefault="008D5C95" w:rsidP="008D5C95">
            <w:pPr>
              <w:tabs>
                <w:tab w:val="left" w:pos="2820"/>
              </w:tabs>
              <w:jc w:val="center"/>
              <w:rPr>
                <w:rFonts w:cs="Arial"/>
                <w:b w:val="0"/>
                <w:bCs w:val="0"/>
                <w:sz w:val="20"/>
                <w:szCs w:val="20"/>
              </w:rPr>
            </w:pPr>
            <w:r w:rsidRPr="00DF1B7B">
              <w:rPr>
                <w:rFonts w:cs="Arial"/>
                <w:b w:val="0"/>
                <w:bCs w:val="0"/>
                <w:color w:val="316757" w:themeColor="accent3" w:themeShade="80"/>
                <w:sz w:val="20"/>
                <w:szCs w:val="20"/>
              </w:rPr>
              <w:t>potencjał turystyczny</w:t>
            </w:r>
          </w:p>
        </w:tc>
        <w:tc>
          <w:tcPr>
            <w:tcW w:w="329" w:type="dxa"/>
            <w:shd w:val="clear" w:color="auto" w:fill="auto"/>
          </w:tcPr>
          <w:p w14:paraId="5CF58D31"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5" w:type="dxa"/>
            <w:shd w:val="clear" w:color="auto" w:fill="C7E4DB"/>
          </w:tcPr>
          <w:p w14:paraId="53366EC3"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 xml:space="preserve">Wzmacnianie branży turystycznej </w:t>
            </w:r>
          </w:p>
          <w:p w14:paraId="6A440023"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color w:val="316757" w:themeColor="accent3" w:themeShade="80"/>
                <w:sz w:val="20"/>
                <w:szCs w:val="20"/>
              </w:rPr>
              <w:t>jako istotnej gałęzi gospodarki gmin powiatu lublinieckiego</w:t>
            </w:r>
          </w:p>
        </w:tc>
        <w:tc>
          <w:tcPr>
            <w:tcW w:w="329" w:type="dxa"/>
            <w:shd w:val="clear" w:color="auto" w:fill="auto"/>
          </w:tcPr>
          <w:p w14:paraId="4DC61BA0"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51" w:type="dxa"/>
            <w:shd w:val="clear" w:color="auto" w:fill="C7E4DB"/>
          </w:tcPr>
          <w:p w14:paraId="441EABF5" w14:textId="77777777" w:rsidR="008D5C95" w:rsidRPr="00DF1B7B" w:rsidRDefault="008D5C95" w:rsidP="008D5C95">
            <w:pPr>
              <w:tabs>
                <w:tab w:val="left" w:pos="2820"/>
              </w:tabs>
              <w:jc w:val="center"/>
              <w:cnfStyle w:val="000000000000" w:firstRow="0" w:lastRow="0" w:firstColumn="0" w:lastColumn="0" w:oddVBand="0" w:evenVBand="0" w:oddHBand="0" w:evenHBand="0" w:firstRowFirstColumn="0" w:firstRowLastColumn="0" w:lastRowFirstColumn="0" w:lastRowLastColumn="0"/>
              <w:rPr>
                <w:rFonts w:cs="Arial"/>
                <w:color w:val="316757" w:themeColor="accent3" w:themeShade="80"/>
                <w:sz w:val="20"/>
                <w:szCs w:val="20"/>
              </w:rPr>
            </w:pPr>
            <w:r w:rsidRPr="00DF1B7B">
              <w:rPr>
                <w:rFonts w:cs="Arial"/>
                <w:color w:val="316757" w:themeColor="accent3" w:themeShade="80"/>
                <w:sz w:val="20"/>
                <w:szCs w:val="20"/>
              </w:rPr>
              <w:t>Kształtowanie świadomości społecznej dotyczącej potencjału turystycznego</w:t>
            </w:r>
          </w:p>
          <w:p w14:paraId="67B79FE2" w14:textId="77777777" w:rsidR="008D5C95" w:rsidRPr="00DF1B7B" w:rsidRDefault="008D5C95" w:rsidP="008D5C95">
            <w:pPr>
              <w:keepNext/>
              <w:tabs>
                <w:tab w:val="left" w:pos="2820"/>
              </w:tab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color w:val="316757" w:themeColor="accent3" w:themeShade="80"/>
                <w:sz w:val="20"/>
                <w:szCs w:val="20"/>
              </w:rPr>
              <w:t>gmin powiatu lublinieckiego</w:t>
            </w:r>
          </w:p>
        </w:tc>
      </w:tr>
    </w:tbl>
    <w:bookmarkEnd w:id="56"/>
    <w:bookmarkEnd w:id="62"/>
    <w:p w14:paraId="0B71FAC3" w14:textId="77777777" w:rsidR="008D5C95" w:rsidRPr="00DF1B7B" w:rsidRDefault="008D5C95" w:rsidP="008D5C95">
      <w:pPr>
        <w:spacing w:after="0" w:line="240" w:lineRule="auto"/>
        <w:rPr>
          <w:rFonts w:ascii="Arial" w:eastAsia="Times New Roman" w:hAnsi="Arial" w:cs="Times New Roman"/>
          <w:bCs/>
          <w:i/>
          <w:color w:val="7A8C8E" w:themeColor="accent4"/>
          <w:kern w:val="20"/>
          <w:sz w:val="18"/>
          <w:szCs w:val="18"/>
        </w:rPr>
      </w:pPr>
      <w:r w:rsidRPr="00DF1B7B">
        <w:rPr>
          <w:rFonts w:ascii="Arial" w:eastAsia="Times New Roman" w:hAnsi="Arial" w:cs="Times New Roman"/>
          <w:bCs/>
          <w:i/>
          <w:color w:val="7A8C8E" w:themeColor="accent4"/>
          <w:kern w:val="20"/>
          <w:sz w:val="18"/>
          <w:szCs w:val="18"/>
        </w:rPr>
        <w:t>Źródło: opracowanie własne</w:t>
      </w:r>
    </w:p>
    <w:p w14:paraId="2EADAFA2" w14:textId="3F3C543F" w:rsidR="008D5C95" w:rsidRPr="00DF1B7B" w:rsidRDefault="008D5C95" w:rsidP="007C1AE2">
      <w:pPr>
        <w:sectPr w:rsidR="008D5C95" w:rsidRPr="00DF1B7B" w:rsidSect="00075649">
          <w:headerReference w:type="default" r:id="rId26"/>
          <w:headerReference w:type="first" r:id="rId27"/>
          <w:pgSz w:w="16838" w:h="11906" w:orient="landscape"/>
          <w:pgMar w:top="1418" w:right="1134" w:bottom="1418" w:left="1134" w:header="454" w:footer="454" w:gutter="0"/>
          <w:cols w:space="708"/>
          <w:docGrid w:linePitch="360"/>
        </w:sectPr>
      </w:pPr>
    </w:p>
    <w:p w14:paraId="58379472" w14:textId="7B34126A" w:rsidR="008D5C95" w:rsidRPr="00DF1B7B" w:rsidRDefault="008046AE"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63" w:name="_Toc78489672"/>
      <w:r w:rsidRPr="00DF1B7B">
        <w:rPr>
          <w:rFonts w:ascii="Arial" w:eastAsia="Times New Roman" w:hAnsi="Arial" w:cs="Times New Roman"/>
          <w:b/>
          <w:color w:val="4A9A82" w:themeColor="accent3" w:themeShade="BF"/>
          <w:kern w:val="20"/>
          <w:sz w:val="20"/>
          <w:szCs w:val="24"/>
        </w:rPr>
        <w:lastRenderedPageBreak/>
        <w:t xml:space="preserve">CEL STRATEGICZNY 1 - </w:t>
      </w:r>
      <w:r w:rsidR="008D5C95" w:rsidRPr="00DF1B7B">
        <w:rPr>
          <w:rFonts w:ascii="Arial" w:eastAsia="Times New Roman" w:hAnsi="Arial" w:cs="Times New Roman"/>
          <w:b/>
          <w:color w:val="4A9A82" w:themeColor="accent3" w:themeShade="BF"/>
          <w:kern w:val="20"/>
          <w:sz w:val="20"/>
          <w:szCs w:val="24"/>
        </w:rPr>
        <w:t>ZINTEGROWANY ROZWÓJ INFRASTRUKTURY TURYSTYCZNEJ NA</w:t>
      </w:r>
      <w:r w:rsidRPr="00DF1B7B">
        <w:rPr>
          <w:rFonts w:ascii="Arial" w:eastAsia="Times New Roman" w:hAnsi="Arial" w:cs="Times New Roman"/>
          <w:b/>
          <w:color w:val="4A9A82" w:themeColor="accent3" w:themeShade="BF"/>
          <w:kern w:val="20"/>
          <w:sz w:val="20"/>
          <w:szCs w:val="24"/>
        </w:rPr>
        <w:t> </w:t>
      </w:r>
      <w:r w:rsidR="008D5C95" w:rsidRPr="00DF1B7B">
        <w:rPr>
          <w:rFonts w:ascii="Arial" w:eastAsia="Times New Roman" w:hAnsi="Arial" w:cs="Times New Roman"/>
          <w:b/>
          <w:color w:val="4A9A82" w:themeColor="accent3" w:themeShade="BF"/>
          <w:kern w:val="20"/>
          <w:sz w:val="20"/>
          <w:szCs w:val="24"/>
        </w:rPr>
        <w:t>TERENIE GMIN POWIATU LUBLINIECKIEGO</w:t>
      </w:r>
      <w:bookmarkEnd w:id="63"/>
    </w:p>
    <w:p w14:paraId="6746B4E6" w14:textId="763F0574"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Jakość oferty turystycznej jest jednym z podstawowych narzędzi osiągania przewagi konkurencyjnej na</w:t>
      </w:r>
      <w:r w:rsidR="00D57A45" w:rsidRPr="00DF1B7B">
        <w:rPr>
          <w:rFonts w:ascii="Arial" w:eastAsia="Times New Roman" w:hAnsi="Arial" w:cs="Arial"/>
          <w:kern w:val="20"/>
          <w:sz w:val="20"/>
          <w:szCs w:val="24"/>
        </w:rPr>
        <w:t> </w:t>
      </w:r>
      <w:r w:rsidRPr="00DF1B7B">
        <w:rPr>
          <w:rFonts w:ascii="Arial" w:eastAsia="Times New Roman" w:hAnsi="Arial" w:cs="Arial"/>
          <w:kern w:val="20"/>
          <w:sz w:val="20"/>
          <w:szCs w:val="24"/>
        </w:rPr>
        <w:t>rynku turystycznym. Działania związane z rozwojem infrastruktury turystycznej - na którą składają się obiekty związane z dziedzictwem historyczno-kulturowym, obiekty sportowo-rekreacyjne (w tym drogi rowerowe) oraz baza noclegowa i gastronomiczna - mają na celu zapewnienie zwiększenia stopnia satysfakcji z pobytu. Wysoki stopień satysfakcji może skutkować efektem lojalności turystów (powtórne przyjazdy), jak również rekomendowaniem sprawdzonych miejsc i usług innym turystom, co</w:t>
      </w:r>
      <w:r w:rsidR="00D57A45"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stanowi pożądaną i skuteczną formę promocji. </w:t>
      </w:r>
    </w:p>
    <w:p w14:paraId="1E96D371" w14:textId="30A6FDAE"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Podnoszenie jakości oferty turystycznej wymaga konsekwentnych, nieustannych działań ze strony wszystkich podmiotów świadczących usługi turystyczne oraz okołoturystyczne. Z tego względu istotna jest dbałość o dostępność dla turystów obiektów związanych z dziedzictwem historyczno-kulturowym oraz obiektów o charakterze sportowo-rekreacyjnym. W perspektywie rozwoju turystyki ważne jest adaptowanie nowych miejsc w przestrzeni publicznej na cele turystyczne i rekreacyjne, co wiąże się z</w:t>
      </w:r>
      <w:r w:rsidR="00D57A45" w:rsidRPr="00DF1B7B">
        <w:rPr>
          <w:rFonts w:ascii="Arial" w:eastAsia="Times New Roman" w:hAnsi="Arial" w:cs="Arial"/>
          <w:kern w:val="20"/>
          <w:sz w:val="20"/>
          <w:szCs w:val="24"/>
        </w:rPr>
        <w:t> </w:t>
      </w:r>
      <w:r w:rsidRPr="00DF1B7B">
        <w:rPr>
          <w:rFonts w:ascii="Arial" w:eastAsia="Times New Roman" w:hAnsi="Arial" w:cs="Arial"/>
          <w:kern w:val="20"/>
          <w:sz w:val="20"/>
          <w:szCs w:val="24"/>
        </w:rPr>
        <w:t>modernizacj</w:t>
      </w:r>
      <w:r w:rsidR="008249F5" w:rsidRPr="00DF1B7B">
        <w:rPr>
          <w:rFonts w:ascii="Arial" w:eastAsia="Times New Roman" w:hAnsi="Arial" w:cs="Arial"/>
          <w:kern w:val="20"/>
          <w:sz w:val="20"/>
          <w:szCs w:val="24"/>
        </w:rPr>
        <w:t>ą</w:t>
      </w:r>
      <w:r w:rsidRPr="00DF1B7B">
        <w:rPr>
          <w:rFonts w:ascii="Arial" w:eastAsia="Times New Roman" w:hAnsi="Arial" w:cs="Arial"/>
          <w:kern w:val="20"/>
          <w:sz w:val="20"/>
          <w:szCs w:val="24"/>
        </w:rPr>
        <w:t xml:space="preserve"> przestrzeni i obiektów </w:t>
      </w:r>
      <w:r w:rsidR="008249F5" w:rsidRPr="00DF1B7B">
        <w:rPr>
          <w:rFonts w:ascii="Arial" w:eastAsia="Times New Roman" w:hAnsi="Arial" w:cs="Arial"/>
          <w:kern w:val="20"/>
          <w:sz w:val="20"/>
          <w:szCs w:val="24"/>
        </w:rPr>
        <w:t>oraz</w:t>
      </w:r>
      <w:r w:rsidRPr="00DF1B7B">
        <w:rPr>
          <w:rFonts w:ascii="Arial" w:eastAsia="Times New Roman" w:hAnsi="Arial" w:cs="Arial"/>
          <w:kern w:val="20"/>
          <w:sz w:val="20"/>
          <w:szCs w:val="24"/>
        </w:rPr>
        <w:t xml:space="preserve"> nadanie im nowej funkcji. Istotne jest przy tym</w:t>
      </w:r>
      <w:r w:rsidR="008249F5"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aby brać pod</w:t>
      </w:r>
      <w:r w:rsidR="008249F5" w:rsidRPr="00DF1B7B">
        <w:rPr>
          <w:rFonts w:ascii="Arial" w:eastAsia="Times New Roman" w:hAnsi="Arial" w:cs="Arial"/>
          <w:kern w:val="20"/>
          <w:sz w:val="20"/>
          <w:szCs w:val="24"/>
        </w:rPr>
        <w:t> </w:t>
      </w:r>
      <w:r w:rsidRPr="00DF1B7B">
        <w:rPr>
          <w:rFonts w:ascii="Arial" w:eastAsia="Times New Roman" w:hAnsi="Arial" w:cs="Arial"/>
          <w:kern w:val="20"/>
          <w:sz w:val="20"/>
          <w:szCs w:val="24"/>
        </w:rPr>
        <w:t>uwagę walory przyrodnicze terenów i warunki do rozwoju turystyki rowerowej, co oznacza konieczność rozbudowy dróg rowerowych na terenie gmin powiatu lublinieckiego oraz infrastruktury towarzyszącej, aby zaspokajała potrzeby turystów rowerowych. Ważny jest także rozwój działalności gospodarczej związanej z kulturą, rozrywką i rekreacją, który powinien być wspierany przez samorządy.</w:t>
      </w:r>
    </w:p>
    <w:p w14:paraId="1B3A6182" w14:textId="200BD164"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Atrakcyjność turystyczna obszarów mierzona jest także dostępnością do bazy noclegowej i</w:t>
      </w:r>
      <w:r w:rsidR="00D57A45" w:rsidRPr="00DF1B7B">
        <w:rPr>
          <w:rFonts w:ascii="Arial" w:eastAsia="Times New Roman" w:hAnsi="Arial" w:cs="Arial"/>
          <w:kern w:val="20"/>
          <w:sz w:val="20"/>
          <w:szCs w:val="24"/>
        </w:rPr>
        <w:t> </w:t>
      </w:r>
      <w:r w:rsidRPr="00DF1B7B">
        <w:rPr>
          <w:rFonts w:ascii="Arial" w:eastAsia="Times New Roman" w:hAnsi="Arial" w:cs="Arial"/>
          <w:kern w:val="20"/>
          <w:sz w:val="20"/>
          <w:szCs w:val="24"/>
        </w:rPr>
        <w:t>gastronomicznej, co oznacza konieczność dbałości o wysoką jakość świadczonych usług w obiektach zarządzanych przez samorządy oraz wspieranie przedsiębiorców działających w tych branżach.</w:t>
      </w:r>
    </w:p>
    <w:p w14:paraId="29BB6855" w14:textId="7CD2AD08" w:rsidR="008D5C95" w:rsidRPr="00DF1B7B" w:rsidRDefault="008D5C95" w:rsidP="008D5C95">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64" w:name="_Toc78489673"/>
      <w:r w:rsidRPr="00DF1B7B">
        <w:rPr>
          <w:rFonts w:ascii="Arial" w:eastAsia="Times New Roman" w:hAnsi="Arial" w:cs="Times New Roman"/>
          <w:b/>
          <w:color w:val="4A9A82" w:themeColor="accent3" w:themeShade="BF"/>
          <w:kern w:val="20"/>
          <w:sz w:val="20"/>
          <w:szCs w:val="24"/>
        </w:rPr>
        <w:t>7.1. Budowa i modernizacja infrastruktury związanej z dziedzictwem historyczno-kulturowym na</w:t>
      </w:r>
      <w:r w:rsidR="009B589D" w:rsidRPr="00DF1B7B">
        <w:rPr>
          <w:rFonts w:ascii="Arial" w:eastAsia="Times New Roman" w:hAnsi="Arial" w:cs="Times New Roman"/>
          <w:b/>
          <w:color w:val="4A9A82" w:themeColor="accent3" w:themeShade="BF"/>
          <w:kern w:val="20"/>
          <w:sz w:val="20"/>
          <w:szCs w:val="24"/>
        </w:rPr>
        <w:t> </w:t>
      </w:r>
      <w:r w:rsidRPr="00DF1B7B">
        <w:rPr>
          <w:rFonts w:ascii="Arial" w:eastAsia="Times New Roman" w:hAnsi="Arial" w:cs="Times New Roman"/>
          <w:b/>
          <w:color w:val="4A9A82" w:themeColor="accent3" w:themeShade="BF"/>
          <w:kern w:val="20"/>
          <w:sz w:val="20"/>
          <w:szCs w:val="24"/>
        </w:rPr>
        <w:t>rzecz wzmacniania potencjału turystycznego</w:t>
      </w:r>
      <w:bookmarkEnd w:id="64"/>
    </w:p>
    <w:p w14:paraId="159E4FE3" w14:textId="63B9A622"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Infrastruktura związana z dziedzictwem historycznym i kulturowym oraz jej dostępność stanowią jeden z podstawowych czynników budujących atrakcyjność turystyczną obszaru i stanowić mogą bazę dla</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tworzenia produktów turystycznych.</w:t>
      </w:r>
    </w:p>
    <w:p w14:paraId="756B641F" w14:textId="7BF52F74"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 przypadku terenów gmin powiatu lublinieckiego mamy do czynienia z sytuacją, gdzie obiektów tej kategorii jest bardzo dużo, jednak często ich potencjał jest niewykorzystany. W przypadku obiektów zabytkowych, niektóre pozostają w rękach prywatnych, co ma zasadniczy wpływ na ich kondycję i</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sposób zagospodarowania. Dlatego samorządy, w celu wzmacniania potencjału turystycznego, powinny koncentrować się na modernizacji zabytkowej infrastruktury pozostającej ich własnością oraz</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na rewitalizacji i przekształcaniu funkcji budynków, w celu umożliwienia aktywności turystycznej i</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poznawania przez odwiedzających dziedzictwa historycznego i kulturowego terenów powiatu lublinieckiego. </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20E6CD20" w14:textId="77777777" w:rsidTr="00E23A76">
        <w:tc>
          <w:tcPr>
            <w:tcW w:w="9060" w:type="dxa"/>
            <w:shd w:val="clear" w:color="auto" w:fill="4A9A82" w:themeFill="accent3" w:themeFillShade="BF"/>
          </w:tcPr>
          <w:p w14:paraId="33ECDCFE"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 xml:space="preserve">Kierunki działań </w:t>
            </w:r>
          </w:p>
        </w:tc>
      </w:tr>
    </w:tbl>
    <w:p w14:paraId="5157F7BA" w14:textId="2FC6DBF9" w:rsidR="008D5C95" w:rsidRPr="00DF1B7B" w:rsidRDefault="008D5C95" w:rsidP="00771DF6">
      <w:pPr>
        <w:numPr>
          <w:ilvl w:val="0"/>
          <w:numId w:val="23"/>
        </w:numPr>
        <w:spacing w:before="240"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Modernizacja, rewitalizacja i rozwój obiektów zabytkowych i historycznych w celu nadania im rzeczywistej funkcji turystycznej - szczególnie dotyczyć to może takich miejsc jak: obiekt i</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otoczenie Fabryki fajek w </w:t>
      </w:r>
      <w:proofErr w:type="spellStart"/>
      <w:r w:rsidRPr="00DF1B7B">
        <w:rPr>
          <w:rFonts w:ascii="Arial" w:eastAsia="Times New Roman" w:hAnsi="Arial" w:cs="Arial"/>
          <w:kern w:val="20"/>
          <w:sz w:val="20"/>
          <w:szCs w:val="24"/>
          <w:lang w:eastAsia="pl-PL"/>
        </w:rPr>
        <w:t>Zborowskiem</w:t>
      </w:r>
      <w:proofErr w:type="spellEnd"/>
      <w:r w:rsidRPr="00DF1B7B">
        <w:rPr>
          <w:rFonts w:ascii="Arial" w:eastAsia="Times New Roman" w:hAnsi="Arial" w:cs="Arial"/>
          <w:kern w:val="20"/>
          <w:sz w:val="20"/>
          <w:szCs w:val="24"/>
          <w:lang w:eastAsia="pl-PL"/>
        </w:rPr>
        <w:t xml:space="preserve"> (gmina Ciasna), zespół pałacowo-parkowy w</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Sierakowie Śląskim (gmina Ciasna), tereny po byłej jednostce wojskowej w Przywarach (gmina Ciasna), zabytkowe zabudowania wokół Pałacu Ludwika von </w:t>
      </w:r>
      <w:proofErr w:type="spellStart"/>
      <w:r w:rsidRPr="00DF1B7B">
        <w:rPr>
          <w:rFonts w:ascii="Arial" w:eastAsia="Times New Roman" w:hAnsi="Arial" w:cs="Arial"/>
          <w:kern w:val="20"/>
          <w:sz w:val="20"/>
          <w:szCs w:val="24"/>
          <w:lang w:eastAsia="pl-PL"/>
        </w:rPr>
        <w:t>Ballestrema</w:t>
      </w:r>
      <w:proofErr w:type="spellEnd"/>
      <w:r w:rsidRPr="00DF1B7B">
        <w:rPr>
          <w:rFonts w:ascii="Arial" w:eastAsia="Times New Roman" w:hAnsi="Arial" w:cs="Arial"/>
          <w:kern w:val="20"/>
          <w:sz w:val="20"/>
          <w:szCs w:val="24"/>
          <w:lang w:eastAsia="pl-PL"/>
        </w:rPr>
        <w:t xml:space="preserve"> w Kochcicach (gmina Kochanowice).</w:t>
      </w:r>
    </w:p>
    <w:p w14:paraId="36C76FC4" w14:textId="77777777" w:rsidR="008D5C95" w:rsidRPr="00DF1B7B" w:rsidRDefault="008D5C95" w:rsidP="00771DF6">
      <w:pPr>
        <w:numPr>
          <w:ilvl w:val="0"/>
          <w:numId w:val="23"/>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Tworzenie nowych miejsc aktywności turystycznej nakierowanych na rozwój turystyki historyczno-kulturowej, w oparciu o rewitalizację posiadanej infrastruktury – np. utworzenie Muzeum Ziemi Lublinieckiej w Lublińcu czy Skansenu Ziemi Zborowskiej w gminie Ciasna.</w:t>
      </w:r>
    </w:p>
    <w:p w14:paraId="1C1779D6" w14:textId="602CF9D3" w:rsidR="008D5C95" w:rsidRPr="00DF1B7B" w:rsidRDefault="008D5C95" w:rsidP="00771DF6">
      <w:pPr>
        <w:numPr>
          <w:ilvl w:val="0"/>
          <w:numId w:val="23"/>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lastRenderedPageBreak/>
        <w:t xml:space="preserve">Zwiększenie potencjału turystycznego już funkcjonujących miejsc związanych z dziedzictwem historyczno-kulturowym poprzez wdrożenie ich w ofertę turystyczną i tworzenie produktów turystycznych o profilu edukacyjnym – w szczególności dotyczyć to może takich miejsc jak: Muzeum Pro </w:t>
      </w:r>
      <w:proofErr w:type="spellStart"/>
      <w:r w:rsidRPr="00DF1B7B">
        <w:rPr>
          <w:rFonts w:ascii="Arial" w:eastAsia="Times New Roman" w:hAnsi="Arial" w:cs="Arial"/>
          <w:kern w:val="20"/>
          <w:sz w:val="20"/>
          <w:szCs w:val="24"/>
          <w:lang w:eastAsia="pl-PL"/>
        </w:rPr>
        <w:t>Memoria</w:t>
      </w:r>
      <w:proofErr w:type="spellEnd"/>
      <w:r w:rsidRPr="00DF1B7B">
        <w:rPr>
          <w:rFonts w:ascii="Arial" w:eastAsia="Times New Roman" w:hAnsi="Arial" w:cs="Arial"/>
          <w:kern w:val="20"/>
          <w:sz w:val="20"/>
          <w:szCs w:val="24"/>
          <w:lang w:eastAsia="pl-PL"/>
        </w:rPr>
        <w:t xml:space="preserve"> św. Edyty Stein w Lublińcu, Regionalna Izba Pamięci i Tradycji we wsi Łagiewniki Wielkie, Izba Pamięci w Łagiewnikach Małych (gmina Pawonków), Muzeum Paleontologiczne w Lisowicach (gmina Pawonków), Muzeum im. J. Lompy przy Szkole Podstawowej w Lubszy (gmina Woźniki), Sala Tradycji Magistrali Węglowej Śląsk</w:t>
      </w:r>
      <w:r w:rsidR="00D57A45" w:rsidRPr="00DF1B7B">
        <w:rPr>
          <w:rFonts w:ascii="Arial" w:eastAsia="Times New Roman" w:hAnsi="Arial" w:cs="Arial"/>
          <w:kern w:val="20"/>
          <w:sz w:val="20"/>
          <w:szCs w:val="24"/>
          <w:lang w:eastAsia="pl-PL"/>
        </w:rPr>
        <w:t>-</w:t>
      </w:r>
      <w:r w:rsidRPr="00DF1B7B">
        <w:rPr>
          <w:rFonts w:ascii="Arial" w:eastAsia="Times New Roman" w:hAnsi="Arial" w:cs="Arial"/>
          <w:kern w:val="20"/>
          <w:sz w:val="20"/>
          <w:szCs w:val="24"/>
          <w:lang w:eastAsia="pl-PL"/>
        </w:rPr>
        <w:t xml:space="preserve">Porty im. inż. Józefa </w:t>
      </w:r>
      <w:proofErr w:type="spellStart"/>
      <w:r w:rsidRPr="00DF1B7B">
        <w:rPr>
          <w:rFonts w:ascii="Arial" w:eastAsia="Times New Roman" w:hAnsi="Arial" w:cs="Arial"/>
          <w:kern w:val="20"/>
          <w:sz w:val="20"/>
          <w:szCs w:val="24"/>
          <w:lang w:eastAsia="pl-PL"/>
        </w:rPr>
        <w:t>Nowkuńskiego</w:t>
      </w:r>
      <w:proofErr w:type="spellEnd"/>
      <w:r w:rsidRPr="00DF1B7B">
        <w:rPr>
          <w:rFonts w:ascii="Arial" w:eastAsia="Times New Roman" w:hAnsi="Arial" w:cs="Arial"/>
          <w:kern w:val="20"/>
          <w:sz w:val="20"/>
          <w:szCs w:val="24"/>
          <w:lang w:eastAsia="pl-PL"/>
        </w:rPr>
        <w:t xml:space="preserve"> w Herbach (gmina Herby).</w:t>
      </w:r>
    </w:p>
    <w:p w14:paraId="3DEDE03F" w14:textId="2B0AA1BE" w:rsidR="00117672" w:rsidRPr="00DF1B7B" w:rsidRDefault="008D5C95" w:rsidP="00771DF6">
      <w:pPr>
        <w:pStyle w:val="Tekstpodstawowy"/>
        <w:numPr>
          <w:ilvl w:val="0"/>
          <w:numId w:val="23"/>
        </w:numPr>
        <w:spacing w:before="0" w:after="0"/>
      </w:pPr>
      <w:bookmarkStart w:id="65" w:name="_Hlk78192963"/>
      <w:r w:rsidRPr="00DF1B7B">
        <w:t>Zastosowanie spójnego systemu oznakowania obiektów związanych z dziedzictwem historyczno-kulturowym będących elementem infrastruktury turystycznej na terenie wszystkich gmin powiatu lublinieckiego.</w:t>
      </w:r>
    </w:p>
    <w:p w14:paraId="4D141D14" w14:textId="403ADDDE" w:rsidR="008D5C95" w:rsidRPr="00DF1B7B" w:rsidRDefault="008D5C95" w:rsidP="00771DF6">
      <w:pPr>
        <w:pStyle w:val="Tekstpodstawowy"/>
        <w:numPr>
          <w:ilvl w:val="0"/>
          <w:numId w:val="23"/>
        </w:numPr>
        <w:spacing w:before="0"/>
      </w:pPr>
      <w:r w:rsidRPr="00DF1B7B">
        <w:t>Systematyczna aktualizacja inwentaryzacji infrastruktury związanej z dziedzictwem historyczno-kulturowym na terenie gmin powiatu lublinieckiego</w:t>
      </w:r>
      <w:r w:rsidR="001855B5" w:rsidRPr="00DF1B7B">
        <w:t>.</w:t>
      </w:r>
    </w:p>
    <w:p w14:paraId="17AC6E8C" w14:textId="77777777" w:rsidR="008D5C95" w:rsidRPr="00DF1B7B" w:rsidRDefault="008D5C95" w:rsidP="008D5C95">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66" w:name="_Toc78489674"/>
      <w:bookmarkEnd w:id="65"/>
      <w:r w:rsidRPr="00DF1B7B">
        <w:rPr>
          <w:rFonts w:ascii="Arial" w:eastAsia="Times New Roman" w:hAnsi="Arial" w:cs="Times New Roman"/>
          <w:b/>
          <w:color w:val="4A9A82" w:themeColor="accent3" w:themeShade="BF"/>
          <w:kern w:val="20"/>
          <w:sz w:val="20"/>
          <w:szCs w:val="24"/>
        </w:rPr>
        <w:t>7.2. Budowa i modernizacja infrastruktury sportowo-rekreacyjnej na rzecz wzmacniania potencjału turystycznego</w:t>
      </w:r>
      <w:bookmarkEnd w:id="66"/>
    </w:p>
    <w:p w14:paraId="4D19A203"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Tereny gmin powiatu lublinieckiego, ze względu na atrakcyjne uwarunkowania przyrodnicze, są doskonałym miejscem dla uprawiania turystyki aktywnej. Infrastruktura sportowo-rekreacyjna stanowi podstawę do budowania oferty w tym zakresie. Należy mieć tutaj na uwadze różne formy aktywności: uprawiane na wolnym powietrzu (jazda na rowerze, wycieczki piesze, narciarstwo biegowe, sport drużynowy z wykorzystaniem boisk, kajakarstwo itd.), podejmowane w obiektach zamkniętych (pływalnie kryte, hale sportowe). Zapewnienie dostępu do infrastruktury sportowo-rekreacyjnej nie tylko zapewnia większą atrakcyjność oferty turystycznej, ale także stwarza możliwości wydłużenia sezonu turystycznego poza miesiące wakacyjne dla klientów indywidualnych, a także grup zorganizowanych (np. oferta nakierowana na „zielone szkoły”, szkolne kluby sportowe itp.). Z tego względu istotne jest podjęcie działań wykorzystujących przestrzeń i obiekty w celu przystosowania ich do pełnienia funkcji rekreacyjno-wypoczynkowej.</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3CED3FCA" w14:textId="77777777" w:rsidTr="00201B12">
        <w:trPr>
          <w:jc w:val="center"/>
        </w:trPr>
        <w:tc>
          <w:tcPr>
            <w:tcW w:w="9060" w:type="dxa"/>
            <w:shd w:val="clear" w:color="auto" w:fill="4A9A82" w:themeFill="accent3" w:themeFillShade="BF"/>
          </w:tcPr>
          <w:p w14:paraId="6B692CEC"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bookmarkStart w:id="67" w:name="_Hlk78134294"/>
            <w:r w:rsidRPr="00DF1B7B">
              <w:rPr>
                <w:rFonts w:ascii="Arial" w:eastAsia="Times New Roman" w:hAnsi="Arial" w:cs="Arial"/>
                <w:color w:val="FFFFFF" w:themeColor="background1"/>
                <w:kern w:val="20"/>
                <w:sz w:val="20"/>
                <w:szCs w:val="24"/>
                <w:lang w:eastAsia="pl-PL"/>
              </w:rPr>
              <w:t xml:space="preserve">Kierunki działań </w:t>
            </w:r>
          </w:p>
        </w:tc>
      </w:tr>
    </w:tbl>
    <w:bookmarkEnd w:id="67"/>
    <w:p w14:paraId="1DE39D00" w14:textId="2273376B" w:rsidR="00117672" w:rsidRPr="00DF1B7B" w:rsidRDefault="00117672" w:rsidP="00771DF6">
      <w:pPr>
        <w:numPr>
          <w:ilvl w:val="0"/>
          <w:numId w:val="24"/>
        </w:numPr>
        <w:spacing w:before="240"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Budowa i modernizacja dróg rowerowych o funkcji turystycznej wraz z infrastrukturą towarzyszącą i spójnym systemem oznakowania - potrzeby w tym zakresie dotyczą wszystkich gmin na terenie powiatu lublinieckiego</w:t>
      </w:r>
      <w:r w:rsidRPr="00DF1B7B">
        <w:rPr>
          <w:rFonts w:ascii="Arial" w:eastAsia="Times New Roman" w:hAnsi="Arial" w:cs="Arial"/>
          <w:kern w:val="20"/>
          <w:sz w:val="20"/>
          <w:szCs w:val="24"/>
          <w:vertAlign w:val="superscript"/>
          <w:lang w:eastAsia="pl-PL"/>
        </w:rPr>
        <w:footnoteReference w:id="1"/>
      </w:r>
      <w:r w:rsidRPr="00DF1B7B">
        <w:rPr>
          <w:rFonts w:ascii="Arial" w:eastAsia="Times New Roman" w:hAnsi="Arial" w:cs="Arial"/>
          <w:kern w:val="20"/>
          <w:sz w:val="20"/>
          <w:szCs w:val="24"/>
          <w:lang w:eastAsia="pl-PL"/>
        </w:rPr>
        <w:t>. Konieczna jest rozbudowa dróg rowerowych w celu tworzenia sieci połączeń wewnątrzgminnych oraz połączeń pomiędzy gminami, a także z</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układem zewnętrznym, co stanowi jeden z podstawowych czynników wpływających na rozwój turystyki rowerowej i bazę dla tworzenia markowych produktów turystycznych. Istotnym czynnikiem jest wprowadzenie spójnego systemu oznakowania dróg rowerowych na terenie całego powiatu. </w:t>
      </w:r>
    </w:p>
    <w:p w14:paraId="74B4EB24" w14:textId="7BD6720F" w:rsidR="008D5C95" w:rsidRPr="00DF1B7B" w:rsidRDefault="008D5C95" w:rsidP="00771DF6">
      <w:pPr>
        <w:numPr>
          <w:ilvl w:val="0"/>
          <w:numId w:val="24"/>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Rewitalizacja i zagospodarowanie przestrzeni publicznych w celu nadania im funkcji turystyczno-rekreacyjnej - dotyczyć to może m.in. takich miejsc jak: park gminny w Boronowie (gmina Boronów), tereny przy ulicy Spokojnej w miejscowości Hucisko (gmina Boronów), obszar ulic Lublinieckiej, Stawowej i Dobrodzieńskiej w Ciasnej (gmina Ciasna), tereny po byłym boisku Unii w Lublińcu</w:t>
      </w:r>
      <w:r w:rsidR="00E23A76" w:rsidRPr="00DF1B7B">
        <w:rPr>
          <w:rFonts w:ascii="Arial" w:eastAsia="Times New Roman" w:hAnsi="Arial" w:cs="Arial"/>
          <w:kern w:val="20"/>
          <w:sz w:val="20"/>
          <w:szCs w:val="24"/>
          <w:lang w:eastAsia="pl-PL"/>
        </w:rPr>
        <w:t>.</w:t>
      </w:r>
    </w:p>
    <w:p w14:paraId="5BADBE36" w14:textId="373F922C" w:rsidR="008D5C95" w:rsidRPr="00DF1B7B" w:rsidRDefault="008D5C95" w:rsidP="00771DF6">
      <w:pPr>
        <w:numPr>
          <w:ilvl w:val="0"/>
          <w:numId w:val="24"/>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Przywrócenie utraconej funkcji turystyczno-rekreacyjnej przestrzeniom publicznym – potrzeby w tym zakresie </w:t>
      </w:r>
      <w:bookmarkStart w:id="68" w:name="_Hlk78126294"/>
      <w:r w:rsidRPr="00DF1B7B">
        <w:rPr>
          <w:rFonts w:ascii="Arial" w:eastAsia="Times New Roman" w:hAnsi="Arial" w:cs="Arial"/>
          <w:kern w:val="20"/>
          <w:sz w:val="20"/>
          <w:szCs w:val="24"/>
          <w:lang w:eastAsia="pl-PL"/>
        </w:rPr>
        <w:t>dotycz</w:t>
      </w:r>
      <w:r w:rsidR="002C783B" w:rsidRPr="00DF1B7B">
        <w:rPr>
          <w:rFonts w:ascii="Arial" w:eastAsia="Times New Roman" w:hAnsi="Arial" w:cs="Arial"/>
          <w:kern w:val="20"/>
          <w:sz w:val="20"/>
          <w:szCs w:val="24"/>
          <w:lang w:eastAsia="pl-PL"/>
        </w:rPr>
        <w:t>ą</w:t>
      </w:r>
      <w:r w:rsidR="00C1202D"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lang w:eastAsia="pl-PL"/>
        </w:rPr>
        <w:t xml:space="preserve">m.in. takich miejsc jak: </w:t>
      </w:r>
      <w:bookmarkEnd w:id="68"/>
      <w:r w:rsidRPr="00DF1B7B">
        <w:rPr>
          <w:rFonts w:ascii="Arial" w:eastAsia="Times New Roman" w:hAnsi="Arial" w:cs="Arial"/>
          <w:kern w:val="20"/>
          <w:sz w:val="20"/>
          <w:szCs w:val="24"/>
          <w:lang w:eastAsia="pl-PL"/>
        </w:rPr>
        <w:t>Kanał Grunwaldzki, stary basen i</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amfiteatr </w:t>
      </w:r>
      <w:r w:rsidRPr="00DF1B7B">
        <w:rPr>
          <w:rFonts w:ascii="Arial" w:eastAsia="Times New Roman" w:hAnsi="Arial" w:cs="Arial"/>
          <w:kern w:val="20"/>
          <w:sz w:val="20"/>
          <w:szCs w:val="24"/>
          <w:lang w:eastAsia="pl-PL"/>
        </w:rPr>
        <w:lastRenderedPageBreak/>
        <w:t xml:space="preserve">miejski w obszarze Parku Miejskiego w Lublińcu, Zalew </w:t>
      </w:r>
      <w:proofErr w:type="spellStart"/>
      <w:r w:rsidRPr="00DF1B7B">
        <w:rPr>
          <w:rFonts w:ascii="Arial" w:eastAsia="Times New Roman" w:hAnsi="Arial" w:cs="Arial"/>
          <w:kern w:val="20"/>
          <w:sz w:val="20"/>
          <w:szCs w:val="24"/>
          <w:lang w:eastAsia="pl-PL"/>
        </w:rPr>
        <w:t>Droniowicki</w:t>
      </w:r>
      <w:proofErr w:type="spellEnd"/>
      <w:r w:rsidRPr="00DF1B7B">
        <w:rPr>
          <w:rFonts w:ascii="Arial" w:eastAsia="Times New Roman" w:hAnsi="Arial" w:cs="Arial"/>
          <w:kern w:val="20"/>
          <w:sz w:val="20"/>
          <w:szCs w:val="24"/>
          <w:lang w:eastAsia="pl-PL"/>
        </w:rPr>
        <w:t xml:space="preserve"> w Lublińcu, tereny położone przy stawie </w:t>
      </w:r>
      <w:proofErr w:type="spellStart"/>
      <w:r w:rsidRPr="00DF1B7B">
        <w:rPr>
          <w:rFonts w:ascii="Arial" w:eastAsia="Times New Roman" w:hAnsi="Arial" w:cs="Arial"/>
          <w:kern w:val="20"/>
          <w:sz w:val="20"/>
          <w:szCs w:val="24"/>
          <w:lang w:eastAsia="pl-PL"/>
        </w:rPr>
        <w:t>Posmyk</w:t>
      </w:r>
      <w:proofErr w:type="spellEnd"/>
      <w:r w:rsidRPr="00DF1B7B">
        <w:rPr>
          <w:rFonts w:ascii="Arial" w:eastAsia="Times New Roman" w:hAnsi="Arial" w:cs="Arial"/>
          <w:kern w:val="20"/>
          <w:sz w:val="20"/>
          <w:szCs w:val="24"/>
          <w:lang w:eastAsia="pl-PL"/>
        </w:rPr>
        <w:t xml:space="preserve"> w Lublińcu. </w:t>
      </w:r>
    </w:p>
    <w:p w14:paraId="3366FA74" w14:textId="40C36A38" w:rsidR="008D5C95" w:rsidRPr="00DF1B7B" w:rsidRDefault="008D5C95" w:rsidP="00771DF6">
      <w:pPr>
        <w:numPr>
          <w:ilvl w:val="0"/>
          <w:numId w:val="24"/>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Budowa nowych obiektów o charakterze sportowo-rekreacyjnym - potrzeby w tym zakresie dotyczą m.in. budowy takich obiektów jak: kryta pływalnia w Lublińcu, Centrum Rekreacyjne w</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Lublińcu, Centrum Aktywności Społecznej w Lublińcu, wielofunkcyjne miejsce rekreacji (</w:t>
      </w:r>
      <w:proofErr w:type="spellStart"/>
      <w:r w:rsidRPr="00DF1B7B">
        <w:rPr>
          <w:rFonts w:ascii="Arial" w:eastAsia="Times New Roman" w:hAnsi="Arial" w:cs="Arial"/>
          <w:kern w:val="20"/>
          <w:sz w:val="20"/>
          <w:szCs w:val="24"/>
          <w:lang w:eastAsia="pl-PL"/>
        </w:rPr>
        <w:t>Skatepark</w:t>
      </w:r>
      <w:proofErr w:type="spellEnd"/>
      <w:r w:rsidRPr="00DF1B7B">
        <w:rPr>
          <w:rFonts w:ascii="Arial" w:eastAsia="Times New Roman" w:hAnsi="Arial" w:cs="Arial"/>
          <w:kern w:val="20"/>
          <w:sz w:val="20"/>
          <w:szCs w:val="24"/>
          <w:lang w:eastAsia="pl-PL"/>
        </w:rPr>
        <w:t xml:space="preserve">, Park </w:t>
      </w:r>
      <w:proofErr w:type="spellStart"/>
      <w:r w:rsidRPr="00DF1B7B">
        <w:rPr>
          <w:rFonts w:ascii="Arial" w:eastAsia="Times New Roman" w:hAnsi="Arial" w:cs="Arial"/>
          <w:kern w:val="20"/>
          <w:sz w:val="20"/>
          <w:szCs w:val="24"/>
          <w:lang w:eastAsia="pl-PL"/>
        </w:rPr>
        <w:t>Street</w:t>
      </w:r>
      <w:proofErr w:type="spellEnd"/>
      <w:r w:rsidRPr="00DF1B7B">
        <w:rPr>
          <w:rFonts w:ascii="Arial" w:eastAsia="Times New Roman" w:hAnsi="Arial" w:cs="Arial"/>
          <w:kern w:val="20"/>
          <w:sz w:val="20"/>
          <w:szCs w:val="24"/>
          <w:lang w:eastAsia="pl-PL"/>
        </w:rPr>
        <w:t xml:space="preserve"> </w:t>
      </w:r>
      <w:proofErr w:type="spellStart"/>
      <w:r w:rsidRPr="00DF1B7B">
        <w:rPr>
          <w:rFonts w:ascii="Arial" w:eastAsia="Times New Roman" w:hAnsi="Arial" w:cs="Arial"/>
          <w:kern w:val="20"/>
          <w:sz w:val="20"/>
          <w:szCs w:val="24"/>
          <w:lang w:eastAsia="pl-PL"/>
        </w:rPr>
        <w:t>Workout</w:t>
      </w:r>
      <w:proofErr w:type="spellEnd"/>
      <w:r w:rsidRPr="00DF1B7B">
        <w:rPr>
          <w:rFonts w:ascii="Arial" w:eastAsia="Times New Roman" w:hAnsi="Arial" w:cs="Arial"/>
          <w:kern w:val="20"/>
          <w:sz w:val="20"/>
          <w:szCs w:val="24"/>
          <w:lang w:eastAsia="pl-PL"/>
        </w:rPr>
        <w:t xml:space="preserve">, plac zabaw) w gminie Pawonków, szlaki piesze, ścieżki przyrodnicze i edukacyjne, trasy narciarstwa biegowego itp. na terenie wszystkich gmin. </w:t>
      </w:r>
    </w:p>
    <w:p w14:paraId="5AA9C45D" w14:textId="77777777" w:rsidR="008D5C95" w:rsidRPr="00DF1B7B" w:rsidRDefault="008D5C95" w:rsidP="00771DF6">
      <w:pPr>
        <w:numPr>
          <w:ilvl w:val="0"/>
          <w:numId w:val="24"/>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Zwiększenie potencjału turystycznego istniejących obiektów sportowo-rekreacyjnych poprzez wdrożenie ich w ofertę turystyczną i tworzenie produktów turystycznych umożliwiających wydłużenie sezonu turystycznego – w szczególności dotyczyć to może takich miejsc jak: Gminny Ośrodek Sportu i Rekreacji w Koszęcinie, kryta pływalnia w Herbach).</w:t>
      </w:r>
    </w:p>
    <w:p w14:paraId="3DDF00FF" w14:textId="14FCFCA3" w:rsidR="008D5C95" w:rsidRPr="00DF1B7B" w:rsidRDefault="008D5C95" w:rsidP="00771DF6">
      <w:pPr>
        <w:numPr>
          <w:ilvl w:val="0"/>
          <w:numId w:val="23"/>
        </w:numPr>
        <w:spacing w:after="0" w:line="288"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Opracowanie systemu zachęt i preferencji dla inwestujących w sektor turystyczny – w branży związanej z kulturą, rozrywką i rekreacją.</w:t>
      </w:r>
    </w:p>
    <w:p w14:paraId="2F360EFB" w14:textId="77777777" w:rsidR="008D5C95" w:rsidRPr="00DF1B7B" w:rsidRDefault="008D5C95" w:rsidP="00771DF6">
      <w:pPr>
        <w:numPr>
          <w:ilvl w:val="0"/>
          <w:numId w:val="23"/>
        </w:numPr>
        <w:spacing w:after="0" w:line="276"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Zastosowanie spójnego systemu oznakowania obiektów sportowo-rekreacyjnych będących elementem infrastruktury turystycznej na terenie wszystkich gmin powiatu lublinieckiego.</w:t>
      </w:r>
    </w:p>
    <w:p w14:paraId="47E96C94" w14:textId="77777777" w:rsidR="008D5C95" w:rsidRPr="00DF1B7B" w:rsidRDefault="008D5C95" w:rsidP="00771DF6">
      <w:pPr>
        <w:numPr>
          <w:ilvl w:val="0"/>
          <w:numId w:val="23"/>
        </w:numPr>
        <w:spacing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Systematyczna aktualizacja inwentaryzacji obiektów sportowo-rekreacyjnych na terenie gmin powiatu lublinieckiego.</w:t>
      </w:r>
    </w:p>
    <w:p w14:paraId="60F748D9" w14:textId="77777777" w:rsidR="008D5C95" w:rsidRPr="00DF1B7B" w:rsidRDefault="008D5C95" w:rsidP="008D5C95">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69" w:name="_Toc78489675"/>
      <w:r w:rsidRPr="00DF1B7B">
        <w:rPr>
          <w:rFonts w:ascii="Arial" w:eastAsia="Times New Roman" w:hAnsi="Arial" w:cs="Times New Roman"/>
          <w:b/>
          <w:color w:val="4A9A82" w:themeColor="accent3" w:themeShade="BF"/>
          <w:kern w:val="20"/>
          <w:sz w:val="20"/>
          <w:szCs w:val="24"/>
        </w:rPr>
        <w:t>7.3. Rozwój bazy noclegowej i gastronomicznej jako czynnika wzmacniającego potencjał turystyczny</w:t>
      </w:r>
      <w:bookmarkEnd w:id="69"/>
    </w:p>
    <w:p w14:paraId="09B299EE" w14:textId="423B3029"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Dobrze rozwinięta baza noclegowa i gastronomiczna o zróżnicowanym standardzie jest czynnikiem bardzo istotnym w rozwoju turystyki. Możliwości jej rozwoju przede wszystkim uzależnione są od</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podejmowania przez mieszkańców działalności gospodarczej w tym obszarze. Po stronie samorządów będzie zatem wspieranie tego rodzaju działalności, np. poprzez włączanie (w</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porozumieniu z przedsiębiorcami) oferty noclegowej i gastronomicznej w dynamiczne produkty turystyczne i stałą promocję obiektów na stronach internetowych JST. Ważnym elementem bazy noclegowo-gastronomicznej gmin powiatu lublinieckiego są gospodarstwa agroturystyczne, których funkcjonowanie zapewnia rozwój turystyki wypoczynkowej w aspekcie wiejskim, czyli z wykorzystaniem m.in. potencjału przyrodniczego terenów. Istotnym czynnikiem mogą być tutaj działania samorządów wykorzystujące instrument tworzenia zachęt i preferencji dla działalności gospodarczej turystycznej i</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okołoturystycznej.</w:t>
      </w:r>
    </w:p>
    <w:p w14:paraId="23C804EC" w14:textId="43926C2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Istotny jest także rozwój obiektów świadczących usługi noclegowe i będących w zarządzie samorządów (np. Szkolne Schronisko Młodzieżowe „PAWEŁEK” w Pawełkach, Gminny Ośrodek Sportu i Rekreacji w Koszęcinie). Właściwa promocja i włączanie oferty do produktów turystycznych może wpłynąć na</w:t>
      </w:r>
      <w:r w:rsidR="00D57A45"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zwiększenie wykorzystania miejsc noclegowych i wydłużenie sezonu turystycznego.</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5F40C112" w14:textId="77777777" w:rsidTr="00201B12">
        <w:trPr>
          <w:jc w:val="center"/>
        </w:trPr>
        <w:tc>
          <w:tcPr>
            <w:tcW w:w="9060" w:type="dxa"/>
            <w:shd w:val="clear" w:color="auto" w:fill="4A9A82" w:themeFill="accent3" w:themeFillShade="BF"/>
          </w:tcPr>
          <w:p w14:paraId="4B7193D2"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bookmarkStart w:id="70" w:name="_Hlk78134422"/>
            <w:r w:rsidRPr="00DF1B7B">
              <w:rPr>
                <w:rFonts w:ascii="Arial" w:eastAsia="Times New Roman" w:hAnsi="Arial" w:cs="Arial"/>
                <w:color w:val="FFFFFF" w:themeColor="background1"/>
                <w:kern w:val="20"/>
                <w:sz w:val="20"/>
                <w:szCs w:val="24"/>
                <w:lang w:eastAsia="pl-PL"/>
              </w:rPr>
              <w:t xml:space="preserve">Kierunki działań </w:t>
            </w:r>
          </w:p>
        </w:tc>
      </w:tr>
    </w:tbl>
    <w:bookmarkEnd w:id="70"/>
    <w:p w14:paraId="523BAAF3" w14:textId="77777777" w:rsidR="008D5C95" w:rsidRPr="00DF1B7B" w:rsidRDefault="008D5C95" w:rsidP="00771DF6">
      <w:pPr>
        <w:numPr>
          <w:ilvl w:val="0"/>
          <w:numId w:val="25"/>
        </w:numPr>
        <w:spacing w:before="240"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Podnoszenie jakości usług noclegowych w obiektach będących w zarządzie samorządów.</w:t>
      </w:r>
    </w:p>
    <w:p w14:paraId="561A1D31" w14:textId="77777777" w:rsidR="008D5C95" w:rsidRPr="00DF1B7B" w:rsidRDefault="008D5C95" w:rsidP="00771DF6">
      <w:pPr>
        <w:numPr>
          <w:ilvl w:val="0"/>
          <w:numId w:val="25"/>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Współpraca z przedsiębiorcami prowadzącymi działalność związaną z zakwaterowaniem i usługami gastronomicznymi.</w:t>
      </w:r>
    </w:p>
    <w:p w14:paraId="42DED6BD" w14:textId="77777777" w:rsidR="008D5C95" w:rsidRPr="00DF1B7B" w:rsidRDefault="008D5C95" w:rsidP="00771DF6">
      <w:pPr>
        <w:numPr>
          <w:ilvl w:val="0"/>
          <w:numId w:val="25"/>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Włączanie oferty noclegowo-gastronomicznej w produkty turystyczne oraz stała promocja oferty na stronach internetowych JST.</w:t>
      </w:r>
    </w:p>
    <w:p w14:paraId="79E0E6C0" w14:textId="77777777" w:rsidR="008D5C95" w:rsidRPr="00DF1B7B" w:rsidRDefault="008D5C95" w:rsidP="00771DF6">
      <w:pPr>
        <w:numPr>
          <w:ilvl w:val="0"/>
          <w:numId w:val="25"/>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Włączanie oferty noclegowo-gastronomicznej w program imprez kulturalno-rozrywkowych organizowanych na terenie JST – np. imprezy kulinarne promujące lokalne produkty gastronomiczne.</w:t>
      </w:r>
    </w:p>
    <w:p w14:paraId="3B5C9C9E" w14:textId="22D5F217" w:rsidR="001855B5" w:rsidRPr="00DF1B7B" w:rsidRDefault="008D5C95" w:rsidP="00771DF6">
      <w:pPr>
        <w:numPr>
          <w:ilvl w:val="0"/>
          <w:numId w:val="23"/>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Systematyczna aktualizacja inwentaryzacji bazy noclegowej i gastronomicznej na terenie gmin powiatu lublinieckiego.</w:t>
      </w:r>
      <w:r w:rsidR="001855B5" w:rsidRPr="00DF1B7B">
        <w:rPr>
          <w:rFonts w:ascii="Arial" w:eastAsia="Times New Roman" w:hAnsi="Arial" w:cs="Arial"/>
          <w:kern w:val="20"/>
          <w:sz w:val="20"/>
          <w:szCs w:val="24"/>
          <w:lang w:eastAsia="pl-PL"/>
        </w:rPr>
        <w:br w:type="page"/>
      </w:r>
    </w:p>
    <w:p w14:paraId="63E330BF" w14:textId="3F3C7A04" w:rsidR="008D5C95" w:rsidRPr="00DF1B7B" w:rsidRDefault="008046AE"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71" w:name="_Hlk77834670"/>
      <w:bookmarkStart w:id="72" w:name="_Toc78489676"/>
      <w:r w:rsidRPr="00DF1B7B">
        <w:rPr>
          <w:rFonts w:ascii="Arial" w:eastAsia="Times New Roman" w:hAnsi="Arial" w:cs="Times New Roman"/>
          <w:b/>
          <w:color w:val="4A9A82" w:themeColor="accent3" w:themeShade="BF"/>
          <w:kern w:val="20"/>
          <w:sz w:val="20"/>
          <w:szCs w:val="24"/>
        </w:rPr>
        <w:lastRenderedPageBreak/>
        <w:t xml:space="preserve">CEL STRATEGICZNY 2 - </w:t>
      </w:r>
      <w:r w:rsidR="008D5C95" w:rsidRPr="00DF1B7B">
        <w:rPr>
          <w:rFonts w:ascii="Arial" w:eastAsia="Times New Roman" w:hAnsi="Arial" w:cs="Times New Roman"/>
          <w:b/>
          <w:color w:val="4A9A82" w:themeColor="accent3" w:themeShade="BF"/>
          <w:kern w:val="20"/>
          <w:sz w:val="20"/>
          <w:szCs w:val="24"/>
        </w:rPr>
        <w:t>ZINTEGR</w:t>
      </w:r>
      <w:bookmarkEnd w:id="71"/>
      <w:r w:rsidR="008D5C95" w:rsidRPr="00DF1B7B">
        <w:rPr>
          <w:rFonts w:ascii="Arial" w:eastAsia="Times New Roman" w:hAnsi="Arial" w:cs="Times New Roman"/>
          <w:b/>
          <w:color w:val="4A9A82" w:themeColor="accent3" w:themeShade="BF"/>
          <w:kern w:val="20"/>
          <w:sz w:val="20"/>
          <w:szCs w:val="24"/>
        </w:rPr>
        <w:t>OWANE PRODUKTY TURYSTYCZNE WYZNACZAJĄCE MARKĘ TURYSTYCZNĄ GMIN POWIATU LUBLINIECKIEGO</w:t>
      </w:r>
      <w:bookmarkEnd w:id="72"/>
      <w:r w:rsidR="008D5C95" w:rsidRPr="00DF1B7B">
        <w:rPr>
          <w:rFonts w:ascii="Arial" w:eastAsia="Times New Roman" w:hAnsi="Arial" w:cs="Times New Roman"/>
          <w:b/>
          <w:color w:val="4A9A82" w:themeColor="accent3" w:themeShade="BF"/>
          <w:kern w:val="20"/>
          <w:sz w:val="20"/>
          <w:szCs w:val="24"/>
        </w:rPr>
        <w:t xml:space="preserve"> </w:t>
      </w:r>
    </w:p>
    <w:p w14:paraId="1DD20A8D" w14:textId="788A6EBF" w:rsidR="008D5C95" w:rsidRPr="00DF1B7B" w:rsidRDefault="008D5C95" w:rsidP="008D5C95">
      <w:pPr>
        <w:spacing w:before="120" w:after="120" w:line="288" w:lineRule="auto"/>
        <w:jc w:val="both"/>
        <w:rPr>
          <w:rFonts w:ascii="Arial" w:hAnsi="Arial" w:cs="Arial"/>
          <w:kern w:val="20"/>
          <w:sz w:val="20"/>
          <w:szCs w:val="24"/>
        </w:rPr>
      </w:pPr>
      <w:r w:rsidRPr="00DF1B7B">
        <w:rPr>
          <w:rFonts w:ascii="Arial" w:hAnsi="Arial" w:cs="Arial"/>
          <w:kern w:val="20"/>
          <w:sz w:val="20"/>
          <w:szCs w:val="24"/>
        </w:rPr>
        <w:t>Produkt turystyczny stanowi podstawowy priorytet rozwojowy w kontekście rozwoju turystyki na terenie gmin powiatu lublinieckiego. Aktualnie obszar, pomimo wielu walorów turystycznych, nie dysponuje konkretnie zdefiniowanymi produktami turystycznymi, przez co obniża swoj</w:t>
      </w:r>
      <w:r w:rsidR="003D77E4" w:rsidRPr="00DF1B7B">
        <w:rPr>
          <w:rFonts w:ascii="Arial" w:hAnsi="Arial" w:cs="Arial"/>
          <w:kern w:val="20"/>
          <w:sz w:val="20"/>
          <w:szCs w:val="24"/>
        </w:rPr>
        <w:t>ą</w:t>
      </w:r>
      <w:r w:rsidRPr="00DF1B7B">
        <w:rPr>
          <w:rFonts w:ascii="Arial" w:hAnsi="Arial" w:cs="Arial"/>
          <w:kern w:val="20"/>
          <w:sz w:val="20"/>
          <w:szCs w:val="24"/>
        </w:rPr>
        <w:t xml:space="preserve"> atrakcyjność i nie jest dostrzegany na mapie turystycznej województwa śląskiego i kraju. Konieczność wykreowania produktów turystycznych, z założeniem, że wyznaczać będą markę turystyczn</w:t>
      </w:r>
      <w:r w:rsidR="003D77E4" w:rsidRPr="00DF1B7B">
        <w:rPr>
          <w:rFonts w:ascii="Arial" w:hAnsi="Arial" w:cs="Arial"/>
          <w:kern w:val="20"/>
          <w:sz w:val="20"/>
          <w:szCs w:val="24"/>
        </w:rPr>
        <w:t>ą</w:t>
      </w:r>
      <w:r w:rsidRPr="00DF1B7B">
        <w:rPr>
          <w:rFonts w:ascii="Arial" w:hAnsi="Arial" w:cs="Arial"/>
          <w:kern w:val="20"/>
          <w:sz w:val="20"/>
          <w:szCs w:val="24"/>
        </w:rPr>
        <w:t xml:space="preserve"> gmin powiatu lublinieckiego</w:t>
      </w:r>
      <w:r w:rsidR="003D77E4" w:rsidRPr="00DF1B7B">
        <w:rPr>
          <w:rFonts w:ascii="Arial" w:hAnsi="Arial" w:cs="Arial"/>
          <w:kern w:val="20"/>
          <w:sz w:val="20"/>
          <w:szCs w:val="24"/>
        </w:rPr>
        <w:t>,</w:t>
      </w:r>
      <w:r w:rsidRPr="00DF1B7B">
        <w:rPr>
          <w:rFonts w:ascii="Arial" w:hAnsi="Arial" w:cs="Arial"/>
          <w:kern w:val="20"/>
          <w:sz w:val="20"/>
          <w:szCs w:val="24"/>
        </w:rPr>
        <w:t xml:space="preserve"> jest założeniem priorytetowym.</w:t>
      </w:r>
    </w:p>
    <w:p w14:paraId="1DEB963F" w14:textId="30062A96" w:rsidR="008D5C95" w:rsidRPr="00DF1B7B" w:rsidRDefault="008D5C95" w:rsidP="008D5C95">
      <w:pPr>
        <w:spacing w:before="120" w:after="120" w:line="288" w:lineRule="auto"/>
        <w:jc w:val="both"/>
        <w:rPr>
          <w:rFonts w:ascii="Arial" w:hAnsi="Arial" w:cs="Arial"/>
          <w:kern w:val="20"/>
          <w:sz w:val="20"/>
          <w:szCs w:val="24"/>
        </w:rPr>
      </w:pPr>
      <w:r w:rsidRPr="00DF1B7B">
        <w:rPr>
          <w:rFonts w:ascii="Arial" w:hAnsi="Arial" w:cs="Arial"/>
          <w:kern w:val="20"/>
          <w:sz w:val="20"/>
          <w:szCs w:val="24"/>
        </w:rPr>
        <w:t>Produkt turystyczny to kompleksowa i spójna oferta atrakcji i usług oferowanych na jego obszarze, służąca zaspokojeniu różnorodnych potrzeb segmentów docelowych. Podstawę oferty wyznacza atrakcja turystyczna. Produkt turystyczny powinien odpowiadać na konkretne zapotrzebowanie turystów. W takim rozumieniu produkt turystyczny to wszystkie dobra i usługi nabywane przez konsumenta w związku z wyjazdem ze stałego miejsca zamieszkania, takie jak: miejsca, atrakcje turystyczne, infrastruktura.</w:t>
      </w:r>
    </w:p>
    <w:p w14:paraId="71EFAC40" w14:textId="56B82AD2" w:rsidR="008D5C95" w:rsidRPr="00DF1B7B" w:rsidRDefault="008D5C95" w:rsidP="008D5C95">
      <w:pPr>
        <w:spacing w:before="120" w:after="120" w:line="288" w:lineRule="auto"/>
        <w:jc w:val="both"/>
        <w:rPr>
          <w:rFonts w:ascii="Arial" w:hAnsi="Arial" w:cs="Arial"/>
          <w:kern w:val="20"/>
          <w:sz w:val="20"/>
          <w:szCs w:val="24"/>
        </w:rPr>
      </w:pPr>
      <w:r w:rsidRPr="00DF1B7B">
        <w:rPr>
          <w:rFonts w:ascii="Arial" w:hAnsi="Arial" w:cs="Arial"/>
          <w:kern w:val="20"/>
          <w:sz w:val="20"/>
          <w:szCs w:val="24"/>
        </w:rPr>
        <w:t>Podstawowym błędem w rozwoju turystyki jest brak odróżniania atrakcji turystycznej od produktu turystycznego. Przez atrakcję turystyczną należy rozumieć walory przyrodnicze lub antropogeniczne, w</w:t>
      </w:r>
      <w:r w:rsidR="006D5051" w:rsidRPr="00DF1B7B">
        <w:rPr>
          <w:rFonts w:ascii="Arial" w:hAnsi="Arial" w:cs="Arial"/>
          <w:kern w:val="20"/>
          <w:sz w:val="20"/>
          <w:szCs w:val="24"/>
        </w:rPr>
        <w:t> </w:t>
      </w:r>
      <w:r w:rsidRPr="00DF1B7B">
        <w:rPr>
          <w:rFonts w:ascii="Arial" w:hAnsi="Arial" w:cs="Arial"/>
          <w:kern w:val="20"/>
          <w:sz w:val="20"/>
          <w:szCs w:val="24"/>
        </w:rPr>
        <w:t>które wkomponowane jest zagospodarowanie turystyczne i okołoturystyczne. Przy określaniu kierunków rozwoju produktów najważniejsze zatem będzie odpowiednie wykorzystanie atrakcji i</w:t>
      </w:r>
      <w:r w:rsidR="006D5051" w:rsidRPr="00DF1B7B">
        <w:rPr>
          <w:rFonts w:ascii="Arial" w:hAnsi="Arial" w:cs="Arial"/>
          <w:kern w:val="20"/>
          <w:sz w:val="20"/>
          <w:szCs w:val="24"/>
        </w:rPr>
        <w:t> </w:t>
      </w:r>
      <w:r w:rsidRPr="00DF1B7B">
        <w:rPr>
          <w:rFonts w:ascii="Arial" w:hAnsi="Arial" w:cs="Arial"/>
          <w:kern w:val="20"/>
          <w:sz w:val="20"/>
          <w:szCs w:val="24"/>
        </w:rPr>
        <w:t>walorów gmin powiatu lublinieckiego oraz zbudowanie na ich bazie produktów turystycznych, które będą promowane i przyciągać będą turystów. Dobrze skonfigurowany produkt turystyczny powinien charakteryzować się możliwością funkcjonowania w taki sposób, aby miał szansę budowania marki turystycznej obszaru. Oznacza to konieczność zastosowania wewnętrznej dynamiki produktu, która pozwoli na wpisywanie go w zmieniające się potrzeby klienta, uzależnione od warunków finansowych, pory roku, długości czasu przeznaczonego na wypoczynek i rekreację itp.</w:t>
      </w:r>
    </w:p>
    <w:p w14:paraId="74581EA5" w14:textId="195F336B" w:rsidR="00636852" w:rsidRPr="00DF1B7B" w:rsidRDefault="008D5C95" w:rsidP="008D5C95">
      <w:pPr>
        <w:spacing w:before="120" w:after="120" w:line="288" w:lineRule="auto"/>
        <w:jc w:val="both"/>
        <w:rPr>
          <w:rFonts w:ascii="Arial" w:hAnsi="Arial" w:cs="Arial"/>
          <w:kern w:val="20"/>
          <w:sz w:val="20"/>
          <w:szCs w:val="24"/>
        </w:rPr>
      </w:pPr>
      <w:r w:rsidRPr="00DF1B7B">
        <w:rPr>
          <w:rFonts w:ascii="Arial" w:hAnsi="Arial" w:cs="Arial"/>
          <w:kern w:val="20"/>
          <w:sz w:val="20"/>
          <w:szCs w:val="24"/>
        </w:rPr>
        <w:t>W przypadku kreowania markowych produktów turystycznych związanych z obszarem powiatu lublinieckiego istotne jest aby były one zintegrowane (miały charakter sieciowy), wskazywały na</w:t>
      </w:r>
      <w:r w:rsidR="006D5051" w:rsidRPr="00DF1B7B">
        <w:rPr>
          <w:rFonts w:ascii="Arial" w:hAnsi="Arial" w:cs="Arial"/>
          <w:kern w:val="20"/>
          <w:sz w:val="20"/>
          <w:szCs w:val="24"/>
        </w:rPr>
        <w:t> </w:t>
      </w:r>
      <w:r w:rsidRPr="00DF1B7B">
        <w:rPr>
          <w:rFonts w:ascii="Arial" w:hAnsi="Arial" w:cs="Arial"/>
          <w:kern w:val="20"/>
          <w:sz w:val="20"/>
          <w:szCs w:val="24"/>
        </w:rPr>
        <w:t>potencjał turystyczny całego obszaru i cechowały się możliwością rozwoju. Istotna jest przy tym współpraca pomiędzy różnymi podmiotami, bo elementem składowym markowego produktu turystycznego może być oferta związana z naturalnym potencjałem obszaru, oferta wynikająca z działań samorządów, ale także oferta przedsiębiorców działających na tym terenie. Oznacza to także konieczność wzmacniania branży turystycznej jako istotnej gałęzi gospodarki gmin powiatu lublinieckiego i praktykowanie partnerstwa w budowaniu marki turystycznej obszaru.</w:t>
      </w:r>
      <w:r w:rsidR="00636852" w:rsidRPr="00DF1B7B">
        <w:t xml:space="preserve"> </w:t>
      </w:r>
      <w:r w:rsidR="00636852" w:rsidRPr="00DF1B7B">
        <w:rPr>
          <w:rFonts w:ascii="Arial" w:hAnsi="Arial" w:cs="Arial"/>
          <w:kern w:val="20"/>
          <w:sz w:val="20"/>
          <w:szCs w:val="24"/>
        </w:rPr>
        <w:t>Jej wdrażanie i</w:t>
      </w:r>
      <w:r w:rsidR="006D5051" w:rsidRPr="00DF1B7B">
        <w:rPr>
          <w:rFonts w:ascii="Arial" w:hAnsi="Arial" w:cs="Arial"/>
          <w:kern w:val="20"/>
          <w:sz w:val="20"/>
          <w:szCs w:val="24"/>
        </w:rPr>
        <w:t> </w:t>
      </w:r>
      <w:r w:rsidR="00636852" w:rsidRPr="00DF1B7B">
        <w:rPr>
          <w:rFonts w:ascii="Arial" w:hAnsi="Arial" w:cs="Arial"/>
          <w:kern w:val="20"/>
          <w:sz w:val="20"/>
          <w:szCs w:val="24"/>
        </w:rPr>
        <w:t>funkcjonowanie ma mieć charakter długofalowy i musi być zintegrowane z rozwojem turystycznym całego obszaru.</w:t>
      </w:r>
    </w:p>
    <w:p w14:paraId="068B4A9D" w14:textId="68F3CF81" w:rsidR="008D5C95" w:rsidRPr="00DF1B7B" w:rsidRDefault="008D5C95" w:rsidP="008D5C95">
      <w:pPr>
        <w:spacing w:before="120" w:after="120" w:line="288" w:lineRule="auto"/>
        <w:jc w:val="both"/>
        <w:rPr>
          <w:rFonts w:ascii="Arial" w:hAnsi="Arial" w:cs="Arial"/>
          <w:kern w:val="20"/>
          <w:sz w:val="20"/>
          <w:szCs w:val="24"/>
        </w:rPr>
      </w:pPr>
      <w:r w:rsidRPr="00DF1B7B">
        <w:rPr>
          <w:rFonts w:ascii="Arial" w:hAnsi="Arial" w:cs="Arial"/>
          <w:kern w:val="20"/>
          <w:sz w:val="20"/>
          <w:szCs w:val="24"/>
        </w:rPr>
        <w:t>Wskazane w Strategii konkretne produkty turystyczne zostały zaproponowane w oparciu o</w:t>
      </w:r>
      <w:r w:rsidR="006D5051" w:rsidRPr="00DF1B7B">
        <w:rPr>
          <w:rFonts w:ascii="Arial" w:hAnsi="Arial" w:cs="Arial"/>
          <w:kern w:val="20"/>
          <w:sz w:val="20"/>
          <w:szCs w:val="24"/>
        </w:rPr>
        <w:t> </w:t>
      </w:r>
      <w:r w:rsidRPr="00DF1B7B">
        <w:rPr>
          <w:rFonts w:ascii="Arial" w:hAnsi="Arial" w:cs="Arial"/>
          <w:kern w:val="20"/>
          <w:sz w:val="20"/>
          <w:szCs w:val="24"/>
        </w:rPr>
        <w:t>inwentaryzację zasobów, a także analizę atrakcji turystycznych obecnie funkcjonujących i</w:t>
      </w:r>
      <w:r w:rsidR="006D5051" w:rsidRPr="00DF1B7B">
        <w:rPr>
          <w:rFonts w:ascii="Arial" w:hAnsi="Arial" w:cs="Arial"/>
          <w:kern w:val="20"/>
          <w:sz w:val="20"/>
          <w:szCs w:val="24"/>
        </w:rPr>
        <w:t> </w:t>
      </w:r>
      <w:r w:rsidRPr="00DF1B7B">
        <w:rPr>
          <w:rFonts w:ascii="Arial" w:hAnsi="Arial" w:cs="Arial"/>
          <w:kern w:val="20"/>
          <w:sz w:val="20"/>
          <w:szCs w:val="24"/>
        </w:rPr>
        <w:t>planowanych</w:t>
      </w:r>
      <w:r w:rsidR="00636852" w:rsidRPr="00DF1B7B">
        <w:rPr>
          <w:rFonts w:ascii="Arial" w:hAnsi="Arial" w:cs="Arial"/>
          <w:kern w:val="20"/>
          <w:sz w:val="20"/>
          <w:szCs w:val="24"/>
        </w:rPr>
        <w:t xml:space="preserve"> na terenie gmin powiatu lublinieckiego. </w:t>
      </w:r>
      <w:r w:rsidRPr="00DF1B7B">
        <w:rPr>
          <w:rFonts w:ascii="Arial" w:hAnsi="Arial" w:cs="Arial"/>
          <w:kern w:val="20"/>
          <w:sz w:val="20"/>
          <w:szCs w:val="24"/>
        </w:rPr>
        <w:t>Poszczególne produkty turystyczne, wskazane i</w:t>
      </w:r>
      <w:r w:rsidR="006D5051" w:rsidRPr="00DF1B7B">
        <w:rPr>
          <w:rFonts w:ascii="Arial" w:hAnsi="Arial" w:cs="Arial"/>
          <w:kern w:val="20"/>
          <w:sz w:val="20"/>
          <w:szCs w:val="24"/>
        </w:rPr>
        <w:t> </w:t>
      </w:r>
      <w:r w:rsidRPr="00DF1B7B">
        <w:rPr>
          <w:rFonts w:ascii="Arial" w:hAnsi="Arial" w:cs="Arial"/>
          <w:kern w:val="20"/>
          <w:sz w:val="20"/>
          <w:szCs w:val="24"/>
        </w:rPr>
        <w:t>opisane w niniejszym opracowaniu są nie tylko wynikiem analizy możliwości gmin z terenu powiatu lublinieckiego w zakresie rozwoju turystyki, ale także odpowiadają na oczekiwania turysty sprofilowanego w procesie segmentacji rynku turystycznego. Wraz z tworzeniem infrastruktury, między innymi w oparciu o środki zewnętrzne będzie można udostępniać nowe produkty.</w:t>
      </w:r>
    </w:p>
    <w:p w14:paraId="28BA29ED" w14:textId="77777777" w:rsidR="008D5C95" w:rsidRPr="00DF1B7B" w:rsidRDefault="008D5C95" w:rsidP="008D5C95">
      <w:pPr>
        <w:spacing w:before="120" w:after="120" w:line="288" w:lineRule="auto"/>
        <w:jc w:val="both"/>
        <w:outlineLvl w:val="1"/>
        <w:rPr>
          <w:rFonts w:ascii="Arial" w:hAnsi="Arial" w:cs="Times New Roman"/>
          <w:b/>
          <w:color w:val="4A9A82" w:themeColor="accent3" w:themeShade="BF"/>
          <w:kern w:val="20"/>
          <w:sz w:val="20"/>
          <w:szCs w:val="24"/>
        </w:rPr>
      </w:pPr>
      <w:bookmarkStart w:id="73" w:name="_Toc78489677"/>
      <w:r w:rsidRPr="00DF1B7B">
        <w:rPr>
          <w:rFonts w:ascii="Arial" w:hAnsi="Arial" w:cs="Times New Roman"/>
          <w:b/>
          <w:color w:val="4A9A82" w:themeColor="accent3" w:themeShade="BF"/>
          <w:kern w:val="20"/>
          <w:sz w:val="20"/>
          <w:szCs w:val="24"/>
        </w:rPr>
        <w:t>8.1. Kreowanie markowych produktów turystycznych wokół zdefiniowanych segmentów rynku turystycznego</w:t>
      </w:r>
      <w:bookmarkEnd w:id="73"/>
    </w:p>
    <w:p w14:paraId="08E7281E" w14:textId="77777777" w:rsidR="008D5C95" w:rsidRPr="00DF1B7B" w:rsidRDefault="008D5C95" w:rsidP="008D5C95">
      <w:pPr>
        <w:spacing w:before="120" w:after="120" w:line="288" w:lineRule="auto"/>
        <w:jc w:val="both"/>
        <w:rPr>
          <w:rFonts w:ascii="Arial" w:hAnsi="Arial" w:cs="Arial"/>
          <w:kern w:val="20"/>
          <w:sz w:val="20"/>
          <w:szCs w:val="24"/>
          <w:lang w:eastAsia="pl-PL"/>
        </w:rPr>
      </w:pPr>
      <w:bookmarkStart w:id="74" w:name="_Hlk78402802"/>
      <w:r w:rsidRPr="00DF1B7B">
        <w:rPr>
          <w:rFonts w:ascii="Arial" w:hAnsi="Arial" w:cs="Arial"/>
          <w:kern w:val="20"/>
          <w:sz w:val="20"/>
          <w:szCs w:val="24"/>
          <w:lang w:eastAsia="pl-PL"/>
        </w:rPr>
        <w:t xml:space="preserve">Nawiązując do założeń </w:t>
      </w:r>
      <w:bookmarkEnd w:id="74"/>
      <w:r w:rsidRPr="00DF1B7B">
        <w:rPr>
          <w:rFonts w:ascii="Arial" w:hAnsi="Arial" w:cs="Arial"/>
          <w:kern w:val="20"/>
          <w:sz w:val="20"/>
          <w:szCs w:val="24"/>
          <w:lang w:eastAsia="pl-PL"/>
        </w:rPr>
        <w:t>niniejszej Strategii, produkt turystyczny, jako priorytet rozwojowy, jest definiowany jako:</w:t>
      </w:r>
    </w:p>
    <w:p w14:paraId="26FAB129" w14:textId="068C9BB3" w:rsidR="008D5C95" w:rsidRPr="00DF1B7B" w:rsidRDefault="008D5C95" w:rsidP="00771DF6">
      <w:pPr>
        <w:numPr>
          <w:ilvl w:val="0"/>
          <w:numId w:val="23"/>
        </w:numPr>
        <w:spacing w:before="120" w:after="120" w:line="288" w:lineRule="auto"/>
        <w:jc w:val="both"/>
        <w:rPr>
          <w:rFonts w:ascii="Arial" w:hAnsi="Arial" w:cs="Arial"/>
          <w:kern w:val="20"/>
          <w:sz w:val="20"/>
          <w:szCs w:val="24"/>
          <w:lang w:eastAsia="pl-PL"/>
        </w:rPr>
      </w:pPr>
      <w:r w:rsidRPr="00DF1B7B">
        <w:rPr>
          <w:rFonts w:ascii="Arial" w:hAnsi="Arial" w:cs="Arial"/>
          <w:kern w:val="20"/>
          <w:sz w:val="20"/>
          <w:szCs w:val="24"/>
          <w:lang w:eastAsia="pl-PL"/>
        </w:rPr>
        <w:t xml:space="preserve">produkt </w:t>
      </w:r>
      <w:r w:rsidR="00BB2487" w:rsidRPr="00DF1B7B">
        <w:rPr>
          <w:rFonts w:ascii="Arial" w:hAnsi="Arial" w:cs="Arial"/>
          <w:kern w:val="20"/>
          <w:sz w:val="20"/>
          <w:szCs w:val="24"/>
          <w:lang w:eastAsia="pl-PL"/>
        </w:rPr>
        <w:t xml:space="preserve">turystyczny </w:t>
      </w:r>
      <w:r w:rsidRPr="00DF1B7B">
        <w:rPr>
          <w:rFonts w:ascii="Arial" w:hAnsi="Arial" w:cs="Arial"/>
          <w:kern w:val="20"/>
          <w:sz w:val="20"/>
          <w:szCs w:val="24"/>
          <w:lang w:eastAsia="pl-PL"/>
        </w:rPr>
        <w:t>wizerunkowy (P</w:t>
      </w:r>
      <w:r w:rsidR="00BB2487" w:rsidRPr="00DF1B7B">
        <w:rPr>
          <w:rFonts w:ascii="Arial" w:hAnsi="Arial" w:cs="Arial"/>
          <w:kern w:val="20"/>
          <w:sz w:val="20"/>
          <w:szCs w:val="24"/>
          <w:lang w:eastAsia="pl-PL"/>
        </w:rPr>
        <w:t>T</w:t>
      </w:r>
      <w:r w:rsidRPr="00DF1B7B">
        <w:rPr>
          <w:rFonts w:ascii="Arial" w:hAnsi="Arial" w:cs="Arial"/>
          <w:kern w:val="20"/>
          <w:sz w:val="20"/>
          <w:szCs w:val="24"/>
          <w:lang w:eastAsia="pl-PL"/>
        </w:rPr>
        <w:t xml:space="preserve">W) - produkt o najwyższej rozpoznawalności, decydujący o wizerunku obszaru wśród potencjalnych turystów, wewnętrznie zdynamizowany, a także </w:t>
      </w:r>
      <w:r w:rsidRPr="00DF1B7B">
        <w:rPr>
          <w:rFonts w:ascii="Arial" w:hAnsi="Arial" w:cs="Arial"/>
          <w:kern w:val="20"/>
          <w:sz w:val="20"/>
          <w:szCs w:val="24"/>
          <w:lang w:eastAsia="pl-PL"/>
        </w:rPr>
        <w:lastRenderedPageBreak/>
        <w:t xml:space="preserve">posiadający największy potencjał rozwojowy oraz mający kluczowe oddziaływanie marketingowe wśród odbiorców. Temat produktu wizerunkowego odpowiada zdefiniowanemu elementowi atrakcyjności turystycznej obszaru, natomiast treść produktu wizerunkowego nie musi być czymś stałym, może zmieniać się w zależności od obserwowanych tendencji i rozwijającej się infrastruktury, działań organizacyjnych i rozwoju produktów podstawowych. </w:t>
      </w:r>
      <w:r w:rsidR="007A776E" w:rsidRPr="00DF1B7B">
        <w:rPr>
          <w:rFonts w:ascii="Arial" w:hAnsi="Arial" w:cs="Arial"/>
          <w:kern w:val="20"/>
          <w:sz w:val="20"/>
          <w:szCs w:val="24"/>
          <w:lang w:eastAsia="pl-PL"/>
        </w:rPr>
        <w:t xml:space="preserve">Produkt wizerunkowy </w:t>
      </w:r>
      <w:bookmarkStart w:id="75" w:name="_Hlk78405676"/>
      <w:r w:rsidR="007A776E" w:rsidRPr="00DF1B7B">
        <w:rPr>
          <w:rFonts w:ascii="Arial" w:hAnsi="Arial" w:cs="Arial"/>
          <w:kern w:val="20"/>
          <w:sz w:val="20"/>
          <w:szCs w:val="24"/>
          <w:lang w:eastAsia="pl-PL"/>
        </w:rPr>
        <w:t>powinien mieć swój logotyp</w:t>
      </w:r>
      <w:r w:rsidR="00681821" w:rsidRPr="00DF1B7B">
        <w:rPr>
          <w:rFonts w:ascii="Arial" w:hAnsi="Arial" w:cs="Arial"/>
          <w:kern w:val="20"/>
          <w:sz w:val="20"/>
          <w:szCs w:val="24"/>
          <w:lang w:eastAsia="pl-PL"/>
        </w:rPr>
        <w:t xml:space="preserve"> i uniwersalną nazwę w kontekście dynamiki jego treści, ale wskazuj</w:t>
      </w:r>
      <w:r w:rsidR="002310C2" w:rsidRPr="00DF1B7B">
        <w:rPr>
          <w:rFonts w:ascii="Arial" w:hAnsi="Arial" w:cs="Arial"/>
          <w:kern w:val="20"/>
          <w:sz w:val="20"/>
          <w:szCs w:val="24"/>
          <w:lang w:eastAsia="pl-PL"/>
        </w:rPr>
        <w:t>ą</w:t>
      </w:r>
      <w:r w:rsidR="00681821" w:rsidRPr="00DF1B7B">
        <w:rPr>
          <w:rFonts w:ascii="Arial" w:hAnsi="Arial" w:cs="Arial"/>
          <w:kern w:val="20"/>
          <w:sz w:val="20"/>
          <w:szCs w:val="24"/>
          <w:lang w:eastAsia="pl-PL"/>
        </w:rPr>
        <w:t>ca na jego przedmiot.</w:t>
      </w:r>
      <w:bookmarkEnd w:id="75"/>
    </w:p>
    <w:p w14:paraId="7A6B3673" w14:textId="7BFDC623" w:rsidR="008D5C95" w:rsidRPr="00DF1B7B" w:rsidRDefault="008D5C95" w:rsidP="00771DF6">
      <w:pPr>
        <w:numPr>
          <w:ilvl w:val="0"/>
          <w:numId w:val="23"/>
        </w:numPr>
        <w:spacing w:before="120" w:after="120" w:line="288" w:lineRule="auto"/>
        <w:jc w:val="both"/>
        <w:rPr>
          <w:rFonts w:ascii="Arial" w:hAnsi="Arial" w:cs="Arial"/>
          <w:kern w:val="20"/>
          <w:sz w:val="20"/>
          <w:szCs w:val="24"/>
          <w:lang w:eastAsia="pl-PL"/>
        </w:rPr>
      </w:pPr>
      <w:r w:rsidRPr="00DF1B7B">
        <w:rPr>
          <w:rFonts w:ascii="Arial" w:hAnsi="Arial" w:cs="Arial"/>
          <w:kern w:val="20"/>
          <w:sz w:val="20"/>
          <w:szCs w:val="24"/>
          <w:lang w:eastAsia="pl-PL"/>
        </w:rPr>
        <w:t xml:space="preserve">produkt </w:t>
      </w:r>
      <w:r w:rsidR="00BB2487" w:rsidRPr="00DF1B7B">
        <w:rPr>
          <w:rFonts w:ascii="Arial" w:hAnsi="Arial" w:cs="Arial"/>
          <w:kern w:val="20"/>
          <w:sz w:val="20"/>
          <w:szCs w:val="24"/>
          <w:lang w:eastAsia="pl-PL"/>
        </w:rPr>
        <w:t xml:space="preserve">turystyczny </w:t>
      </w:r>
      <w:r w:rsidRPr="00DF1B7B">
        <w:rPr>
          <w:rFonts w:ascii="Arial" w:hAnsi="Arial" w:cs="Arial"/>
          <w:kern w:val="20"/>
          <w:sz w:val="20"/>
          <w:szCs w:val="24"/>
          <w:lang w:eastAsia="pl-PL"/>
        </w:rPr>
        <w:t>podstawowy (P</w:t>
      </w:r>
      <w:r w:rsidR="00BB2487" w:rsidRPr="00DF1B7B">
        <w:rPr>
          <w:rFonts w:ascii="Arial" w:hAnsi="Arial" w:cs="Arial"/>
          <w:kern w:val="20"/>
          <w:sz w:val="20"/>
          <w:szCs w:val="24"/>
          <w:lang w:eastAsia="pl-PL"/>
        </w:rPr>
        <w:t>T</w:t>
      </w:r>
      <w:r w:rsidRPr="00DF1B7B">
        <w:rPr>
          <w:rFonts w:ascii="Arial" w:hAnsi="Arial" w:cs="Arial"/>
          <w:kern w:val="20"/>
          <w:sz w:val="20"/>
          <w:szCs w:val="24"/>
          <w:lang w:eastAsia="pl-PL"/>
        </w:rPr>
        <w:t>P) - produkt turystyczny przyciągający znaczącą liczbę turystów, bądź generujący wysoki, istotny wolumen dochodów z turystyki w regionie. Produkt podstawowy bazuje na najpopularniejszych elementach oferty turystycznej obszaru. Może funkcjonować samodzielnie, ale większe oddziaływanie będzie mieć jako element składający się na produkt wizerunkowy.</w:t>
      </w:r>
      <w:r w:rsidR="00681821" w:rsidRPr="00DF1B7B">
        <w:rPr>
          <w:rFonts w:ascii="Arial" w:hAnsi="Arial" w:cs="Arial"/>
          <w:kern w:val="20"/>
          <w:sz w:val="20"/>
          <w:szCs w:val="24"/>
          <w:lang w:eastAsia="pl-PL"/>
        </w:rPr>
        <w:t xml:space="preserve"> Produkt podstawowy nie wymaga l</w:t>
      </w:r>
      <w:r w:rsidR="00020F26" w:rsidRPr="00DF1B7B">
        <w:rPr>
          <w:rFonts w:ascii="Arial" w:hAnsi="Arial" w:cs="Arial"/>
          <w:kern w:val="20"/>
          <w:sz w:val="20"/>
          <w:szCs w:val="24"/>
          <w:lang w:eastAsia="pl-PL"/>
        </w:rPr>
        <w:t>o</w:t>
      </w:r>
      <w:r w:rsidR="00681821" w:rsidRPr="00DF1B7B">
        <w:rPr>
          <w:rFonts w:ascii="Arial" w:hAnsi="Arial" w:cs="Arial"/>
          <w:kern w:val="20"/>
          <w:sz w:val="20"/>
          <w:szCs w:val="24"/>
          <w:lang w:eastAsia="pl-PL"/>
        </w:rPr>
        <w:t>gotypu, ale powinien mieć nazwę wskazuj</w:t>
      </w:r>
      <w:r w:rsidR="00711403" w:rsidRPr="00DF1B7B">
        <w:rPr>
          <w:rFonts w:ascii="Arial" w:hAnsi="Arial" w:cs="Arial"/>
          <w:kern w:val="20"/>
          <w:sz w:val="20"/>
          <w:szCs w:val="24"/>
          <w:lang w:eastAsia="pl-PL"/>
        </w:rPr>
        <w:t>ą</w:t>
      </w:r>
      <w:r w:rsidR="00681821" w:rsidRPr="00DF1B7B">
        <w:rPr>
          <w:rFonts w:ascii="Arial" w:hAnsi="Arial" w:cs="Arial"/>
          <w:kern w:val="20"/>
          <w:sz w:val="20"/>
          <w:szCs w:val="24"/>
          <w:lang w:eastAsia="pl-PL"/>
        </w:rPr>
        <w:t xml:space="preserve">cą jego charakter (jako dotyczący </w:t>
      </w:r>
      <w:r w:rsidR="00D1291A" w:rsidRPr="00DF1B7B">
        <w:rPr>
          <w:rFonts w:ascii="Arial" w:hAnsi="Arial" w:cs="Arial"/>
          <w:kern w:val="20"/>
          <w:sz w:val="20"/>
          <w:szCs w:val="24"/>
          <w:lang w:eastAsia="pl-PL"/>
        </w:rPr>
        <w:t xml:space="preserve">np. </w:t>
      </w:r>
      <w:r w:rsidR="00681821" w:rsidRPr="00DF1B7B">
        <w:rPr>
          <w:rFonts w:ascii="Arial" w:hAnsi="Arial" w:cs="Arial"/>
          <w:kern w:val="20"/>
          <w:sz w:val="20"/>
          <w:szCs w:val="24"/>
          <w:lang w:eastAsia="pl-PL"/>
        </w:rPr>
        <w:t xml:space="preserve">turystyki rowerowej, kulturowej, </w:t>
      </w:r>
      <w:r w:rsidR="00D1291A" w:rsidRPr="00DF1B7B">
        <w:rPr>
          <w:rFonts w:ascii="Arial" w:hAnsi="Arial" w:cs="Arial"/>
          <w:kern w:val="20"/>
          <w:sz w:val="20"/>
          <w:szCs w:val="24"/>
          <w:lang w:eastAsia="pl-PL"/>
        </w:rPr>
        <w:t xml:space="preserve">przyrodniczej, </w:t>
      </w:r>
      <w:r w:rsidR="00681821" w:rsidRPr="00DF1B7B">
        <w:rPr>
          <w:rFonts w:ascii="Arial" w:hAnsi="Arial" w:cs="Arial"/>
          <w:kern w:val="20"/>
          <w:sz w:val="20"/>
          <w:szCs w:val="24"/>
          <w:lang w:eastAsia="pl-PL"/>
        </w:rPr>
        <w:t>edukacyjnej itd.)</w:t>
      </w:r>
      <w:r w:rsidR="00D1291A" w:rsidRPr="00DF1B7B">
        <w:rPr>
          <w:rFonts w:ascii="Arial" w:hAnsi="Arial" w:cs="Arial"/>
          <w:kern w:val="20"/>
          <w:sz w:val="20"/>
          <w:szCs w:val="24"/>
          <w:lang w:eastAsia="pl-PL"/>
        </w:rPr>
        <w:t>.</w:t>
      </w:r>
    </w:p>
    <w:p w14:paraId="7E14E1B2" w14:textId="329471D9" w:rsidR="008D5C95" w:rsidRPr="00DF1B7B" w:rsidRDefault="008D5C95" w:rsidP="008D5C95">
      <w:pPr>
        <w:spacing w:before="120" w:after="120" w:line="288" w:lineRule="auto"/>
        <w:jc w:val="both"/>
        <w:rPr>
          <w:rFonts w:ascii="Arial" w:hAnsi="Arial" w:cs="Arial"/>
          <w:kern w:val="20"/>
          <w:sz w:val="20"/>
          <w:szCs w:val="24"/>
          <w:lang w:eastAsia="pl-PL"/>
        </w:rPr>
      </w:pPr>
      <w:r w:rsidRPr="00DF1B7B">
        <w:rPr>
          <w:rFonts w:ascii="Arial" w:hAnsi="Arial" w:cs="Arial"/>
          <w:kern w:val="20"/>
          <w:sz w:val="20"/>
          <w:szCs w:val="24"/>
          <w:lang w:eastAsia="pl-PL"/>
        </w:rPr>
        <w:t>Marka turystyczna gmin powiatu lublinieckiego powinna być oparta o produkt wizerunkow</w:t>
      </w:r>
      <w:r w:rsidR="00FB26CD" w:rsidRPr="00DF1B7B">
        <w:rPr>
          <w:rFonts w:ascii="Arial" w:hAnsi="Arial" w:cs="Arial"/>
          <w:kern w:val="20"/>
          <w:sz w:val="20"/>
          <w:szCs w:val="24"/>
          <w:lang w:eastAsia="pl-PL"/>
        </w:rPr>
        <w:t>y</w:t>
      </w:r>
      <w:r w:rsidRPr="00DF1B7B">
        <w:rPr>
          <w:rFonts w:ascii="Arial" w:hAnsi="Arial" w:cs="Arial"/>
          <w:kern w:val="20"/>
          <w:sz w:val="20"/>
          <w:szCs w:val="24"/>
          <w:lang w:eastAsia="pl-PL"/>
        </w:rPr>
        <w:t>, któr</w:t>
      </w:r>
      <w:r w:rsidR="00FB26CD" w:rsidRPr="00DF1B7B">
        <w:rPr>
          <w:rFonts w:ascii="Arial" w:hAnsi="Arial" w:cs="Arial"/>
          <w:kern w:val="20"/>
          <w:sz w:val="20"/>
          <w:szCs w:val="24"/>
          <w:lang w:eastAsia="pl-PL"/>
        </w:rPr>
        <w:t>y</w:t>
      </w:r>
      <w:r w:rsidRPr="00DF1B7B">
        <w:rPr>
          <w:rFonts w:ascii="Arial" w:hAnsi="Arial" w:cs="Arial"/>
          <w:kern w:val="20"/>
          <w:sz w:val="20"/>
          <w:szCs w:val="24"/>
          <w:lang w:eastAsia="pl-PL"/>
        </w:rPr>
        <w:t xml:space="preserve"> ma możliwość zachowania stabilności, będą</w:t>
      </w:r>
      <w:r w:rsidR="004C45C2" w:rsidRPr="00DF1B7B">
        <w:rPr>
          <w:rFonts w:ascii="Arial" w:hAnsi="Arial" w:cs="Arial"/>
          <w:kern w:val="20"/>
          <w:sz w:val="20"/>
          <w:szCs w:val="24"/>
          <w:lang w:eastAsia="pl-PL"/>
        </w:rPr>
        <w:t>cym</w:t>
      </w:r>
      <w:r w:rsidRPr="00DF1B7B">
        <w:rPr>
          <w:rFonts w:ascii="Arial" w:hAnsi="Arial" w:cs="Arial"/>
          <w:kern w:val="20"/>
          <w:sz w:val="20"/>
          <w:szCs w:val="24"/>
          <w:lang w:eastAsia="pl-PL"/>
        </w:rPr>
        <w:t xml:space="preserve"> czynnikiem przyciągającym turystów, a dzięki wewnętrznemu zdynamizowaniu będą</w:t>
      </w:r>
      <w:r w:rsidR="004C45C2" w:rsidRPr="00DF1B7B">
        <w:rPr>
          <w:rFonts w:ascii="Arial" w:hAnsi="Arial" w:cs="Arial"/>
          <w:kern w:val="20"/>
          <w:sz w:val="20"/>
          <w:szCs w:val="24"/>
          <w:lang w:eastAsia="pl-PL"/>
        </w:rPr>
        <w:t>cym</w:t>
      </w:r>
      <w:r w:rsidRPr="00DF1B7B">
        <w:rPr>
          <w:rFonts w:ascii="Arial" w:hAnsi="Arial" w:cs="Arial"/>
          <w:kern w:val="20"/>
          <w:sz w:val="20"/>
          <w:szCs w:val="24"/>
          <w:lang w:eastAsia="pl-PL"/>
        </w:rPr>
        <w:t xml:space="preserve"> nośnikiem promocji produktów podstawowych skoncentrowanych wokół zdefiniowanych segmentów rynku turystycznego. Analiza powiązań pomiędzy segmentami turystów a</w:t>
      </w:r>
      <w:r w:rsidR="006D5051" w:rsidRPr="00DF1B7B">
        <w:rPr>
          <w:rFonts w:ascii="Arial" w:hAnsi="Arial" w:cs="Arial"/>
          <w:kern w:val="20"/>
          <w:sz w:val="20"/>
          <w:szCs w:val="24"/>
          <w:lang w:eastAsia="pl-PL"/>
        </w:rPr>
        <w:t> </w:t>
      </w:r>
      <w:r w:rsidRPr="00DF1B7B">
        <w:rPr>
          <w:rFonts w:ascii="Arial" w:hAnsi="Arial" w:cs="Arial"/>
          <w:kern w:val="20"/>
          <w:sz w:val="20"/>
          <w:szCs w:val="24"/>
          <w:lang w:eastAsia="pl-PL"/>
        </w:rPr>
        <w:t>segmentami dóbr i usług pokazuje, że turyści krajowi odpowiadający swoimi preferencjami na</w:t>
      </w:r>
      <w:r w:rsidR="006D5051" w:rsidRPr="00DF1B7B">
        <w:rPr>
          <w:rFonts w:ascii="Arial" w:hAnsi="Arial" w:cs="Arial"/>
          <w:kern w:val="20"/>
          <w:sz w:val="20"/>
          <w:szCs w:val="24"/>
          <w:lang w:eastAsia="pl-PL"/>
        </w:rPr>
        <w:t> </w:t>
      </w:r>
      <w:r w:rsidRPr="00DF1B7B">
        <w:rPr>
          <w:rFonts w:ascii="Arial" w:hAnsi="Arial" w:cs="Arial"/>
          <w:kern w:val="20"/>
          <w:sz w:val="20"/>
          <w:szCs w:val="24"/>
          <w:lang w:eastAsia="pl-PL"/>
        </w:rPr>
        <w:t>segmenty dóbr i usług określone dla poszczególnych gmin i powiatu lublinieckiego jako całości, to</w:t>
      </w:r>
      <w:r w:rsidR="006D5051" w:rsidRPr="00DF1B7B">
        <w:rPr>
          <w:rFonts w:ascii="Arial" w:hAnsi="Arial" w:cs="Arial"/>
          <w:kern w:val="20"/>
          <w:sz w:val="20"/>
          <w:szCs w:val="24"/>
          <w:lang w:eastAsia="pl-PL"/>
        </w:rPr>
        <w:t> </w:t>
      </w:r>
      <w:r w:rsidRPr="00DF1B7B">
        <w:rPr>
          <w:rFonts w:ascii="Arial" w:hAnsi="Arial" w:cs="Arial"/>
          <w:kern w:val="20"/>
          <w:sz w:val="20"/>
          <w:szCs w:val="24"/>
          <w:lang w:eastAsia="pl-PL"/>
        </w:rPr>
        <w:t>przede wszystkim turyści tworzący segmenty: Wolne ptaki, Niewymagający Kowalscy oraz Spontaniczni sportowcy. Grupy te zainteresowane są ofertą wynikając</w:t>
      </w:r>
      <w:r w:rsidR="00C93DE6" w:rsidRPr="00DF1B7B">
        <w:rPr>
          <w:rFonts w:ascii="Arial" w:hAnsi="Arial" w:cs="Arial"/>
          <w:kern w:val="20"/>
          <w:sz w:val="20"/>
          <w:szCs w:val="24"/>
          <w:lang w:eastAsia="pl-PL"/>
        </w:rPr>
        <w:t>ą</w:t>
      </w:r>
      <w:r w:rsidRPr="00DF1B7B">
        <w:rPr>
          <w:rFonts w:ascii="Arial" w:hAnsi="Arial" w:cs="Arial"/>
          <w:kern w:val="20"/>
          <w:sz w:val="20"/>
          <w:szCs w:val="24"/>
          <w:lang w:eastAsia="pl-PL"/>
        </w:rPr>
        <w:t xml:space="preserve"> z podstawowych dóbr i</w:t>
      </w:r>
      <w:r w:rsidR="00C93DE6" w:rsidRPr="00DF1B7B">
        <w:rPr>
          <w:rFonts w:ascii="Arial" w:hAnsi="Arial" w:cs="Arial"/>
          <w:kern w:val="20"/>
          <w:sz w:val="20"/>
          <w:szCs w:val="24"/>
          <w:lang w:eastAsia="pl-PL"/>
        </w:rPr>
        <w:t> </w:t>
      </w:r>
      <w:r w:rsidRPr="00DF1B7B">
        <w:rPr>
          <w:rFonts w:ascii="Arial" w:hAnsi="Arial" w:cs="Arial"/>
          <w:kern w:val="20"/>
          <w:sz w:val="20"/>
          <w:szCs w:val="24"/>
          <w:lang w:eastAsia="pl-PL"/>
        </w:rPr>
        <w:t>usług charakterystycznych dla gmin powiatu lublinieckiego jakimi są: atrakcyjne tereny leśne, obszary chronione, możliwość uprawiania turystyki rowerowej, obiekty zabytkowe, obiekty kulturalne i</w:t>
      </w:r>
      <w:r w:rsidR="006D5051" w:rsidRPr="00DF1B7B">
        <w:rPr>
          <w:rFonts w:ascii="Arial" w:hAnsi="Arial" w:cs="Arial"/>
          <w:kern w:val="20"/>
          <w:sz w:val="20"/>
          <w:szCs w:val="24"/>
          <w:lang w:eastAsia="pl-PL"/>
        </w:rPr>
        <w:t> </w:t>
      </w:r>
      <w:r w:rsidRPr="00DF1B7B">
        <w:rPr>
          <w:rFonts w:ascii="Arial" w:hAnsi="Arial" w:cs="Arial"/>
          <w:kern w:val="20"/>
          <w:sz w:val="20"/>
          <w:szCs w:val="24"/>
          <w:lang w:eastAsia="pl-PL"/>
        </w:rPr>
        <w:t xml:space="preserve">rozrywkowe i miejsca noclegowe. Należy wykorzystać te podstawowe komponenty atrakcyjności turystycznej gmin powiatu lublinieckiego w kreowaniu markowych produktów turystycznych adekwatnych dla całego obszaru.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20C15C81" w14:textId="77777777" w:rsidTr="00201B12">
        <w:trPr>
          <w:jc w:val="center"/>
        </w:trPr>
        <w:tc>
          <w:tcPr>
            <w:tcW w:w="9060" w:type="dxa"/>
            <w:shd w:val="clear" w:color="auto" w:fill="4A9A82" w:themeFill="accent3" w:themeFillShade="BF"/>
          </w:tcPr>
          <w:p w14:paraId="022356B0"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bookmarkStart w:id="76" w:name="_Hlk78134498"/>
            <w:r w:rsidRPr="00DF1B7B">
              <w:rPr>
                <w:rFonts w:ascii="Arial" w:eastAsia="Times New Roman" w:hAnsi="Arial" w:cs="Arial"/>
                <w:color w:val="FFFFFF" w:themeColor="background1"/>
                <w:kern w:val="20"/>
                <w:sz w:val="20"/>
                <w:szCs w:val="24"/>
                <w:lang w:eastAsia="pl-PL"/>
              </w:rPr>
              <w:t xml:space="preserve">Kierunki działań </w:t>
            </w:r>
          </w:p>
        </w:tc>
      </w:tr>
    </w:tbl>
    <w:p w14:paraId="6AF52D77" w14:textId="0A62D139" w:rsidR="006F4276" w:rsidRPr="00DF1B7B" w:rsidRDefault="008D5C95" w:rsidP="00771DF6">
      <w:pPr>
        <w:numPr>
          <w:ilvl w:val="0"/>
          <w:numId w:val="26"/>
        </w:numPr>
        <w:spacing w:before="120" w:after="120" w:line="288" w:lineRule="auto"/>
        <w:jc w:val="both"/>
        <w:rPr>
          <w:rFonts w:ascii="Arial" w:hAnsi="Arial" w:cs="Arial"/>
          <w:kern w:val="20"/>
          <w:sz w:val="20"/>
          <w:szCs w:val="24"/>
        </w:rPr>
      </w:pPr>
      <w:bookmarkStart w:id="77" w:name="_Hlk78405539"/>
      <w:bookmarkEnd w:id="76"/>
      <w:r w:rsidRPr="00DF1B7B">
        <w:rPr>
          <w:rFonts w:ascii="Arial" w:hAnsi="Arial" w:cs="Arial"/>
          <w:kern w:val="20"/>
          <w:sz w:val="20"/>
          <w:szCs w:val="24"/>
        </w:rPr>
        <w:t>Tworzenie produkt</w:t>
      </w:r>
      <w:r w:rsidR="00B95300" w:rsidRPr="00DF1B7B">
        <w:rPr>
          <w:rFonts w:ascii="Arial" w:hAnsi="Arial" w:cs="Arial"/>
          <w:kern w:val="20"/>
          <w:sz w:val="20"/>
          <w:szCs w:val="24"/>
        </w:rPr>
        <w:t>ów</w:t>
      </w:r>
      <w:r w:rsidRPr="00DF1B7B">
        <w:rPr>
          <w:rFonts w:ascii="Arial" w:hAnsi="Arial" w:cs="Arial"/>
          <w:kern w:val="20"/>
          <w:sz w:val="20"/>
          <w:szCs w:val="24"/>
        </w:rPr>
        <w:t xml:space="preserve"> </w:t>
      </w:r>
      <w:r w:rsidR="00EB18C7" w:rsidRPr="00DF1B7B">
        <w:rPr>
          <w:rFonts w:ascii="Arial" w:hAnsi="Arial" w:cs="Arial"/>
          <w:kern w:val="20"/>
          <w:sz w:val="20"/>
          <w:szCs w:val="24"/>
        </w:rPr>
        <w:t>turystyczn</w:t>
      </w:r>
      <w:r w:rsidR="00B95300" w:rsidRPr="00DF1B7B">
        <w:rPr>
          <w:rFonts w:ascii="Arial" w:hAnsi="Arial" w:cs="Arial"/>
          <w:kern w:val="20"/>
          <w:sz w:val="20"/>
          <w:szCs w:val="24"/>
        </w:rPr>
        <w:t>ych</w:t>
      </w:r>
      <w:r w:rsidR="00EB18C7" w:rsidRPr="00DF1B7B">
        <w:rPr>
          <w:rFonts w:ascii="Arial" w:hAnsi="Arial" w:cs="Arial"/>
          <w:kern w:val="20"/>
          <w:sz w:val="20"/>
          <w:szCs w:val="24"/>
        </w:rPr>
        <w:t xml:space="preserve"> </w:t>
      </w:r>
      <w:r w:rsidRPr="00DF1B7B">
        <w:rPr>
          <w:rFonts w:ascii="Arial" w:hAnsi="Arial" w:cs="Arial"/>
          <w:kern w:val="20"/>
          <w:sz w:val="20"/>
          <w:szCs w:val="24"/>
        </w:rPr>
        <w:t>wizerunkow</w:t>
      </w:r>
      <w:r w:rsidR="00B95300" w:rsidRPr="00DF1B7B">
        <w:rPr>
          <w:rFonts w:ascii="Arial" w:hAnsi="Arial" w:cs="Arial"/>
          <w:kern w:val="20"/>
          <w:sz w:val="20"/>
          <w:szCs w:val="24"/>
        </w:rPr>
        <w:t>ych</w:t>
      </w:r>
    </w:p>
    <w:p w14:paraId="7920757F" w14:textId="15934771" w:rsidR="006F4276" w:rsidRPr="00DF1B7B" w:rsidRDefault="006D0539" w:rsidP="006F4276">
      <w:pPr>
        <w:spacing w:before="120" w:after="120" w:line="288" w:lineRule="auto"/>
        <w:jc w:val="both"/>
        <w:rPr>
          <w:rFonts w:ascii="Arial" w:hAnsi="Arial" w:cs="Arial"/>
          <w:kern w:val="20"/>
          <w:sz w:val="20"/>
          <w:szCs w:val="24"/>
        </w:rPr>
      </w:pPr>
      <w:r w:rsidRPr="00DF1B7B">
        <w:rPr>
          <w:rFonts w:ascii="Arial" w:hAnsi="Arial" w:cs="Arial"/>
          <w:kern w:val="20"/>
          <w:sz w:val="20"/>
          <w:szCs w:val="24"/>
        </w:rPr>
        <w:t>K</w:t>
      </w:r>
      <w:r w:rsidR="008D5C95" w:rsidRPr="00DF1B7B">
        <w:rPr>
          <w:rFonts w:ascii="Arial" w:hAnsi="Arial" w:cs="Arial"/>
          <w:kern w:val="20"/>
          <w:sz w:val="20"/>
          <w:szCs w:val="24"/>
        </w:rPr>
        <w:t>ierunek działań</w:t>
      </w:r>
      <w:r w:rsidRPr="00DF1B7B">
        <w:rPr>
          <w:rFonts w:ascii="Arial" w:hAnsi="Arial" w:cs="Arial"/>
          <w:kern w:val="20"/>
          <w:sz w:val="20"/>
          <w:szCs w:val="24"/>
        </w:rPr>
        <w:t xml:space="preserve"> </w:t>
      </w:r>
      <w:r w:rsidR="008D5C95" w:rsidRPr="00DF1B7B">
        <w:rPr>
          <w:rFonts w:ascii="Arial" w:hAnsi="Arial" w:cs="Arial"/>
          <w:kern w:val="20"/>
          <w:sz w:val="20"/>
          <w:szCs w:val="24"/>
        </w:rPr>
        <w:t>dotyczy wszystkich gmin powiatu lublinieckiego</w:t>
      </w:r>
      <w:r w:rsidRPr="00DF1B7B">
        <w:rPr>
          <w:rFonts w:ascii="Arial" w:hAnsi="Arial" w:cs="Arial"/>
          <w:kern w:val="20"/>
          <w:sz w:val="20"/>
          <w:szCs w:val="24"/>
        </w:rPr>
        <w:t>.</w:t>
      </w:r>
      <w:r w:rsidR="008D5C95" w:rsidRPr="00DF1B7B">
        <w:rPr>
          <w:rFonts w:ascii="Arial" w:hAnsi="Arial" w:cs="Arial"/>
          <w:kern w:val="20"/>
          <w:sz w:val="20"/>
          <w:szCs w:val="24"/>
        </w:rPr>
        <w:t xml:space="preserve"> Katalog produktów wizerunkowych nie jest zamknięty i</w:t>
      </w:r>
      <w:r w:rsidR="00DE3E9B" w:rsidRPr="00DF1B7B">
        <w:rPr>
          <w:rFonts w:ascii="Arial" w:hAnsi="Arial" w:cs="Arial"/>
          <w:kern w:val="20"/>
          <w:sz w:val="20"/>
          <w:szCs w:val="24"/>
        </w:rPr>
        <w:t xml:space="preserve"> powinien</w:t>
      </w:r>
      <w:r w:rsidR="008D5C95" w:rsidRPr="00DF1B7B">
        <w:rPr>
          <w:rFonts w:ascii="Arial" w:hAnsi="Arial" w:cs="Arial"/>
          <w:kern w:val="20"/>
          <w:sz w:val="20"/>
          <w:szCs w:val="24"/>
        </w:rPr>
        <w:t xml:space="preserve"> być rozwijany</w:t>
      </w:r>
      <w:r w:rsidR="00BF1530" w:rsidRPr="00DF1B7B">
        <w:rPr>
          <w:rFonts w:ascii="Arial" w:hAnsi="Arial" w:cs="Arial"/>
          <w:kern w:val="20"/>
          <w:sz w:val="20"/>
          <w:szCs w:val="24"/>
        </w:rPr>
        <w:t xml:space="preserve"> wokół </w:t>
      </w:r>
      <w:r w:rsidR="00987025" w:rsidRPr="00DF1B7B">
        <w:rPr>
          <w:rFonts w:ascii="Arial" w:hAnsi="Arial" w:cs="Arial"/>
          <w:kern w:val="20"/>
          <w:sz w:val="20"/>
          <w:szCs w:val="24"/>
        </w:rPr>
        <w:t>ró</w:t>
      </w:r>
      <w:r w:rsidR="00C50C33" w:rsidRPr="00DF1B7B">
        <w:rPr>
          <w:rFonts w:ascii="Arial" w:hAnsi="Arial" w:cs="Arial"/>
          <w:kern w:val="20"/>
          <w:sz w:val="20"/>
          <w:szCs w:val="24"/>
        </w:rPr>
        <w:t>ż</w:t>
      </w:r>
      <w:r w:rsidR="00987025" w:rsidRPr="00DF1B7B">
        <w:rPr>
          <w:rFonts w:ascii="Arial" w:hAnsi="Arial" w:cs="Arial"/>
          <w:kern w:val="20"/>
          <w:sz w:val="20"/>
          <w:szCs w:val="24"/>
        </w:rPr>
        <w:t>nych</w:t>
      </w:r>
      <w:r w:rsidR="00BF1530" w:rsidRPr="00DF1B7B">
        <w:rPr>
          <w:rFonts w:ascii="Arial" w:hAnsi="Arial" w:cs="Arial"/>
          <w:kern w:val="20"/>
          <w:sz w:val="20"/>
          <w:szCs w:val="24"/>
        </w:rPr>
        <w:t xml:space="preserve"> typów turystyki</w:t>
      </w:r>
      <w:r w:rsidR="00AF6D04" w:rsidRPr="00DF1B7B">
        <w:rPr>
          <w:rFonts w:ascii="Arial" w:hAnsi="Arial" w:cs="Arial"/>
          <w:kern w:val="20"/>
          <w:sz w:val="20"/>
          <w:szCs w:val="24"/>
        </w:rPr>
        <w:t xml:space="preserve"> </w:t>
      </w:r>
      <w:r w:rsidR="008D5C95" w:rsidRPr="00DF1B7B">
        <w:rPr>
          <w:rFonts w:ascii="Arial" w:hAnsi="Arial" w:cs="Arial"/>
          <w:kern w:val="20"/>
          <w:sz w:val="20"/>
          <w:szCs w:val="24"/>
        </w:rPr>
        <w:t xml:space="preserve">w zależności od rozwoju infrastruktury i działań organizacyjnych </w:t>
      </w:r>
      <w:r w:rsidR="00D733DC" w:rsidRPr="00DF1B7B">
        <w:rPr>
          <w:rFonts w:ascii="Arial" w:hAnsi="Arial" w:cs="Arial"/>
          <w:kern w:val="20"/>
          <w:sz w:val="20"/>
          <w:szCs w:val="24"/>
        </w:rPr>
        <w:t xml:space="preserve">samorządów </w:t>
      </w:r>
      <w:r w:rsidR="008D5C95" w:rsidRPr="00DF1B7B">
        <w:rPr>
          <w:rFonts w:ascii="Arial" w:hAnsi="Arial" w:cs="Arial"/>
          <w:kern w:val="20"/>
          <w:sz w:val="20"/>
          <w:szCs w:val="24"/>
        </w:rPr>
        <w:t>w obszarze turystyki</w:t>
      </w:r>
      <w:r w:rsidR="000F6C23" w:rsidRPr="00DF1B7B">
        <w:rPr>
          <w:rFonts w:ascii="Arial" w:hAnsi="Arial" w:cs="Arial"/>
          <w:kern w:val="20"/>
          <w:sz w:val="20"/>
          <w:szCs w:val="24"/>
        </w:rPr>
        <w:t>, w tym współpracy z</w:t>
      </w:r>
      <w:r w:rsidR="00C50C33" w:rsidRPr="00DF1B7B">
        <w:rPr>
          <w:rFonts w:ascii="Arial" w:hAnsi="Arial" w:cs="Arial"/>
          <w:kern w:val="20"/>
          <w:sz w:val="20"/>
          <w:szCs w:val="24"/>
        </w:rPr>
        <w:t> </w:t>
      </w:r>
      <w:r w:rsidR="000F6C23" w:rsidRPr="00DF1B7B">
        <w:rPr>
          <w:rFonts w:ascii="Arial" w:hAnsi="Arial" w:cs="Arial"/>
          <w:kern w:val="20"/>
          <w:sz w:val="20"/>
          <w:szCs w:val="24"/>
        </w:rPr>
        <w:t>prz</w:t>
      </w:r>
      <w:r w:rsidR="00D733DC" w:rsidRPr="00DF1B7B">
        <w:rPr>
          <w:rFonts w:ascii="Arial" w:hAnsi="Arial" w:cs="Arial"/>
          <w:kern w:val="20"/>
          <w:sz w:val="20"/>
          <w:szCs w:val="24"/>
        </w:rPr>
        <w:t>e</w:t>
      </w:r>
      <w:r w:rsidR="000F6C23" w:rsidRPr="00DF1B7B">
        <w:rPr>
          <w:rFonts w:ascii="Arial" w:hAnsi="Arial" w:cs="Arial"/>
          <w:kern w:val="20"/>
          <w:sz w:val="20"/>
          <w:szCs w:val="24"/>
        </w:rPr>
        <w:t>dsiębiorcami branży turystycznej</w:t>
      </w:r>
      <w:r w:rsidR="008D5C95" w:rsidRPr="00DF1B7B">
        <w:rPr>
          <w:rFonts w:ascii="Arial" w:hAnsi="Arial" w:cs="Arial"/>
          <w:kern w:val="20"/>
          <w:sz w:val="20"/>
          <w:szCs w:val="24"/>
        </w:rPr>
        <w:t xml:space="preserve"> </w:t>
      </w:r>
      <w:r w:rsidR="000F6C23" w:rsidRPr="00DF1B7B">
        <w:rPr>
          <w:rFonts w:ascii="Arial" w:hAnsi="Arial" w:cs="Arial"/>
          <w:kern w:val="20"/>
          <w:sz w:val="20"/>
          <w:szCs w:val="24"/>
        </w:rPr>
        <w:t>oferuj</w:t>
      </w:r>
      <w:r w:rsidR="00D733DC" w:rsidRPr="00DF1B7B">
        <w:rPr>
          <w:rFonts w:ascii="Arial" w:hAnsi="Arial" w:cs="Arial"/>
          <w:kern w:val="20"/>
          <w:sz w:val="20"/>
          <w:szCs w:val="24"/>
        </w:rPr>
        <w:t>ą</w:t>
      </w:r>
      <w:r w:rsidR="000F6C23" w:rsidRPr="00DF1B7B">
        <w:rPr>
          <w:rFonts w:ascii="Arial" w:hAnsi="Arial" w:cs="Arial"/>
          <w:kern w:val="20"/>
          <w:sz w:val="20"/>
          <w:szCs w:val="24"/>
        </w:rPr>
        <w:t>cych swoje usługi</w:t>
      </w:r>
      <w:r w:rsidR="008D5C95" w:rsidRPr="00DF1B7B">
        <w:rPr>
          <w:rFonts w:ascii="Arial" w:hAnsi="Arial" w:cs="Arial"/>
          <w:kern w:val="20"/>
          <w:sz w:val="20"/>
          <w:szCs w:val="24"/>
        </w:rPr>
        <w:t>.</w:t>
      </w:r>
      <w:r w:rsidR="00EB18C7" w:rsidRPr="00DF1B7B">
        <w:rPr>
          <w:rFonts w:ascii="Arial" w:hAnsi="Arial" w:cs="Arial"/>
          <w:kern w:val="20"/>
          <w:sz w:val="20"/>
          <w:szCs w:val="24"/>
        </w:rPr>
        <w:t xml:space="preserve"> Na</w:t>
      </w:r>
      <w:r w:rsidR="006F4276" w:rsidRPr="00DF1B7B">
        <w:rPr>
          <w:rFonts w:ascii="Arial" w:hAnsi="Arial" w:cs="Arial"/>
          <w:kern w:val="20"/>
          <w:sz w:val="20"/>
          <w:szCs w:val="24"/>
        </w:rPr>
        <w:t> </w:t>
      </w:r>
      <w:r w:rsidR="00EB18C7" w:rsidRPr="00DF1B7B">
        <w:rPr>
          <w:rFonts w:ascii="Arial" w:hAnsi="Arial" w:cs="Arial"/>
          <w:kern w:val="20"/>
          <w:sz w:val="20"/>
          <w:szCs w:val="24"/>
        </w:rPr>
        <w:t xml:space="preserve">etapie tworzenia </w:t>
      </w:r>
      <w:r w:rsidR="00EB18C7" w:rsidRPr="00DF1B7B">
        <w:rPr>
          <w:rFonts w:ascii="Arial" w:hAnsi="Arial" w:cs="Arial"/>
          <w:i/>
          <w:iCs/>
          <w:kern w:val="20"/>
          <w:sz w:val="20"/>
          <w:szCs w:val="24"/>
        </w:rPr>
        <w:t>Strategii Rozwoju Turystyki na terenie gmin powiatu lublinieckiego na lata 2021-2030</w:t>
      </w:r>
      <w:r w:rsidR="00EB18C7" w:rsidRPr="00DF1B7B">
        <w:rPr>
          <w:rFonts w:ascii="Arial" w:hAnsi="Arial" w:cs="Arial"/>
          <w:kern w:val="20"/>
          <w:sz w:val="20"/>
          <w:szCs w:val="24"/>
        </w:rPr>
        <w:t xml:space="preserve"> rekomenduje się podjęcie działań dla wykreowania </w:t>
      </w:r>
      <w:r w:rsidR="009E4AEC" w:rsidRPr="00DF1B7B">
        <w:rPr>
          <w:rFonts w:ascii="Arial" w:hAnsi="Arial" w:cs="Arial"/>
          <w:kern w:val="20"/>
          <w:sz w:val="20"/>
          <w:szCs w:val="24"/>
        </w:rPr>
        <w:t>produkt</w:t>
      </w:r>
      <w:r w:rsidR="00F04B96" w:rsidRPr="00DF1B7B">
        <w:rPr>
          <w:rFonts w:ascii="Arial" w:hAnsi="Arial" w:cs="Arial"/>
          <w:kern w:val="20"/>
          <w:sz w:val="20"/>
          <w:szCs w:val="24"/>
        </w:rPr>
        <w:t>u</w:t>
      </w:r>
      <w:r w:rsidR="009E4AEC" w:rsidRPr="00DF1B7B">
        <w:rPr>
          <w:rFonts w:ascii="Arial" w:hAnsi="Arial" w:cs="Arial"/>
          <w:kern w:val="20"/>
          <w:sz w:val="20"/>
          <w:szCs w:val="24"/>
        </w:rPr>
        <w:t xml:space="preserve"> wizerunko</w:t>
      </w:r>
      <w:r w:rsidR="00F04B96" w:rsidRPr="00DF1B7B">
        <w:rPr>
          <w:rFonts w:ascii="Arial" w:hAnsi="Arial" w:cs="Arial"/>
          <w:kern w:val="20"/>
          <w:sz w:val="20"/>
          <w:szCs w:val="24"/>
        </w:rPr>
        <w:t>wego</w:t>
      </w:r>
      <w:r w:rsidR="006F4276" w:rsidRPr="00DF1B7B">
        <w:rPr>
          <w:rFonts w:ascii="Arial" w:hAnsi="Arial" w:cs="Arial"/>
          <w:kern w:val="20"/>
          <w:sz w:val="20"/>
          <w:szCs w:val="24"/>
        </w:rPr>
        <w:t>:</w:t>
      </w:r>
    </w:p>
    <w:p w14:paraId="056E697F" w14:textId="56EF0048" w:rsidR="007D77C6" w:rsidRPr="00DF1B7B" w:rsidRDefault="006F4276" w:rsidP="00771DF6">
      <w:pPr>
        <w:pStyle w:val="Akapitzlist"/>
        <w:numPr>
          <w:ilvl w:val="0"/>
          <w:numId w:val="31"/>
        </w:numPr>
        <w:rPr>
          <w:rFonts w:cs="Arial"/>
          <w:lang w:val="pl-PL"/>
        </w:rPr>
      </w:pPr>
      <w:bookmarkStart w:id="78" w:name="_Hlk78431178"/>
      <w:r w:rsidRPr="00DF1B7B">
        <w:rPr>
          <w:rFonts w:cs="Arial"/>
          <w:lang w:val="pl-PL"/>
        </w:rPr>
        <w:t>Lubliniecki</w:t>
      </w:r>
      <w:r w:rsidR="00762624" w:rsidRPr="00DF1B7B">
        <w:rPr>
          <w:rFonts w:cs="Arial"/>
          <w:lang w:val="pl-PL"/>
        </w:rPr>
        <w:t xml:space="preserve"> Turystyczny</w:t>
      </w:r>
    </w:p>
    <w:p w14:paraId="49FAA5C6" w14:textId="2265F242" w:rsidR="00F335A9" w:rsidRPr="00DF1B7B" w:rsidRDefault="0042744D" w:rsidP="006F4276">
      <w:pPr>
        <w:spacing w:before="120" w:after="120" w:line="288" w:lineRule="auto"/>
        <w:jc w:val="both"/>
        <w:rPr>
          <w:rFonts w:ascii="Arial" w:hAnsi="Arial" w:cs="Arial"/>
          <w:kern w:val="20"/>
          <w:sz w:val="20"/>
          <w:szCs w:val="24"/>
        </w:rPr>
      </w:pPr>
      <w:bookmarkStart w:id="79" w:name="_Hlk78431562"/>
      <w:bookmarkEnd w:id="78"/>
      <w:r w:rsidRPr="00DF1B7B">
        <w:rPr>
          <w:rFonts w:ascii="Arial" w:hAnsi="Arial" w:cs="Arial"/>
          <w:kern w:val="20"/>
          <w:sz w:val="20"/>
          <w:szCs w:val="24"/>
        </w:rPr>
        <w:t>Kart</w:t>
      </w:r>
      <w:r w:rsidR="002C7E6A" w:rsidRPr="00DF1B7B">
        <w:rPr>
          <w:rFonts w:ascii="Arial" w:hAnsi="Arial" w:cs="Arial"/>
          <w:kern w:val="20"/>
          <w:sz w:val="20"/>
          <w:szCs w:val="24"/>
        </w:rPr>
        <w:t>a</w:t>
      </w:r>
      <w:r w:rsidRPr="00DF1B7B">
        <w:rPr>
          <w:rFonts w:ascii="Arial" w:hAnsi="Arial" w:cs="Arial"/>
          <w:kern w:val="20"/>
          <w:sz w:val="20"/>
          <w:szCs w:val="24"/>
        </w:rPr>
        <w:t xml:space="preserve"> produkt</w:t>
      </w:r>
      <w:r w:rsidR="00F04B96" w:rsidRPr="00DF1B7B">
        <w:rPr>
          <w:rFonts w:ascii="Arial" w:hAnsi="Arial" w:cs="Arial"/>
          <w:kern w:val="20"/>
          <w:sz w:val="20"/>
          <w:szCs w:val="24"/>
        </w:rPr>
        <w:t>u</w:t>
      </w:r>
      <w:r w:rsidRPr="00DF1B7B">
        <w:rPr>
          <w:rFonts w:ascii="Arial" w:hAnsi="Arial" w:cs="Arial"/>
          <w:kern w:val="20"/>
          <w:sz w:val="20"/>
          <w:szCs w:val="24"/>
        </w:rPr>
        <w:t xml:space="preserve"> zamieszczon</w:t>
      </w:r>
      <w:r w:rsidR="00F04B96" w:rsidRPr="00DF1B7B">
        <w:rPr>
          <w:rFonts w:ascii="Arial" w:hAnsi="Arial" w:cs="Arial"/>
          <w:kern w:val="20"/>
          <w:sz w:val="20"/>
          <w:szCs w:val="24"/>
        </w:rPr>
        <w:t>a</w:t>
      </w:r>
      <w:r w:rsidR="002C7E6A" w:rsidRPr="00DF1B7B">
        <w:rPr>
          <w:rFonts w:ascii="Arial" w:hAnsi="Arial" w:cs="Arial"/>
          <w:kern w:val="20"/>
          <w:sz w:val="20"/>
          <w:szCs w:val="24"/>
        </w:rPr>
        <w:t xml:space="preserve"> </w:t>
      </w:r>
      <w:r w:rsidR="00F04B96" w:rsidRPr="00DF1B7B">
        <w:rPr>
          <w:rFonts w:ascii="Arial" w:hAnsi="Arial" w:cs="Arial"/>
          <w:kern w:val="20"/>
          <w:sz w:val="20"/>
          <w:szCs w:val="24"/>
        </w:rPr>
        <w:t>jest</w:t>
      </w:r>
      <w:r w:rsidRPr="00DF1B7B">
        <w:rPr>
          <w:rFonts w:ascii="Arial" w:hAnsi="Arial" w:cs="Arial"/>
          <w:kern w:val="20"/>
          <w:sz w:val="20"/>
          <w:szCs w:val="24"/>
        </w:rPr>
        <w:t xml:space="preserve"> w Załączniku 1 do niniejszej Strategii.</w:t>
      </w:r>
    </w:p>
    <w:bookmarkEnd w:id="77"/>
    <w:bookmarkEnd w:id="79"/>
    <w:p w14:paraId="6197535D" w14:textId="5D9952FB" w:rsidR="006D0539" w:rsidRPr="00DF1B7B" w:rsidRDefault="008D5C95" w:rsidP="00771DF6">
      <w:pPr>
        <w:pStyle w:val="Akapitzlist"/>
        <w:numPr>
          <w:ilvl w:val="0"/>
          <w:numId w:val="26"/>
        </w:numPr>
        <w:rPr>
          <w:rFonts w:cs="Arial"/>
          <w:lang w:val="pl-PL" w:eastAsia="pl-PL"/>
        </w:rPr>
      </w:pPr>
      <w:r w:rsidRPr="00DF1B7B">
        <w:rPr>
          <w:lang w:val="pl-PL"/>
        </w:rPr>
        <w:t xml:space="preserve">Tworzenie produktów </w:t>
      </w:r>
      <w:r w:rsidR="00EB18C7" w:rsidRPr="00DF1B7B">
        <w:rPr>
          <w:lang w:val="pl-PL"/>
        </w:rPr>
        <w:t xml:space="preserve">turystycznych </w:t>
      </w:r>
      <w:r w:rsidRPr="00DF1B7B">
        <w:rPr>
          <w:lang w:val="pl-PL"/>
        </w:rPr>
        <w:t>podstawowych</w:t>
      </w:r>
    </w:p>
    <w:p w14:paraId="102EA9F4" w14:textId="1111C2EC" w:rsidR="006202A9" w:rsidRPr="00DF1B7B" w:rsidRDefault="006D0539" w:rsidP="006D0539">
      <w:pPr>
        <w:pStyle w:val="Tekstpodstawowy"/>
      </w:pPr>
      <w:r w:rsidRPr="00DF1B7B">
        <w:t>K</w:t>
      </w:r>
      <w:r w:rsidR="008D5C95" w:rsidRPr="00DF1B7B">
        <w:t>ierunek działań</w:t>
      </w:r>
      <w:r w:rsidRPr="00DF1B7B">
        <w:t xml:space="preserve"> </w:t>
      </w:r>
      <w:r w:rsidR="008D5C95" w:rsidRPr="00DF1B7B">
        <w:t xml:space="preserve">dotyczy wszystkich gmin powiatu lublinieckiego. Produkty podstawowe mogą </w:t>
      </w:r>
      <w:r w:rsidRPr="00DF1B7B">
        <w:t xml:space="preserve">zawierać </w:t>
      </w:r>
      <w:r w:rsidR="008D5C95" w:rsidRPr="00DF1B7B">
        <w:t xml:space="preserve">oferty jednej lub więcej niż jednej gminy (w zależności od zasobów gmin w określonej dziedzinie). </w:t>
      </w:r>
      <w:r w:rsidR="00EB18C7" w:rsidRPr="00DF1B7B">
        <w:t>Na</w:t>
      </w:r>
      <w:r w:rsidR="00783502" w:rsidRPr="00DF1B7B">
        <w:t> </w:t>
      </w:r>
      <w:r w:rsidR="00EB18C7" w:rsidRPr="00DF1B7B">
        <w:t xml:space="preserve">etapie tworzenia </w:t>
      </w:r>
      <w:r w:rsidR="00EB18C7" w:rsidRPr="00DF1B7B">
        <w:rPr>
          <w:i/>
          <w:iCs/>
        </w:rPr>
        <w:t xml:space="preserve">Strategii Rozwoju Turystyki na terenie gmin powiatu lublinieckiego na lata 2021-2030 </w:t>
      </w:r>
      <w:r w:rsidR="00EB18C7" w:rsidRPr="00DF1B7B">
        <w:t xml:space="preserve">rekomenduje się wykreowanie </w:t>
      </w:r>
      <w:r w:rsidR="007D77C6" w:rsidRPr="00DF1B7B">
        <w:t xml:space="preserve">m.in. </w:t>
      </w:r>
      <w:r w:rsidR="0042744D" w:rsidRPr="00DF1B7B">
        <w:t xml:space="preserve">poniżej wskazanych </w:t>
      </w:r>
      <w:r w:rsidR="00EB18C7" w:rsidRPr="00DF1B7B">
        <w:t>produktów podstawowych</w:t>
      </w:r>
      <w:r w:rsidR="006202A9" w:rsidRPr="00DF1B7B">
        <w:t>.</w:t>
      </w:r>
    </w:p>
    <w:p w14:paraId="0604DBE3" w14:textId="77777777" w:rsidR="00F04B96" w:rsidRPr="00DF1B7B" w:rsidRDefault="00F04B96" w:rsidP="00771DF6">
      <w:pPr>
        <w:pStyle w:val="Akapitzlist"/>
        <w:numPr>
          <w:ilvl w:val="0"/>
          <w:numId w:val="31"/>
        </w:numPr>
        <w:rPr>
          <w:rFonts w:cs="Arial"/>
          <w:lang w:val="pl-PL"/>
        </w:rPr>
      </w:pPr>
      <w:r w:rsidRPr="00DF1B7B">
        <w:rPr>
          <w:rFonts w:cs="Arial"/>
          <w:lang w:val="pl-PL"/>
        </w:rPr>
        <w:t>Lubliniecki na rower,</w:t>
      </w:r>
    </w:p>
    <w:p w14:paraId="28A20ECF" w14:textId="44615954" w:rsidR="00F04B96" w:rsidRPr="00DF1B7B" w:rsidRDefault="00F04B96" w:rsidP="00771DF6">
      <w:pPr>
        <w:pStyle w:val="Akapitzlist"/>
        <w:numPr>
          <w:ilvl w:val="0"/>
          <w:numId w:val="31"/>
        </w:numPr>
        <w:rPr>
          <w:rFonts w:cs="Arial"/>
          <w:lang w:val="pl-PL"/>
        </w:rPr>
      </w:pPr>
      <w:r w:rsidRPr="00DF1B7B">
        <w:rPr>
          <w:rFonts w:cs="Arial"/>
          <w:lang w:val="pl-PL"/>
        </w:rPr>
        <w:t>Lubliniecki na ryby,</w:t>
      </w:r>
    </w:p>
    <w:p w14:paraId="01E8986D" w14:textId="29EA9D52" w:rsidR="00DF5481" w:rsidRPr="00DF1B7B" w:rsidRDefault="00DF5481" w:rsidP="00771DF6">
      <w:pPr>
        <w:pStyle w:val="Akapitzlist"/>
        <w:numPr>
          <w:ilvl w:val="0"/>
          <w:numId w:val="31"/>
        </w:numPr>
        <w:rPr>
          <w:rFonts w:cs="Arial"/>
          <w:lang w:val="pl-PL"/>
        </w:rPr>
      </w:pPr>
      <w:r w:rsidRPr="00DF1B7B">
        <w:rPr>
          <w:rFonts w:cs="Arial"/>
          <w:lang w:val="pl-PL"/>
        </w:rPr>
        <w:t>Wycieczka rowerowa po ziemi lublinieckiej,</w:t>
      </w:r>
    </w:p>
    <w:p w14:paraId="5A186999" w14:textId="0DCD0FCF" w:rsidR="00DF5481" w:rsidRPr="00DF1B7B" w:rsidRDefault="00DF5481" w:rsidP="00771DF6">
      <w:pPr>
        <w:pStyle w:val="Akapitzlist"/>
        <w:numPr>
          <w:ilvl w:val="0"/>
          <w:numId w:val="31"/>
        </w:numPr>
        <w:rPr>
          <w:rFonts w:cs="Arial"/>
          <w:lang w:val="pl-PL"/>
        </w:rPr>
      </w:pPr>
      <w:r w:rsidRPr="00DF1B7B">
        <w:rPr>
          <w:rFonts w:cs="Arial"/>
          <w:lang w:val="pl-PL"/>
        </w:rPr>
        <w:lastRenderedPageBreak/>
        <w:t>Zabytkowe pałace i kościoły ziemi lublinieckiej. Wycieczka samochodowa,</w:t>
      </w:r>
    </w:p>
    <w:p w14:paraId="2BD65309" w14:textId="58F92D93" w:rsidR="00BF1530" w:rsidRPr="00DF1B7B" w:rsidRDefault="00DF5481" w:rsidP="00771DF6">
      <w:pPr>
        <w:pStyle w:val="Akapitzlist"/>
        <w:numPr>
          <w:ilvl w:val="0"/>
          <w:numId w:val="31"/>
        </w:numPr>
        <w:rPr>
          <w:rFonts w:cs="Arial"/>
          <w:lang w:val="pl-PL"/>
        </w:rPr>
      </w:pPr>
      <w:bookmarkStart w:id="80" w:name="_Hlk78435881"/>
      <w:r w:rsidRPr="00DF1B7B">
        <w:rPr>
          <w:rFonts w:cs="Arial"/>
          <w:lang w:val="pl-PL"/>
        </w:rPr>
        <w:t>Trasa rowerowa - Dookoła Boronowa</w:t>
      </w:r>
      <w:bookmarkEnd w:id="80"/>
      <w:r w:rsidR="00783502" w:rsidRPr="00DF1B7B">
        <w:rPr>
          <w:rFonts w:cs="Arial"/>
          <w:lang w:val="pl-PL"/>
        </w:rPr>
        <w:t>.</w:t>
      </w:r>
    </w:p>
    <w:p w14:paraId="3F711794" w14:textId="03D0A1E4" w:rsidR="00BD19A4" w:rsidRPr="00DF1B7B" w:rsidRDefault="00BD19A4" w:rsidP="00BD19A4">
      <w:pPr>
        <w:pStyle w:val="Tekstpodstawowy"/>
      </w:pPr>
      <w:r w:rsidRPr="00DF1B7B">
        <w:t>Katalog produktów jest przykł</w:t>
      </w:r>
      <w:r w:rsidR="00C50C33" w:rsidRPr="00DF1B7B">
        <w:t>a</w:t>
      </w:r>
      <w:r w:rsidRPr="00DF1B7B">
        <w:t>dowy i nie jest zamknięty. Powinien być rozwijany wokół ró</w:t>
      </w:r>
      <w:r w:rsidR="00C50C33" w:rsidRPr="00DF1B7B">
        <w:t>ż</w:t>
      </w:r>
      <w:r w:rsidRPr="00DF1B7B">
        <w:t>nych typów turystyki w zależności od rozwoju infrastruktury i działań organizacyjnych samorządów w obszarze turystyki, w tym współpracy z przedsiębiorcami branży turystycznej oferujących swoje usługi.</w:t>
      </w:r>
    </w:p>
    <w:p w14:paraId="43E4ABB1" w14:textId="0C8325FA" w:rsidR="008D5C95" w:rsidRPr="00DF1B7B" w:rsidRDefault="00D733DC" w:rsidP="00987025">
      <w:pPr>
        <w:pStyle w:val="Tekstpodstawowy"/>
      </w:pPr>
      <w:r w:rsidRPr="00DF1B7B">
        <w:t>Warunkiem obligatoryjnym poprawnego funkcjonowania ww. produktów jest udostępnianie informacji o</w:t>
      </w:r>
      <w:r w:rsidR="00783502" w:rsidRPr="00DF1B7B">
        <w:t> </w:t>
      </w:r>
      <w:r w:rsidRPr="00DF1B7B">
        <w:t xml:space="preserve">nich w ramach </w:t>
      </w:r>
      <w:r w:rsidR="003D75CC" w:rsidRPr="00DF1B7B">
        <w:t xml:space="preserve">funkcjonowania </w:t>
      </w:r>
      <w:r w:rsidRPr="00DF1B7B">
        <w:t>produkt</w:t>
      </w:r>
      <w:r w:rsidR="00F62FA8" w:rsidRPr="00DF1B7B">
        <w:t>u</w:t>
      </w:r>
      <w:r w:rsidRPr="00DF1B7B">
        <w:t xml:space="preserve"> wizerunkow</w:t>
      </w:r>
      <w:r w:rsidR="00F62FA8" w:rsidRPr="00DF1B7B">
        <w:t>ego</w:t>
      </w:r>
      <w:r w:rsidRPr="00DF1B7B">
        <w:t xml:space="preserve"> oraz wykorzystani</w:t>
      </w:r>
      <w:r w:rsidR="00A40B30" w:rsidRPr="00DF1B7B">
        <w:t>e</w:t>
      </w:r>
      <w:r w:rsidRPr="00DF1B7B">
        <w:t xml:space="preserve"> wszystkich możliwych kanałów dystrybucji. </w:t>
      </w:r>
      <w:bookmarkStart w:id="81" w:name="_Hlk78433084"/>
      <w:r w:rsidRPr="00DF1B7B">
        <w:t xml:space="preserve">Karty produktów </w:t>
      </w:r>
      <w:r w:rsidR="00353010" w:rsidRPr="00DF1B7B">
        <w:t xml:space="preserve">podstawowych </w:t>
      </w:r>
      <w:r w:rsidRPr="00DF1B7B">
        <w:t>zamieszczono w Załączniku 1 do niniejszej Strategii.</w:t>
      </w:r>
    </w:p>
    <w:p w14:paraId="369B73C0" w14:textId="77777777" w:rsidR="008D5C95" w:rsidRPr="00DF1B7B" w:rsidRDefault="008D5C95" w:rsidP="00A60AC2">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82" w:name="_Toc78489678"/>
      <w:bookmarkEnd w:id="81"/>
      <w:r w:rsidRPr="00DF1B7B">
        <w:rPr>
          <w:rFonts w:ascii="Arial" w:eastAsia="Times New Roman" w:hAnsi="Arial" w:cs="Times New Roman"/>
          <w:b/>
          <w:color w:val="4A9A82" w:themeColor="accent3" w:themeShade="BF"/>
          <w:kern w:val="20"/>
          <w:sz w:val="20"/>
          <w:szCs w:val="24"/>
        </w:rPr>
        <w:t>8.2. Współpraca pomiędzy różnymi podmiotami w zakresie tworzenia i rozwoju markowych produktów turystycznych</w:t>
      </w:r>
      <w:bookmarkEnd w:id="82"/>
    </w:p>
    <w:p w14:paraId="7197B0DF" w14:textId="6DA3FB29" w:rsidR="00472514" w:rsidRPr="00DF1B7B" w:rsidRDefault="00A60AC2"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Zakładając kreowanie produktów turystycznych</w:t>
      </w:r>
      <w:r w:rsidR="00574C1E"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ważna jest przy tym szeroka współpraca powiatu, gmin, podmiotów państwowych</w:t>
      </w:r>
      <w:r w:rsidR="00574C1E"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prywatnych oraz organizacji pozarządowych. </w:t>
      </w:r>
      <w:r w:rsidR="00B54683" w:rsidRPr="00DF1B7B">
        <w:rPr>
          <w:rFonts w:ascii="Arial" w:eastAsia="Times New Roman" w:hAnsi="Arial" w:cs="Arial"/>
          <w:kern w:val="20"/>
          <w:sz w:val="20"/>
          <w:szCs w:val="24"/>
        </w:rPr>
        <w:t>Rozwojowy</w:t>
      </w:r>
      <w:r w:rsidRPr="00DF1B7B">
        <w:rPr>
          <w:rFonts w:ascii="Arial" w:eastAsia="Times New Roman" w:hAnsi="Arial" w:cs="Arial"/>
          <w:kern w:val="20"/>
          <w:sz w:val="20"/>
          <w:szCs w:val="24"/>
        </w:rPr>
        <w:t xml:space="preserve"> charakter produktów wizerunkowych oznacza możliwość ich modyfikowania w zależności od rozwijającej si</w:t>
      </w:r>
      <w:r w:rsidR="00472514" w:rsidRPr="00DF1B7B">
        <w:rPr>
          <w:rFonts w:ascii="Arial" w:eastAsia="Times New Roman" w:hAnsi="Arial" w:cs="Arial"/>
          <w:kern w:val="20"/>
          <w:sz w:val="20"/>
          <w:szCs w:val="24"/>
        </w:rPr>
        <w:t>ę</w:t>
      </w:r>
      <w:r w:rsidRPr="00DF1B7B">
        <w:rPr>
          <w:rFonts w:ascii="Arial" w:eastAsia="Times New Roman" w:hAnsi="Arial" w:cs="Arial"/>
          <w:kern w:val="20"/>
          <w:sz w:val="20"/>
          <w:szCs w:val="24"/>
        </w:rPr>
        <w:t xml:space="preserve"> infrastruktury turystycznej. Natomiast rozwój infrastruktury turystycznej </w:t>
      </w:r>
      <w:r w:rsidR="00B54683" w:rsidRPr="00DF1B7B">
        <w:rPr>
          <w:rFonts w:ascii="Arial" w:eastAsia="Times New Roman" w:hAnsi="Arial" w:cs="Arial"/>
          <w:kern w:val="20"/>
          <w:sz w:val="20"/>
          <w:szCs w:val="24"/>
        </w:rPr>
        <w:t>i usług turystycznych lub</w:t>
      </w:r>
      <w:r w:rsidR="00783502" w:rsidRPr="00DF1B7B">
        <w:rPr>
          <w:rFonts w:ascii="Arial" w:eastAsia="Times New Roman" w:hAnsi="Arial" w:cs="Arial"/>
          <w:kern w:val="20"/>
          <w:sz w:val="20"/>
          <w:szCs w:val="24"/>
        </w:rPr>
        <w:t> </w:t>
      </w:r>
      <w:r w:rsidR="00B54683" w:rsidRPr="00DF1B7B">
        <w:rPr>
          <w:rFonts w:ascii="Arial" w:eastAsia="Times New Roman" w:hAnsi="Arial" w:cs="Arial"/>
          <w:kern w:val="20"/>
          <w:sz w:val="20"/>
          <w:szCs w:val="24"/>
        </w:rPr>
        <w:t xml:space="preserve">okołoturystycznych </w:t>
      </w:r>
      <w:r w:rsidRPr="00DF1B7B">
        <w:rPr>
          <w:rFonts w:ascii="Arial" w:eastAsia="Times New Roman" w:hAnsi="Arial" w:cs="Arial"/>
          <w:kern w:val="20"/>
          <w:sz w:val="20"/>
          <w:szCs w:val="24"/>
        </w:rPr>
        <w:t xml:space="preserve">podyktowany jest </w:t>
      </w:r>
      <w:r w:rsidR="00BB47AC" w:rsidRPr="00DF1B7B">
        <w:rPr>
          <w:rFonts w:ascii="Arial" w:eastAsia="Times New Roman" w:hAnsi="Arial" w:cs="Arial"/>
          <w:kern w:val="20"/>
          <w:sz w:val="20"/>
          <w:szCs w:val="24"/>
        </w:rPr>
        <w:t xml:space="preserve">często działaniami sektora przedsiębiorców oraz koniecznością uzgodnień z instytucjami państwowymi (np. zarządy dróg, nadleśnictwa – w przypadku budowy dróg rowerowych). </w:t>
      </w:r>
    </w:p>
    <w:p w14:paraId="6C28DDA5" w14:textId="2C91D16F" w:rsidR="00472514" w:rsidRPr="00DF1B7B" w:rsidRDefault="00BB47AC"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Ponadto założenie spójności działań w procesie tworzenia markowych produktów turystycznych oznacza również </w:t>
      </w:r>
      <w:r w:rsidR="00B54683" w:rsidRPr="00DF1B7B">
        <w:rPr>
          <w:rFonts w:ascii="Arial" w:eastAsia="Times New Roman" w:hAnsi="Arial" w:cs="Arial"/>
          <w:kern w:val="20"/>
          <w:sz w:val="20"/>
          <w:szCs w:val="24"/>
        </w:rPr>
        <w:t xml:space="preserve">spójne ich promowanie i włączanie się w ich funkcjonowanie. Dużą rolę w kreowaniu produktów turystycznych może odegrać sektor </w:t>
      </w:r>
      <w:r w:rsidR="003D4011" w:rsidRPr="00DF1B7B">
        <w:rPr>
          <w:rFonts w:ascii="Arial" w:eastAsia="Times New Roman" w:hAnsi="Arial" w:cs="Arial"/>
          <w:kern w:val="20"/>
          <w:sz w:val="20"/>
          <w:szCs w:val="24"/>
        </w:rPr>
        <w:t>prywatny. Każda oferta, która wzbogaci treść produktu turystycznego ma tutaj znaczenie. Może to być oferta wycieczkowa skierowana do różnych pod</w:t>
      </w:r>
      <w:r w:rsidR="006D5051" w:rsidRPr="00DF1B7B">
        <w:rPr>
          <w:rFonts w:ascii="Arial" w:eastAsia="Times New Roman" w:hAnsi="Arial" w:cs="Arial"/>
          <w:kern w:val="20"/>
          <w:sz w:val="20"/>
          <w:szCs w:val="24"/>
        </w:rPr>
        <w:t> </w:t>
      </w:r>
      <w:r w:rsidR="003D4011" w:rsidRPr="00DF1B7B">
        <w:rPr>
          <w:rFonts w:ascii="Arial" w:eastAsia="Times New Roman" w:hAnsi="Arial" w:cs="Arial"/>
          <w:kern w:val="20"/>
          <w:sz w:val="20"/>
          <w:szCs w:val="24"/>
        </w:rPr>
        <w:t>względem wiekowym grup odbiorców, oferta związana z turystyka rowerową dla dzieci, młodzieży, dorosłych, oferta warsztatów kulinarnych, rękodzielniczych itp. Przedsi</w:t>
      </w:r>
      <w:r w:rsidR="00472514" w:rsidRPr="00DF1B7B">
        <w:rPr>
          <w:rFonts w:ascii="Arial" w:eastAsia="Times New Roman" w:hAnsi="Arial" w:cs="Arial"/>
          <w:kern w:val="20"/>
          <w:sz w:val="20"/>
          <w:szCs w:val="24"/>
        </w:rPr>
        <w:t>ę</w:t>
      </w:r>
      <w:r w:rsidR="003D4011" w:rsidRPr="00DF1B7B">
        <w:rPr>
          <w:rFonts w:ascii="Arial" w:eastAsia="Times New Roman" w:hAnsi="Arial" w:cs="Arial"/>
          <w:kern w:val="20"/>
          <w:sz w:val="20"/>
          <w:szCs w:val="24"/>
        </w:rPr>
        <w:t>biorcy powinni mieć świadomość możliwości budowania produktu turystycznego</w:t>
      </w:r>
      <w:r w:rsidR="00472514" w:rsidRPr="00DF1B7B">
        <w:rPr>
          <w:rFonts w:ascii="Arial" w:eastAsia="Times New Roman" w:hAnsi="Arial" w:cs="Arial"/>
          <w:kern w:val="20"/>
          <w:sz w:val="20"/>
          <w:szCs w:val="24"/>
        </w:rPr>
        <w:t xml:space="preserve"> i wpływania na ofertę turystyczn</w:t>
      </w:r>
      <w:r w:rsidR="00142922" w:rsidRPr="00DF1B7B">
        <w:rPr>
          <w:rFonts w:ascii="Arial" w:eastAsia="Times New Roman" w:hAnsi="Arial" w:cs="Arial"/>
          <w:kern w:val="20"/>
          <w:sz w:val="20"/>
          <w:szCs w:val="24"/>
        </w:rPr>
        <w:t>ą</w:t>
      </w:r>
      <w:r w:rsidR="00472514" w:rsidRPr="00DF1B7B">
        <w:rPr>
          <w:rFonts w:ascii="Arial" w:eastAsia="Times New Roman" w:hAnsi="Arial" w:cs="Arial"/>
          <w:kern w:val="20"/>
          <w:sz w:val="20"/>
          <w:szCs w:val="24"/>
        </w:rPr>
        <w:t xml:space="preserve"> obszaru.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2C6EB701" w14:textId="77777777" w:rsidTr="00201B12">
        <w:trPr>
          <w:jc w:val="center"/>
        </w:trPr>
        <w:tc>
          <w:tcPr>
            <w:tcW w:w="9060" w:type="dxa"/>
            <w:shd w:val="clear" w:color="auto" w:fill="4A9A82" w:themeFill="accent3" w:themeFillShade="BF"/>
          </w:tcPr>
          <w:p w14:paraId="67E7387B"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 xml:space="preserve">Kierunki działań </w:t>
            </w:r>
          </w:p>
        </w:tc>
      </w:tr>
    </w:tbl>
    <w:p w14:paraId="59C33856" w14:textId="2D6FF2D4" w:rsidR="006B65C2" w:rsidRPr="00DF1B7B" w:rsidRDefault="006B65C2" w:rsidP="00771DF6">
      <w:pPr>
        <w:pStyle w:val="Akapitzlist"/>
        <w:numPr>
          <w:ilvl w:val="0"/>
          <w:numId w:val="26"/>
        </w:numPr>
        <w:rPr>
          <w:rFonts w:cs="Arial"/>
          <w:lang w:val="pl-PL"/>
        </w:rPr>
      </w:pPr>
      <w:r w:rsidRPr="00DF1B7B">
        <w:rPr>
          <w:rFonts w:cs="Arial"/>
          <w:lang w:val="pl-PL"/>
        </w:rPr>
        <w:t>Prowadzenie polityki rozwojowej w obszarze turystyki uwzględniającej uzgodnienia z podmiotami, od których zależne jest planowanie i wdrażanie inwestycji.</w:t>
      </w:r>
    </w:p>
    <w:p w14:paraId="0543E2B4" w14:textId="7FDD3FDE" w:rsidR="00D1291A" w:rsidRPr="00DF1B7B" w:rsidRDefault="006B65C2" w:rsidP="00771DF6">
      <w:pPr>
        <w:pStyle w:val="Akapitzlist"/>
        <w:numPr>
          <w:ilvl w:val="0"/>
          <w:numId w:val="26"/>
        </w:numPr>
        <w:rPr>
          <w:rFonts w:cs="Arial"/>
          <w:lang w:val="pl-PL"/>
        </w:rPr>
      </w:pPr>
      <w:r w:rsidRPr="00DF1B7B">
        <w:rPr>
          <w:rFonts w:cs="Arial"/>
          <w:lang w:val="pl-PL"/>
        </w:rPr>
        <w:t xml:space="preserve">Włączanie </w:t>
      </w:r>
      <w:r w:rsidR="007A776E" w:rsidRPr="00DF1B7B">
        <w:rPr>
          <w:rFonts w:cs="Arial"/>
          <w:lang w:val="pl-PL"/>
        </w:rPr>
        <w:t xml:space="preserve">infrastruktury i usług </w:t>
      </w:r>
      <w:r w:rsidRPr="00DF1B7B">
        <w:rPr>
          <w:rFonts w:cs="Arial"/>
          <w:lang w:val="pl-PL"/>
        </w:rPr>
        <w:t xml:space="preserve">podmiotów prywatnych w tworzenie produktów turystycznych, realizacja dialogu: </w:t>
      </w:r>
      <w:r w:rsidR="006A22D3" w:rsidRPr="00DF1B7B">
        <w:rPr>
          <w:rFonts w:cs="Arial"/>
          <w:lang w:val="pl-PL"/>
        </w:rPr>
        <w:t>samorząd – przedsi</w:t>
      </w:r>
      <w:r w:rsidR="00574C1E" w:rsidRPr="00DF1B7B">
        <w:rPr>
          <w:rFonts w:cs="Arial"/>
          <w:lang w:val="pl-PL"/>
        </w:rPr>
        <w:t>ę</w:t>
      </w:r>
      <w:r w:rsidR="006A22D3" w:rsidRPr="00DF1B7B">
        <w:rPr>
          <w:rFonts w:cs="Arial"/>
          <w:lang w:val="pl-PL"/>
        </w:rPr>
        <w:t>biorcy</w:t>
      </w:r>
      <w:r w:rsidR="00574C1E" w:rsidRPr="00DF1B7B">
        <w:rPr>
          <w:rFonts w:cs="Arial"/>
          <w:lang w:val="pl-PL"/>
        </w:rPr>
        <w:t>.</w:t>
      </w:r>
    </w:p>
    <w:p w14:paraId="58D3750C" w14:textId="333DB551" w:rsidR="005969D0" w:rsidRPr="00DF1B7B" w:rsidRDefault="005969D0" w:rsidP="00771DF6">
      <w:pPr>
        <w:pStyle w:val="Akapitzlist"/>
        <w:numPr>
          <w:ilvl w:val="0"/>
          <w:numId w:val="26"/>
        </w:numPr>
        <w:rPr>
          <w:rFonts w:cs="Arial"/>
          <w:lang w:val="pl-PL"/>
        </w:rPr>
      </w:pPr>
      <w:r w:rsidRPr="00DF1B7B">
        <w:rPr>
          <w:rFonts w:cs="Arial"/>
          <w:lang w:val="pl-PL"/>
        </w:rPr>
        <w:t>Wzmacnianie potencjału istniejących przedsięwzięć turystycznych będ</w:t>
      </w:r>
      <w:r w:rsidR="00574C1E" w:rsidRPr="00DF1B7B">
        <w:rPr>
          <w:rFonts w:cs="Arial"/>
          <w:lang w:val="pl-PL"/>
        </w:rPr>
        <w:t>ą</w:t>
      </w:r>
      <w:r w:rsidRPr="00DF1B7B">
        <w:rPr>
          <w:rFonts w:cs="Arial"/>
          <w:lang w:val="pl-PL"/>
        </w:rPr>
        <w:t>cych w rękach prywatnych poprzez angażowanie ich w treść produktów wizerunkowych.</w:t>
      </w:r>
    </w:p>
    <w:p w14:paraId="15F01FA2" w14:textId="13D82431" w:rsidR="00353010" w:rsidRPr="00DF1B7B" w:rsidRDefault="006A22D3" w:rsidP="00771DF6">
      <w:pPr>
        <w:pStyle w:val="Akapitzlist"/>
        <w:numPr>
          <w:ilvl w:val="0"/>
          <w:numId w:val="26"/>
        </w:numPr>
        <w:rPr>
          <w:rFonts w:cs="Arial"/>
          <w:lang w:val="pl-PL"/>
        </w:rPr>
      </w:pPr>
      <w:r w:rsidRPr="00DF1B7B">
        <w:rPr>
          <w:rFonts w:cs="Arial"/>
          <w:lang w:val="pl-PL"/>
        </w:rPr>
        <w:t>Włączanie organizacji pozarządowych w tworzenie produktów turystycznych</w:t>
      </w:r>
      <w:r w:rsidR="00574C1E" w:rsidRPr="00DF1B7B">
        <w:rPr>
          <w:rFonts w:cs="Arial"/>
          <w:lang w:val="pl-PL"/>
        </w:rPr>
        <w:t>.</w:t>
      </w:r>
    </w:p>
    <w:p w14:paraId="5741A091" w14:textId="713DB673" w:rsidR="00353010" w:rsidRPr="00DF1B7B" w:rsidRDefault="00353010" w:rsidP="00771DF6">
      <w:pPr>
        <w:pStyle w:val="Akapitzlist"/>
        <w:numPr>
          <w:ilvl w:val="0"/>
          <w:numId w:val="26"/>
        </w:numPr>
        <w:rPr>
          <w:rFonts w:cs="Arial"/>
          <w:lang w:val="pl-PL"/>
        </w:rPr>
      </w:pPr>
      <w:r w:rsidRPr="00DF1B7B">
        <w:rPr>
          <w:rFonts w:cs="Arial"/>
          <w:lang w:val="pl-PL"/>
        </w:rPr>
        <w:t>Stworzenie katalogu podmiotów gospodarczych, partnerów współpracujących przy tworzeniu oferty produktów turystycznych</w:t>
      </w:r>
      <w:r w:rsidR="00574C1E" w:rsidRPr="00DF1B7B">
        <w:rPr>
          <w:rFonts w:cs="Arial"/>
          <w:lang w:val="pl-PL"/>
        </w:rPr>
        <w:t>.</w:t>
      </w:r>
    </w:p>
    <w:p w14:paraId="0F80E4FC" w14:textId="46751D41" w:rsidR="006B65C2" w:rsidRPr="00DF1B7B" w:rsidRDefault="00576BA0" w:rsidP="00771DF6">
      <w:pPr>
        <w:pStyle w:val="Akapitzlist"/>
        <w:numPr>
          <w:ilvl w:val="0"/>
          <w:numId w:val="26"/>
        </w:numPr>
        <w:rPr>
          <w:rFonts w:cs="Arial"/>
          <w:lang w:val="pl-PL"/>
        </w:rPr>
      </w:pPr>
      <w:r w:rsidRPr="00DF1B7B">
        <w:rPr>
          <w:rFonts w:cs="Arial"/>
          <w:lang w:val="pl-PL"/>
        </w:rPr>
        <w:br w:type="page"/>
      </w:r>
    </w:p>
    <w:p w14:paraId="01B19B4A" w14:textId="77777777" w:rsidR="008D5C95" w:rsidRPr="00DF1B7B" w:rsidRDefault="008D5C95" w:rsidP="008D5C95">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83" w:name="_Toc78489679"/>
      <w:r w:rsidRPr="00DF1B7B">
        <w:rPr>
          <w:rFonts w:ascii="Arial" w:eastAsia="Times New Roman" w:hAnsi="Arial" w:cs="Times New Roman"/>
          <w:b/>
          <w:color w:val="4A9A82" w:themeColor="accent3" w:themeShade="BF"/>
          <w:kern w:val="20"/>
          <w:sz w:val="20"/>
          <w:szCs w:val="24"/>
        </w:rPr>
        <w:lastRenderedPageBreak/>
        <w:t>8.3. Wzmacnianie branży turystycznej jako istotnej gałęzi gospodarki gmin powiatu lublinieckiego</w:t>
      </w:r>
      <w:bookmarkEnd w:id="83"/>
    </w:p>
    <w:p w14:paraId="37B3CB01" w14:textId="71C9A1A7" w:rsidR="00F35635" w:rsidRPr="00DF1B7B" w:rsidRDefault="006A22D3"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Rozwój turystyki </w:t>
      </w:r>
      <w:r w:rsidR="00C35335" w:rsidRPr="00DF1B7B">
        <w:rPr>
          <w:rFonts w:ascii="Arial" w:eastAsia="Times New Roman" w:hAnsi="Arial" w:cs="Arial"/>
          <w:kern w:val="20"/>
          <w:sz w:val="20"/>
          <w:szCs w:val="24"/>
        </w:rPr>
        <w:t>uzależniony jest w du</w:t>
      </w:r>
      <w:r w:rsidR="00BC7B9E" w:rsidRPr="00DF1B7B">
        <w:rPr>
          <w:rFonts w:ascii="Arial" w:eastAsia="Times New Roman" w:hAnsi="Arial" w:cs="Arial"/>
          <w:kern w:val="20"/>
          <w:sz w:val="20"/>
          <w:szCs w:val="24"/>
        </w:rPr>
        <w:t>ż</w:t>
      </w:r>
      <w:r w:rsidR="00C35335" w:rsidRPr="00DF1B7B">
        <w:rPr>
          <w:rFonts w:ascii="Arial" w:eastAsia="Times New Roman" w:hAnsi="Arial" w:cs="Arial"/>
          <w:kern w:val="20"/>
          <w:sz w:val="20"/>
          <w:szCs w:val="24"/>
        </w:rPr>
        <w:t>ej mierze od funkcjonowania sektora przedsi</w:t>
      </w:r>
      <w:r w:rsidR="00BC7B9E" w:rsidRPr="00DF1B7B">
        <w:rPr>
          <w:rFonts w:ascii="Arial" w:eastAsia="Times New Roman" w:hAnsi="Arial" w:cs="Arial"/>
          <w:kern w:val="20"/>
          <w:sz w:val="20"/>
          <w:szCs w:val="24"/>
        </w:rPr>
        <w:t>ę</w:t>
      </w:r>
      <w:r w:rsidR="00C35335" w:rsidRPr="00DF1B7B">
        <w:rPr>
          <w:rFonts w:ascii="Arial" w:eastAsia="Times New Roman" w:hAnsi="Arial" w:cs="Arial"/>
          <w:kern w:val="20"/>
          <w:sz w:val="20"/>
          <w:szCs w:val="24"/>
        </w:rPr>
        <w:t>biorstw branży turystycznej i okołoturystycznej. Możliwość kreowania produktów turystycznych obszaru przy</w:t>
      </w:r>
      <w:r w:rsidR="006D5051" w:rsidRPr="00DF1B7B">
        <w:rPr>
          <w:rFonts w:ascii="Arial" w:eastAsia="Times New Roman" w:hAnsi="Arial" w:cs="Arial"/>
          <w:kern w:val="20"/>
          <w:sz w:val="20"/>
          <w:szCs w:val="24"/>
        </w:rPr>
        <w:t> </w:t>
      </w:r>
      <w:r w:rsidR="00C35335" w:rsidRPr="00DF1B7B">
        <w:rPr>
          <w:rFonts w:ascii="Arial" w:eastAsia="Times New Roman" w:hAnsi="Arial" w:cs="Arial"/>
          <w:kern w:val="20"/>
          <w:sz w:val="20"/>
          <w:szCs w:val="24"/>
        </w:rPr>
        <w:t>współudziale sektora przedsiębiorstw powinna być wzmocniona działaniami wspomagającymi inwestycje turystyczne i okołoturystyczne</w:t>
      </w:r>
      <w:r w:rsidR="00EF2B4E" w:rsidRPr="00DF1B7B">
        <w:rPr>
          <w:rFonts w:ascii="Arial" w:eastAsia="Times New Roman" w:hAnsi="Arial" w:cs="Arial"/>
          <w:kern w:val="20"/>
          <w:sz w:val="20"/>
          <w:szCs w:val="24"/>
        </w:rPr>
        <w:t xml:space="preserve">. </w:t>
      </w:r>
      <w:r w:rsidR="00576BA0" w:rsidRPr="00DF1B7B">
        <w:rPr>
          <w:rFonts w:ascii="Arial" w:eastAsia="Times New Roman" w:hAnsi="Arial" w:cs="Arial"/>
          <w:kern w:val="20"/>
          <w:sz w:val="20"/>
          <w:szCs w:val="24"/>
        </w:rPr>
        <w:t>Przedsi</w:t>
      </w:r>
      <w:r w:rsidR="00BC7B9E" w:rsidRPr="00DF1B7B">
        <w:rPr>
          <w:rFonts w:ascii="Arial" w:eastAsia="Times New Roman" w:hAnsi="Arial" w:cs="Arial"/>
          <w:kern w:val="20"/>
          <w:sz w:val="20"/>
          <w:szCs w:val="24"/>
        </w:rPr>
        <w:t>ę</w:t>
      </w:r>
      <w:r w:rsidR="00576BA0" w:rsidRPr="00DF1B7B">
        <w:rPr>
          <w:rFonts w:ascii="Arial" w:eastAsia="Times New Roman" w:hAnsi="Arial" w:cs="Arial"/>
          <w:kern w:val="20"/>
          <w:sz w:val="20"/>
          <w:szCs w:val="24"/>
        </w:rPr>
        <w:t>biorcy lokalni, właściciele gospodarstw agroturystycznych, lokalni twórcy i producenci często nie zdają sobie sprawy jak ważnym mogą być ogniwem w budowaniu wizerunku turystycznego gmin powiatu lublinieckiego.</w:t>
      </w:r>
      <w:r w:rsidR="00096E12" w:rsidRPr="00DF1B7B">
        <w:rPr>
          <w:rFonts w:ascii="Arial" w:eastAsia="Times New Roman" w:hAnsi="Arial" w:cs="Arial"/>
          <w:kern w:val="20"/>
          <w:sz w:val="20"/>
          <w:szCs w:val="24"/>
        </w:rPr>
        <w:t xml:space="preserve"> Ich udział w kreowaniu produktów turystycznych może być znaczący. Przykładem jest propozycja produktu </w:t>
      </w:r>
      <w:r w:rsidR="00311288" w:rsidRPr="00DF1B7B">
        <w:rPr>
          <w:rFonts w:ascii="Arial" w:eastAsia="Times New Roman" w:hAnsi="Arial" w:cs="Arial"/>
          <w:kern w:val="20"/>
          <w:sz w:val="20"/>
          <w:szCs w:val="24"/>
        </w:rPr>
        <w:t>podstawowego</w:t>
      </w:r>
      <w:r w:rsidR="00096E12" w:rsidRPr="00DF1B7B">
        <w:rPr>
          <w:rFonts w:ascii="Arial" w:eastAsia="Times New Roman" w:hAnsi="Arial" w:cs="Arial"/>
          <w:kern w:val="20"/>
          <w:sz w:val="20"/>
          <w:szCs w:val="24"/>
        </w:rPr>
        <w:t xml:space="preserve"> Lubliniecki na ryby, opartego zasadniczo o działalność łowisk zlokalizowanych na terenie powiatu lublinieckiego, którymi zar</w:t>
      </w:r>
      <w:r w:rsidR="00BC7B9E" w:rsidRPr="00DF1B7B">
        <w:rPr>
          <w:rFonts w:ascii="Arial" w:eastAsia="Times New Roman" w:hAnsi="Arial" w:cs="Arial"/>
          <w:kern w:val="20"/>
          <w:sz w:val="20"/>
          <w:szCs w:val="24"/>
        </w:rPr>
        <w:t>zą</w:t>
      </w:r>
      <w:r w:rsidR="00096E12" w:rsidRPr="00DF1B7B">
        <w:rPr>
          <w:rFonts w:ascii="Arial" w:eastAsia="Times New Roman" w:hAnsi="Arial" w:cs="Arial"/>
          <w:kern w:val="20"/>
          <w:sz w:val="20"/>
          <w:szCs w:val="24"/>
        </w:rPr>
        <w:t>dzaj</w:t>
      </w:r>
      <w:r w:rsidR="00BC7B9E" w:rsidRPr="00DF1B7B">
        <w:rPr>
          <w:rFonts w:ascii="Arial" w:eastAsia="Times New Roman" w:hAnsi="Arial" w:cs="Arial"/>
          <w:kern w:val="20"/>
          <w:sz w:val="20"/>
          <w:szCs w:val="24"/>
        </w:rPr>
        <w:t>ą</w:t>
      </w:r>
      <w:r w:rsidR="00096E12" w:rsidRPr="00DF1B7B">
        <w:rPr>
          <w:rFonts w:ascii="Arial" w:eastAsia="Times New Roman" w:hAnsi="Arial" w:cs="Arial"/>
          <w:kern w:val="20"/>
          <w:sz w:val="20"/>
          <w:szCs w:val="24"/>
        </w:rPr>
        <w:t xml:space="preserve"> przedsi</w:t>
      </w:r>
      <w:r w:rsidR="00BC7B9E" w:rsidRPr="00DF1B7B">
        <w:rPr>
          <w:rFonts w:ascii="Arial" w:eastAsia="Times New Roman" w:hAnsi="Arial" w:cs="Arial"/>
          <w:kern w:val="20"/>
          <w:sz w:val="20"/>
          <w:szCs w:val="24"/>
        </w:rPr>
        <w:t>ę</w:t>
      </w:r>
      <w:r w:rsidR="00096E12" w:rsidRPr="00DF1B7B">
        <w:rPr>
          <w:rFonts w:ascii="Arial" w:eastAsia="Times New Roman" w:hAnsi="Arial" w:cs="Arial"/>
          <w:kern w:val="20"/>
          <w:sz w:val="20"/>
          <w:szCs w:val="24"/>
        </w:rPr>
        <w:t>biorcy, a które przyci</w:t>
      </w:r>
      <w:r w:rsidR="00F35635" w:rsidRPr="00DF1B7B">
        <w:rPr>
          <w:rFonts w:ascii="Arial" w:eastAsia="Times New Roman" w:hAnsi="Arial" w:cs="Arial"/>
          <w:kern w:val="20"/>
          <w:sz w:val="20"/>
          <w:szCs w:val="24"/>
        </w:rPr>
        <w:t>ą</w:t>
      </w:r>
      <w:r w:rsidR="00096E12" w:rsidRPr="00DF1B7B">
        <w:rPr>
          <w:rFonts w:ascii="Arial" w:eastAsia="Times New Roman" w:hAnsi="Arial" w:cs="Arial"/>
          <w:kern w:val="20"/>
          <w:sz w:val="20"/>
          <w:szCs w:val="24"/>
        </w:rPr>
        <w:t>gaj</w:t>
      </w:r>
      <w:r w:rsidR="00F35635" w:rsidRPr="00DF1B7B">
        <w:rPr>
          <w:rFonts w:ascii="Arial" w:eastAsia="Times New Roman" w:hAnsi="Arial" w:cs="Arial"/>
          <w:kern w:val="20"/>
          <w:sz w:val="20"/>
          <w:szCs w:val="24"/>
        </w:rPr>
        <w:t>ą</w:t>
      </w:r>
      <w:r w:rsidR="00096E12" w:rsidRPr="00DF1B7B">
        <w:rPr>
          <w:rFonts w:ascii="Arial" w:eastAsia="Times New Roman" w:hAnsi="Arial" w:cs="Arial"/>
          <w:kern w:val="20"/>
          <w:sz w:val="20"/>
          <w:szCs w:val="24"/>
        </w:rPr>
        <w:t xml:space="preserve"> duż</w:t>
      </w:r>
      <w:r w:rsidR="00BC7B9E" w:rsidRPr="00DF1B7B">
        <w:rPr>
          <w:rFonts w:ascii="Arial" w:eastAsia="Times New Roman" w:hAnsi="Arial" w:cs="Arial"/>
          <w:kern w:val="20"/>
          <w:sz w:val="20"/>
          <w:szCs w:val="24"/>
        </w:rPr>
        <w:t>ą</w:t>
      </w:r>
      <w:r w:rsidR="00096E12" w:rsidRPr="00DF1B7B">
        <w:rPr>
          <w:rFonts w:ascii="Arial" w:eastAsia="Times New Roman" w:hAnsi="Arial" w:cs="Arial"/>
          <w:kern w:val="20"/>
          <w:sz w:val="20"/>
          <w:szCs w:val="24"/>
        </w:rPr>
        <w:t xml:space="preserve"> liczbę </w:t>
      </w:r>
      <w:r w:rsidR="00506A76" w:rsidRPr="00DF1B7B">
        <w:rPr>
          <w:rFonts w:ascii="Arial" w:eastAsia="Times New Roman" w:hAnsi="Arial" w:cs="Arial"/>
          <w:kern w:val="20"/>
          <w:sz w:val="20"/>
          <w:szCs w:val="24"/>
        </w:rPr>
        <w:t>miłośników</w:t>
      </w:r>
      <w:r w:rsidR="00096E12" w:rsidRPr="00DF1B7B">
        <w:rPr>
          <w:rFonts w:ascii="Arial" w:eastAsia="Times New Roman" w:hAnsi="Arial" w:cs="Arial"/>
          <w:kern w:val="20"/>
          <w:sz w:val="20"/>
          <w:szCs w:val="24"/>
        </w:rPr>
        <w:t xml:space="preserve"> wędkarstwa.</w:t>
      </w:r>
      <w:r w:rsidR="00F35635" w:rsidRPr="00DF1B7B">
        <w:rPr>
          <w:rFonts w:ascii="Arial" w:eastAsia="Times New Roman" w:hAnsi="Arial" w:cs="Arial"/>
          <w:kern w:val="20"/>
          <w:sz w:val="20"/>
          <w:szCs w:val="24"/>
        </w:rPr>
        <w:t xml:space="preserve"> </w:t>
      </w:r>
    </w:p>
    <w:p w14:paraId="159F0B0D" w14:textId="3233F811" w:rsidR="008D5C95" w:rsidRPr="00DF1B7B" w:rsidRDefault="00096E12"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Ponadto w kontekście sporego potencjału turystycznego, jakim dysponuj</w:t>
      </w:r>
      <w:r w:rsidR="00BC7B9E" w:rsidRPr="00DF1B7B">
        <w:rPr>
          <w:rFonts w:ascii="Arial" w:eastAsia="Times New Roman" w:hAnsi="Arial" w:cs="Arial"/>
          <w:kern w:val="20"/>
          <w:sz w:val="20"/>
          <w:szCs w:val="24"/>
        </w:rPr>
        <w:t>ą</w:t>
      </w:r>
      <w:r w:rsidRPr="00DF1B7B">
        <w:rPr>
          <w:rFonts w:ascii="Arial" w:eastAsia="Times New Roman" w:hAnsi="Arial" w:cs="Arial"/>
          <w:kern w:val="20"/>
          <w:sz w:val="20"/>
          <w:szCs w:val="24"/>
        </w:rPr>
        <w:t xml:space="preserve"> tereny gmin powiatu lublinieckiego, branża turystyczna i okołoturystyczna powinna mieć i może mieć znacznie wi</w:t>
      </w:r>
      <w:r w:rsidR="00BC7B9E" w:rsidRPr="00DF1B7B">
        <w:rPr>
          <w:rFonts w:ascii="Arial" w:eastAsia="Times New Roman" w:hAnsi="Arial" w:cs="Arial"/>
          <w:kern w:val="20"/>
          <w:sz w:val="20"/>
          <w:szCs w:val="24"/>
        </w:rPr>
        <w:t>ę</w:t>
      </w:r>
      <w:r w:rsidRPr="00DF1B7B">
        <w:rPr>
          <w:rFonts w:ascii="Arial" w:eastAsia="Times New Roman" w:hAnsi="Arial" w:cs="Arial"/>
          <w:kern w:val="20"/>
          <w:sz w:val="20"/>
          <w:szCs w:val="24"/>
        </w:rPr>
        <w:t>kszy udział w sektorze gospodarczym tego terenu.</w:t>
      </w:r>
      <w:r w:rsidR="00F35635" w:rsidRPr="00DF1B7B">
        <w:rPr>
          <w:rFonts w:ascii="Arial" w:eastAsia="Times New Roman" w:hAnsi="Arial" w:cs="Arial"/>
          <w:kern w:val="20"/>
          <w:sz w:val="20"/>
          <w:szCs w:val="24"/>
        </w:rPr>
        <w:t xml:space="preserve"> </w:t>
      </w:r>
      <w:r w:rsidR="00EF2B4E" w:rsidRPr="00DF1B7B">
        <w:rPr>
          <w:rFonts w:ascii="Arial" w:eastAsia="Times New Roman" w:hAnsi="Arial" w:cs="Arial"/>
          <w:kern w:val="20"/>
          <w:sz w:val="20"/>
          <w:szCs w:val="24"/>
        </w:rPr>
        <w:t>Dlatego istotne jest przeanalizowanie i zaplanowanie mo</w:t>
      </w:r>
      <w:r w:rsidR="00BC7B9E" w:rsidRPr="00DF1B7B">
        <w:rPr>
          <w:rFonts w:ascii="Arial" w:eastAsia="Times New Roman" w:hAnsi="Arial" w:cs="Arial"/>
          <w:kern w:val="20"/>
          <w:sz w:val="20"/>
          <w:szCs w:val="24"/>
        </w:rPr>
        <w:t>ż</w:t>
      </w:r>
      <w:r w:rsidR="00EF2B4E" w:rsidRPr="00DF1B7B">
        <w:rPr>
          <w:rFonts w:ascii="Arial" w:eastAsia="Times New Roman" w:hAnsi="Arial" w:cs="Arial"/>
          <w:kern w:val="20"/>
          <w:sz w:val="20"/>
          <w:szCs w:val="24"/>
        </w:rPr>
        <w:t>liwości wykorzystania instrumentów wspierających funkcjonowanie lokalnej gospodarki turystycznej.</w:t>
      </w:r>
      <w:r w:rsidR="00576BA0" w:rsidRPr="00DF1B7B">
        <w:rPr>
          <w:rFonts w:ascii="Arial" w:eastAsia="Times New Roman" w:hAnsi="Arial" w:cs="Arial"/>
          <w:kern w:val="20"/>
          <w:sz w:val="20"/>
          <w:szCs w:val="24"/>
        </w:rPr>
        <w:t xml:space="preserve">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369377FF" w14:textId="77777777" w:rsidTr="00201B12">
        <w:trPr>
          <w:jc w:val="center"/>
        </w:trPr>
        <w:tc>
          <w:tcPr>
            <w:tcW w:w="9060" w:type="dxa"/>
            <w:shd w:val="clear" w:color="auto" w:fill="4A9A82" w:themeFill="accent3" w:themeFillShade="BF"/>
          </w:tcPr>
          <w:p w14:paraId="1177A8CD"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 xml:space="preserve">Kierunki działań </w:t>
            </w:r>
          </w:p>
        </w:tc>
      </w:tr>
    </w:tbl>
    <w:p w14:paraId="3627DCC6" w14:textId="713B0CF5" w:rsidR="00154E4B" w:rsidRPr="00DF1B7B" w:rsidRDefault="005969D0" w:rsidP="00771DF6">
      <w:pPr>
        <w:pStyle w:val="Tekstpodstawowy"/>
        <w:numPr>
          <w:ilvl w:val="0"/>
          <w:numId w:val="27"/>
        </w:numPr>
        <w:spacing w:after="0"/>
      </w:pPr>
      <w:r w:rsidRPr="00DF1B7B">
        <w:t>Oferowanie pod inwestycje terenów atrakcyjnych turystycznie.</w:t>
      </w:r>
    </w:p>
    <w:p w14:paraId="1C4B1FAD" w14:textId="0A6574B5" w:rsidR="005969D0" w:rsidRPr="00DF1B7B" w:rsidRDefault="005969D0" w:rsidP="00771DF6">
      <w:pPr>
        <w:pStyle w:val="Tekstpodstawowy"/>
        <w:numPr>
          <w:ilvl w:val="0"/>
          <w:numId w:val="27"/>
        </w:numPr>
        <w:spacing w:before="0" w:after="0"/>
      </w:pPr>
      <w:r w:rsidRPr="00DF1B7B">
        <w:t>Opracowanie systemu zachęt i preferencji dla inwestujących w sektor turystyczny.</w:t>
      </w:r>
    </w:p>
    <w:p w14:paraId="624D9238" w14:textId="793E9AE0" w:rsidR="00154E4B" w:rsidRPr="00DF1B7B" w:rsidRDefault="005969D0" w:rsidP="00771DF6">
      <w:pPr>
        <w:pStyle w:val="Tekstpodstawowy"/>
        <w:numPr>
          <w:ilvl w:val="0"/>
          <w:numId w:val="27"/>
        </w:numPr>
        <w:spacing w:before="0" w:after="0"/>
      </w:pPr>
      <w:r w:rsidRPr="00DF1B7B">
        <w:t>Przyspieszenie procedury administr</w:t>
      </w:r>
      <w:r w:rsidR="00154E4B" w:rsidRPr="00DF1B7B">
        <w:t>acyjnej związanej z uruchomieniem działalności gospodarczej</w:t>
      </w:r>
      <w:r w:rsidRPr="00DF1B7B">
        <w:t xml:space="preserve"> związanej z sektorem turystyki</w:t>
      </w:r>
      <w:r w:rsidR="001855B5" w:rsidRPr="00DF1B7B">
        <w:t>.</w:t>
      </w:r>
    </w:p>
    <w:p w14:paraId="3E6A7DDE" w14:textId="1B7BC4FA" w:rsidR="00154E4B" w:rsidRPr="00DF1B7B" w:rsidRDefault="005969D0" w:rsidP="00771DF6">
      <w:pPr>
        <w:pStyle w:val="Tekstpodstawowy"/>
        <w:numPr>
          <w:ilvl w:val="0"/>
          <w:numId w:val="27"/>
        </w:numPr>
        <w:spacing w:before="0" w:after="0"/>
      </w:pPr>
      <w:r w:rsidRPr="00DF1B7B">
        <w:t>Powołanie lub wyznaczanie osoby, która w strukturze</w:t>
      </w:r>
      <w:r w:rsidR="00154E4B" w:rsidRPr="00DF1B7B">
        <w:t xml:space="preserve"> władz lokaln</w:t>
      </w:r>
      <w:r w:rsidR="00576BA0" w:rsidRPr="00DF1B7B">
        <w:t>ych</w:t>
      </w:r>
      <w:r w:rsidR="00154E4B" w:rsidRPr="00DF1B7B">
        <w:t xml:space="preserve"> będzie odpowiedzialna za współpracę w obszarze turystyki i koordynowanie działań </w:t>
      </w:r>
      <w:proofErr w:type="spellStart"/>
      <w:r w:rsidR="00154E4B" w:rsidRPr="00DF1B7B">
        <w:t>proturystycznych</w:t>
      </w:r>
      <w:proofErr w:type="spellEnd"/>
      <w:r w:rsidRPr="00DF1B7B">
        <w:t>.</w:t>
      </w:r>
    </w:p>
    <w:p w14:paraId="1E02835D" w14:textId="70AC194D" w:rsidR="005969D0" w:rsidRPr="00DF1B7B" w:rsidRDefault="005969D0" w:rsidP="00771DF6">
      <w:pPr>
        <w:pStyle w:val="Tekstpodstawowy"/>
        <w:numPr>
          <w:ilvl w:val="0"/>
          <w:numId w:val="27"/>
        </w:numPr>
        <w:spacing w:before="0" w:after="0"/>
      </w:pPr>
      <w:r w:rsidRPr="00DF1B7B">
        <w:t xml:space="preserve">Udzielanie informacji/organizowanie szkoleń dotyczących możliwości </w:t>
      </w:r>
      <w:r w:rsidR="00154E4B" w:rsidRPr="00DF1B7B">
        <w:t>dofinansowania działań turystycznych ze źródeł zewnętrznych</w:t>
      </w:r>
      <w:r w:rsidRPr="00DF1B7B">
        <w:t>.</w:t>
      </w:r>
    </w:p>
    <w:p w14:paraId="29CE6196" w14:textId="6D827D8C" w:rsidR="008D5C95" w:rsidRPr="00DF1B7B" w:rsidRDefault="007C1AE2" w:rsidP="008D5C95">
      <w:pPr>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br w:type="page"/>
      </w:r>
    </w:p>
    <w:p w14:paraId="260E5352" w14:textId="406F81DC" w:rsidR="008D5C95" w:rsidRPr="00DF1B7B" w:rsidRDefault="008046AE"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84" w:name="_Toc78489680"/>
      <w:r w:rsidRPr="00DF1B7B">
        <w:rPr>
          <w:rFonts w:ascii="Arial" w:eastAsia="Times New Roman" w:hAnsi="Arial" w:cs="Times New Roman"/>
          <w:b/>
          <w:color w:val="4A9A82" w:themeColor="accent3" w:themeShade="BF"/>
          <w:kern w:val="20"/>
          <w:sz w:val="20"/>
          <w:szCs w:val="24"/>
        </w:rPr>
        <w:lastRenderedPageBreak/>
        <w:t xml:space="preserve">CEL STRATEGICZNY 3 - </w:t>
      </w:r>
      <w:r w:rsidR="008D5C95" w:rsidRPr="00DF1B7B">
        <w:rPr>
          <w:rFonts w:ascii="Arial" w:eastAsia="Times New Roman" w:hAnsi="Arial" w:cs="Times New Roman"/>
          <w:b/>
          <w:color w:val="4A9A82" w:themeColor="accent3" w:themeShade="BF"/>
          <w:kern w:val="20"/>
          <w:sz w:val="20"/>
          <w:szCs w:val="24"/>
        </w:rPr>
        <w:t>ZINTEGROWANY SYSTEM INFORMACJI I PROMOCJI TURYSTYCZNEJ GMIN POWIATU LUBLINIECKIEGO</w:t>
      </w:r>
      <w:bookmarkEnd w:id="84"/>
    </w:p>
    <w:p w14:paraId="0E9F2744" w14:textId="29FF815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Zintegrowany system informacji i promocji turystycznej jest przedsięwzięciem wielopoziomowym, wymagającym integracji działań różnych podmiotów w wielu obszarach,</w:t>
      </w:r>
      <w:r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rPr>
        <w:t>jeśli zakłada się długofalowy i</w:t>
      </w:r>
      <w:r w:rsidR="006D5051" w:rsidRPr="00DF1B7B">
        <w:rPr>
          <w:rFonts w:ascii="Arial" w:eastAsia="Times New Roman" w:hAnsi="Arial" w:cs="Arial"/>
          <w:kern w:val="20"/>
          <w:sz w:val="20"/>
          <w:szCs w:val="24"/>
        </w:rPr>
        <w:t> </w:t>
      </w:r>
      <w:r w:rsidRPr="00DF1B7B">
        <w:rPr>
          <w:rFonts w:ascii="Arial" w:eastAsia="Times New Roman" w:hAnsi="Arial" w:cs="Arial"/>
          <w:kern w:val="20"/>
          <w:sz w:val="20"/>
          <w:szCs w:val="24"/>
        </w:rPr>
        <w:t>konstruktywny rozwój turystyki na tym terenie połączony z wdrażaniem produktów turystycznych</w:t>
      </w:r>
      <w:r w:rsidR="001F6611"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 xml:space="preserve"> Promocja i informacja</w:t>
      </w:r>
      <w:r w:rsidR="001F6611"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obok produktu turystycznego</w:t>
      </w:r>
      <w:r w:rsidR="001F6611"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stanowi podstawowy budulec rozwoju turystyki na</w:t>
      </w:r>
      <w:r w:rsidR="006D5051" w:rsidRPr="00DF1B7B">
        <w:rPr>
          <w:rFonts w:ascii="Arial" w:eastAsia="Times New Roman" w:hAnsi="Arial" w:cs="Arial"/>
          <w:kern w:val="20"/>
          <w:sz w:val="20"/>
          <w:szCs w:val="24"/>
        </w:rPr>
        <w:t> </w:t>
      </w:r>
      <w:r w:rsidRPr="00DF1B7B">
        <w:rPr>
          <w:rFonts w:ascii="Arial" w:eastAsia="Times New Roman" w:hAnsi="Arial" w:cs="Arial"/>
          <w:kern w:val="20"/>
          <w:sz w:val="20"/>
          <w:szCs w:val="24"/>
        </w:rPr>
        <w:t>określonym obszarze.</w:t>
      </w:r>
      <w:r w:rsidRPr="00DF1B7B">
        <w:rPr>
          <w:rFonts w:ascii="Arial" w:eastAsia="Times New Roman" w:hAnsi="Arial" w:cs="Arial"/>
          <w:kern w:val="20"/>
          <w:sz w:val="20"/>
          <w:szCs w:val="24"/>
          <w:lang w:eastAsia="pl-PL"/>
        </w:rPr>
        <w:t xml:space="preserve"> </w:t>
      </w:r>
      <w:r w:rsidRPr="00DF1B7B">
        <w:rPr>
          <w:rFonts w:ascii="Arial" w:eastAsia="Times New Roman" w:hAnsi="Arial" w:cs="Arial"/>
          <w:kern w:val="20"/>
          <w:sz w:val="20"/>
          <w:szCs w:val="24"/>
        </w:rPr>
        <w:t>Marketing turystyczny obszaru</w:t>
      </w:r>
      <w:r w:rsidR="001F6611"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jakim są gminy powiatu lublinieckiego i powiat traktowany całościowo</w:t>
      </w:r>
      <w:r w:rsidR="001F6611"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musi opierać się na świadomej i zintegrowanej współpracy różnych podmiotów. Przede wszystkim powinna być to współpraca pomiędzy wszystkimi JST zakładająca spójność działań informacyjnych i promocyjnych zasadniczo wpływających na wizerunek turystyczny obszaru i rozwój produktów turystycznych.</w:t>
      </w:r>
    </w:p>
    <w:p w14:paraId="0AB21135" w14:textId="1CBD5A9C"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Konieczność opracowania skutecznie działającego</w:t>
      </w:r>
      <w:r w:rsidR="001F6611"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zintegrowanego systemu informacji i promocji turystycznej kształtującej marketing turystyczny</w:t>
      </w:r>
      <w:r w:rsidR="00AD5D24" w:rsidRPr="00DF1B7B">
        <w:rPr>
          <w:rFonts w:ascii="Arial" w:eastAsia="Times New Roman" w:hAnsi="Arial" w:cs="Arial"/>
          <w:kern w:val="20"/>
          <w:sz w:val="20"/>
          <w:szCs w:val="24"/>
        </w:rPr>
        <w:t>,</w:t>
      </w:r>
      <w:r w:rsidR="001F6611" w:rsidRPr="00DF1B7B">
        <w:rPr>
          <w:rFonts w:ascii="Arial" w:eastAsia="Times New Roman" w:hAnsi="Arial" w:cs="Arial"/>
          <w:kern w:val="20"/>
          <w:sz w:val="20"/>
          <w:szCs w:val="24"/>
        </w:rPr>
        <w:t xml:space="preserve"> </w:t>
      </w:r>
      <w:r w:rsidRPr="00DF1B7B">
        <w:rPr>
          <w:rFonts w:ascii="Arial" w:eastAsia="Times New Roman" w:hAnsi="Arial" w:cs="Arial"/>
          <w:kern w:val="20"/>
          <w:sz w:val="20"/>
          <w:szCs w:val="24"/>
        </w:rPr>
        <w:t>jest spowodowana dużą konkurencyjnością w obszarze turystyki.</w:t>
      </w:r>
      <w:r w:rsidRPr="00DF1B7B">
        <w:rPr>
          <w:rFonts w:ascii="Arial" w:eastAsia="Times New Roman" w:hAnsi="Arial" w:cs="Arial"/>
          <w:kern w:val="20"/>
          <w:sz w:val="20"/>
          <w:szCs w:val="24"/>
          <w:lang w:eastAsia="pl-PL"/>
        </w:rPr>
        <w:t xml:space="preserve"> Dlatego kluczowe jest podejmowanie działań wzmacniających </w:t>
      </w:r>
      <w:r w:rsidRPr="00DF1B7B">
        <w:rPr>
          <w:rFonts w:ascii="Arial" w:eastAsia="Times New Roman" w:hAnsi="Arial" w:cs="Arial"/>
          <w:kern w:val="20"/>
          <w:sz w:val="20"/>
          <w:szCs w:val="24"/>
        </w:rPr>
        <w:t>rozwój markowej oferty turystycznej powiatu w oparciu o kooperację pomiędzy wieloma podmiotami i stworzenie wspólnych</w:t>
      </w:r>
      <w:r w:rsidR="00A706D9"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dla</w:t>
      </w:r>
      <w:r w:rsidR="006D5051" w:rsidRPr="00DF1B7B">
        <w:rPr>
          <w:rFonts w:ascii="Arial" w:eastAsia="Times New Roman" w:hAnsi="Arial" w:cs="Arial"/>
          <w:kern w:val="20"/>
          <w:sz w:val="20"/>
          <w:szCs w:val="24"/>
        </w:rPr>
        <w:t> </w:t>
      </w:r>
      <w:r w:rsidRPr="00DF1B7B">
        <w:rPr>
          <w:rFonts w:ascii="Arial" w:eastAsia="Times New Roman" w:hAnsi="Arial" w:cs="Arial"/>
          <w:kern w:val="20"/>
          <w:sz w:val="20"/>
          <w:szCs w:val="24"/>
        </w:rPr>
        <w:t>wszystkich uczestników systemu marketingowego</w:t>
      </w:r>
      <w:r w:rsidR="00A706D9"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zasad komunikacji z rynkiem, wypracowanie i</w:t>
      </w:r>
      <w:r w:rsidR="006D5051" w:rsidRPr="00DF1B7B">
        <w:rPr>
          <w:rFonts w:ascii="Arial" w:eastAsia="Times New Roman" w:hAnsi="Arial" w:cs="Arial"/>
          <w:kern w:val="20"/>
          <w:sz w:val="20"/>
          <w:szCs w:val="24"/>
        </w:rPr>
        <w:t> </w:t>
      </w:r>
      <w:r w:rsidRPr="00DF1B7B">
        <w:rPr>
          <w:rFonts w:ascii="Arial" w:eastAsia="Times New Roman" w:hAnsi="Arial" w:cs="Arial"/>
          <w:kern w:val="20"/>
          <w:sz w:val="20"/>
          <w:szCs w:val="24"/>
        </w:rPr>
        <w:t>wdrożenie nowoczesnych skutecznych narzędzi promocyjnych oraz dynamiczne kształtowanie świadomości społecznej w zakresie potencjału turystycznego zamieszkiwanego obszaru.</w:t>
      </w:r>
    </w:p>
    <w:p w14:paraId="74053F84" w14:textId="25BACAA6" w:rsidR="007C1AE2" w:rsidRPr="00DF1B7B" w:rsidRDefault="007C1AE2" w:rsidP="007C1AE2">
      <w:pPr>
        <w:pStyle w:val="HeadingDentons2"/>
        <w:numPr>
          <w:ilvl w:val="0"/>
          <w:numId w:val="0"/>
        </w:numPr>
      </w:pPr>
      <w:bookmarkStart w:id="85" w:name="_Toc78489681"/>
      <w:r w:rsidRPr="00DF1B7B">
        <w:t>9.1. Tworzenie systemu informacji i promocji turystycznej z wykorzystaniem nowoczesnych narzędzi komunikacji społecznej</w:t>
      </w:r>
      <w:bookmarkEnd w:id="85"/>
    </w:p>
    <w:p w14:paraId="086297AE" w14:textId="6BC7D74C" w:rsidR="007C1AE2" w:rsidRPr="00DF1B7B" w:rsidRDefault="00320CFE" w:rsidP="007C1AE2">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Kluczowy element rozwoju turystyki, który stanowi</w:t>
      </w:r>
      <w:r w:rsidR="00E95905" w:rsidRPr="00DF1B7B">
        <w:rPr>
          <w:rFonts w:ascii="Arial" w:eastAsia="Times New Roman" w:hAnsi="Arial" w:cs="Arial"/>
          <w:kern w:val="20"/>
          <w:sz w:val="20"/>
          <w:szCs w:val="24"/>
        </w:rPr>
        <w:t>ą</w:t>
      </w:r>
      <w:r w:rsidRPr="00DF1B7B">
        <w:rPr>
          <w:rFonts w:ascii="Arial" w:eastAsia="Times New Roman" w:hAnsi="Arial" w:cs="Arial"/>
          <w:kern w:val="20"/>
          <w:sz w:val="20"/>
          <w:szCs w:val="24"/>
        </w:rPr>
        <w:t xml:space="preserve"> produkty turystyczne wizerunkowe i podstawowe</w:t>
      </w:r>
      <w:r w:rsidR="00A706D9"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osadzony jest w reali</w:t>
      </w:r>
      <w:r w:rsidR="00E95905" w:rsidRPr="00DF1B7B">
        <w:rPr>
          <w:rFonts w:ascii="Arial" w:eastAsia="Times New Roman" w:hAnsi="Arial" w:cs="Arial"/>
          <w:kern w:val="20"/>
          <w:sz w:val="20"/>
          <w:szCs w:val="24"/>
        </w:rPr>
        <w:t>a</w:t>
      </w:r>
      <w:r w:rsidRPr="00DF1B7B">
        <w:rPr>
          <w:rFonts w:ascii="Arial" w:eastAsia="Times New Roman" w:hAnsi="Arial" w:cs="Arial"/>
          <w:kern w:val="20"/>
          <w:sz w:val="20"/>
          <w:szCs w:val="24"/>
        </w:rPr>
        <w:t>ch konieczności promocji. Bez informacji i promocji produkty turystyczne nie mają szans funkcjonowania. Z tego względu najkorzystniej jest, kiedy wizerunkowe produkty turystyczne stają si</w:t>
      </w:r>
      <w:r w:rsidR="00A706D9" w:rsidRPr="00DF1B7B">
        <w:rPr>
          <w:rFonts w:ascii="Arial" w:eastAsia="Times New Roman" w:hAnsi="Arial" w:cs="Arial"/>
          <w:kern w:val="20"/>
          <w:sz w:val="20"/>
          <w:szCs w:val="24"/>
        </w:rPr>
        <w:t>ę</w:t>
      </w:r>
      <w:r w:rsidRPr="00DF1B7B">
        <w:rPr>
          <w:rFonts w:ascii="Arial" w:eastAsia="Times New Roman" w:hAnsi="Arial" w:cs="Arial"/>
          <w:kern w:val="20"/>
          <w:sz w:val="20"/>
          <w:szCs w:val="24"/>
        </w:rPr>
        <w:t xml:space="preserve"> kołem napędowym promocji turystyki. Jest to możliwe</w:t>
      </w:r>
      <w:r w:rsidR="009E52DB" w:rsidRPr="00DF1B7B">
        <w:rPr>
          <w:rFonts w:ascii="Arial" w:eastAsia="Times New Roman" w:hAnsi="Arial" w:cs="Arial"/>
          <w:kern w:val="20"/>
          <w:sz w:val="20"/>
          <w:szCs w:val="24"/>
        </w:rPr>
        <w:t>,</w:t>
      </w:r>
      <w:r w:rsidRPr="00DF1B7B">
        <w:rPr>
          <w:rFonts w:ascii="Arial" w:eastAsia="Times New Roman" w:hAnsi="Arial" w:cs="Arial"/>
          <w:kern w:val="20"/>
          <w:sz w:val="20"/>
          <w:szCs w:val="24"/>
        </w:rPr>
        <w:t xml:space="preserve"> gdy ich nazwy są trafnie sformułowane i</w:t>
      </w:r>
      <w:r w:rsidR="006D5051"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towarzyszą im atrakcyjne i </w:t>
      </w:r>
      <w:r w:rsidR="00E95905" w:rsidRPr="00DF1B7B">
        <w:rPr>
          <w:rFonts w:ascii="Arial" w:eastAsia="Times New Roman" w:hAnsi="Arial" w:cs="Arial"/>
          <w:kern w:val="20"/>
          <w:sz w:val="20"/>
          <w:szCs w:val="24"/>
        </w:rPr>
        <w:t>intuicyjne logotypy. Na tej bazie można tworzyć system informacji i promocji z wykorzystaniem nowoczesnych narzędzi komunikacji społecznej, jako n</w:t>
      </w:r>
      <w:r w:rsidR="00414FCB" w:rsidRPr="00DF1B7B">
        <w:rPr>
          <w:rFonts w:ascii="Arial" w:eastAsia="Times New Roman" w:hAnsi="Arial" w:cs="Arial"/>
          <w:kern w:val="20"/>
          <w:sz w:val="20"/>
          <w:szCs w:val="24"/>
        </w:rPr>
        <w:t>a</w:t>
      </w:r>
      <w:r w:rsidR="00E95905" w:rsidRPr="00DF1B7B">
        <w:rPr>
          <w:rFonts w:ascii="Arial" w:eastAsia="Times New Roman" w:hAnsi="Arial" w:cs="Arial"/>
          <w:kern w:val="20"/>
          <w:sz w:val="20"/>
          <w:szCs w:val="24"/>
        </w:rPr>
        <w:t>jbardziej trafiających do</w:t>
      </w:r>
      <w:r w:rsidR="006D5051" w:rsidRPr="00DF1B7B">
        <w:rPr>
          <w:rFonts w:ascii="Arial" w:eastAsia="Times New Roman" w:hAnsi="Arial" w:cs="Arial"/>
          <w:kern w:val="20"/>
          <w:sz w:val="20"/>
          <w:szCs w:val="24"/>
        </w:rPr>
        <w:t> </w:t>
      </w:r>
      <w:r w:rsidR="00E95905" w:rsidRPr="00DF1B7B">
        <w:rPr>
          <w:rFonts w:ascii="Arial" w:eastAsia="Times New Roman" w:hAnsi="Arial" w:cs="Arial"/>
          <w:kern w:val="20"/>
          <w:sz w:val="20"/>
          <w:szCs w:val="24"/>
        </w:rPr>
        <w:t xml:space="preserve">współczesnego konsumenta – odbiorcy oferty turystycznej.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C1AE2" w:rsidRPr="00DF1B7B" w14:paraId="3F00CB94" w14:textId="77777777" w:rsidTr="00201B12">
        <w:trPr>
          <w:jc w:val="center"/>
        </w:trPr>
        <w:tc>
          <w:tcPr>
            <w:tcW w:w="9060" w:type="dxa"/>
            <w:shd w:val="clear" w:color="auto" w:fill="4A9A82" w:themeFill="accent3" w:themeFillShade="BF"/>
          </w:tcPr>
          <w:p w14:paraId="496190E7" w14:textId="77777777" w:rsidR="007C1AE2" w:rsidRPr="00DF1B7B" w:rsidRDefault="007C1AE2" w:rsidP="00201B12">
            <w:pPr>
              <w:spacing w:before="120" w:after="120" w:line="276" w:lineRule="auto"/>
              <w:rPr>
                <w:rFonts w:ascii="Arial" w:eastAsia="Times New Roman" w:hAnsi="Arial" w:cs="Arial"/>
                <w:color w:val="FFFFFF" w:themeColor="background1"/>
                <w:kern w:val="20"/>
                <w:sz w:val="20"/>
                <w:szCs w:val="24"/>
                <w:lang w:eastAsia="pl-PL"/>
              </w:rPr>
            </w:pPr>
            <w:r w:rsidRPr="00DF1B7B">
              <w:rPr>
                <w:rFonts w:ascii="Arial" w:eastAsia="Times New Roman" w:hAnsi="Arial" w:cs="Arial"/>
                <w:color w:val="FFFFFF" w:themeColor="background1"/>
                <w:kern w:val="20"/>
                <w:sz w:val="20"/>
                <w:szCs w:val="24"/>
                <w:lang w:eastAsia="pl-PL"/>
              </w:rPr>
              <w:t xml:space="preserve">Kierunki działań </w:t>
            </w:r>
          </w:p>
        </w:tc>
      </w:tr>
    </w:tbl>
    <w:p w14:paraId="01E128B0" w14:textId="112C2589" w:rsidR="0030157D" w:rsidRPr="00DF1B7B" w:rsidRDefault="0030157D" w:rsidP="00771DF6">
      <w:pPr>
        <w:pStyle w:val="Akapitzlist"/>
        <w:numPr>
          <w:ilvl w:val="0"/>
          <w:numId w:val="28"/>
        </w:numPr>
        <w:spacing w:after="0"/>
        <w:rPr>
          <w:rFonts w:cs="Arial"/>
          <w:lang w:val="pl-PL"/>
        </w:rPr>
      </w:pPr>
      <w:bookmarkStart w:id="86" w:name="_Hlk78407948"/>
      <w:r w:rsidRPr="00DF1B7B">
        <w:rPr>
          <w:rFonts w:cs="Arial"/>
          <w:lang w:val="pl-PL"/>
        </w:rPr>
        <w:t>Opracowanie i wdrożenie logoty</w:t>
      </w:r>
      <w:r w:rsidR="00FB5916" w:rsidRPr="00DF1B7B">
        <w:rPr>
          <w:rFonts w:cs="Arial"/>
          <w:lang w:val="pl-PL"/>
        </w:rPr>
        <w:t>pu</w:t>
      </w:r>
      <w:r w:rsidRPr="00DF1B7B">
        <w:rPr>
          <w:rFonts w:cs="Arial"/>
          <w:lang w:val="pl-PL"/>
        </w:rPr>
        <w:t xml:space="preserve"> produkt</w:t>
      </w:r>
      <w:r w:rsidR="00FB5916" w:rsidRPr="00DF1B7B">
        <w:rPr>
          <w:rFonts w:cs="Arial"/>
          <w:lang w:val="pl-PL"/>
        </w:rPr>
        <w:t>u</w:t>
      </w:r>
      <w:r w:rsidRPr="00DF1B7B">
        <w:rPr>
          <w:rFonts w:cs="Arial"/>
          <w:lang w:val="pl-PL"/>
        </w:rPr>
        <w:t xml:space="preserve"> turystyczn</w:t>
      </w:r>
      <w:r w:rsidR="00FB5916" w:rsidRPr="00DF1B7B">
        <w:rPr>
          <w:rFonts w:cs="Arial"/>
          <w:lang w:val="pl-PL"/>
        </w:rPr>
        <w:t>ego</w:t>
      </w:r>
      <w:r w:rsidRPr="00DF1B7B">
        <w:rPr>
          <w:rFonts w:cs="Arial"/>
          <w:lang w:val="pl-PL"/>
        </w:rPr>
        <w:t xml:space="preserve"> wizerunkow</w:t>
      </w:r>
      <w:r w:rsidR="00FB5916" w:rsidRPr="00DF1B7B">
        <w:rPr>
          <w:rFonts w:cs="Arial"/>
          <w:lang w:val="pl-PL"/>
        </w:rPr>
        <w:t>ego</w:t>
      </w:r>
      <w:r w:rsidRPr="00DF1B7B">
        <w:rPr>
          <w:rFonts w:cs="Arial"/>
          <w:lang w:val="pl-PL"/>
        </w:rPr>
        <w:t xml:space="preserve">: </w:t>
      </w:r>
      <w:r w:rsidR="00FB5916" w:rsidRPr="00DF1B7B">
        <w:rPr>
          <w:rFonts w:cs="Arial"/>
          <w:lang w:val="pl-PL"/>
        </w:rPr>
        <w:t>Lubliniecki Turystyczny</w:t>
      </w:r>
      <w:r w:rsidR="002C783B" w:rsidRPr="00DF1B7B">
        <w:rPr>
          <w:rFonts w:cs="Arial"/>
          <w:lang w:val="pl-PL"/>
        </w:rPr>
        <w:t>.</w:t>
      </w:r>
    </w:p>
    <w:p w14:paraId="1C8EC88E" w14:textId="37E287F4" w:rsidR="007C1AE2" w:rsidRPr="00DF1B7B" w:rsidRDefault="0030157D" w:rsidP="00771DF6">
      <w:pPr>
        <w:pStyle w:val="Akapitzlist"/>
        <w:numPr>
          <w:ilvl w:val="0"/>
          <w:numId w:val="28"/>
        </w:numPr>
        <w:spacing w:before="0" w:after="0"/>
        <w:rPr>
          <w:rFonts w:cs="Arial"/>
          <w:lang w:val="pl-PL"/>
        </w:rPr>
      </w:pPr>
      <w:r w:rsidRPr="00DF1B7B">
        <w:rPr>
          <w:rFonts w:cs="Arial"/>
          <w:lang w:val="pl-PL"/>
        </w:rPr>
        <w:t>Opracowanie i wdrożenie strony internetowej</w:t>
      </w:r>
      <w:r w:rsidR="00FB5916" w:rsidRPr="00DF1B7B">
        <w:rPr>
          <w:lang w:val="pl-PL"/>
        </w:rPr>
        <w:t xml:space="preserve"> </w:t>
      </w:r>
      <w:r w:rsidR="00FB5916" w:rsidRPr="00DF1B7B">
        <w:rPr>
          <w:rFonts w:cs="Arial"/>
          <w:lang w:val="pl-PL"/>
        </w:rPr>
        <w:t>produktu turystycznego wizerunkowego</w:t>
      </w:r>
      <w:r w:rsidR="00762624" w:rsidRPr="00DF1B7B">
        <w:rPr>
          <w:rFonts w:cs="Arial"/>
          <w:lang w:val="pl-PL"/>
        </w:rPr>
        <w:t xml:space="preserve"> (a</w:t>
      </w:r>
      <w:r w:rsidR="00783502" w:rsidRPr="00DF1B7B">
        <w:rPr>
          <w:rFonts w:cs="Arial"/>
          <w:lang w:val="pl-PL"/>
        </w:rPr>
        <w:t> </w:t>
      </w:r>
      <w:r w:rsidR="00762624" w:rsidRPr="00DF1B7B">
        <w:rPr>
          <w:rFonts w:cs="Arial"/>
          <w:lang w:val="pl-PL"/>
        </w:rPr>
        <w:t>docelowo aplikacji na urządzenia mobilne)</w:t>
      </w:r>
      <w:r w:rsidR="00FB5916" w:rsidRPr="00DF1B7B">
        <w:rPr>
          <w:rFonts w:cs="Arial"/>
          <w:lang w:val="pl-PL"/>
        </w:rPr>
        <w:t>: Lubliniecki Turystyczny</w:t>
      </w:r>
      <w:r w:rsidR="009E52DB" w:rsidRPr="00DF1B7B">
        <w:rPr>
          <w:rFonts w:cs="Arial"/>
          <w:lang w:val="pl-PL"/>
        </w:rPr>
        <w:t>.</w:t>
      </w:r>
    </w:p>
    <w:p w14:paraId="2563E4E7" w14:textId="5C9D7EDD" w:rsidR="00745796" w:rsidRPr="00DF1B7B" w:rsidRDefault="00745796" w:rsidP="00771DF6">
      <w:pPr>
        <w:pStyle w:val="Akapitzlist"/>
        <w:numPr>
          <w:ilvl w:val="0"/>
          <w:numId w:val="28"/>
        </w:numPr>
        <w:spacing w:before="0" w:after="0"/>
        <w:rPr>
          <w:rFonts w:cs="Arial"/>
          <w:lang w:val="pl-PL"/>
        </w:rPr>
      </w:pPr>
      <w:r w:rsidRPr="00DF1B7B">
        <w:rPr>
          <w:rFonts w:cs="Arial"/>
          <w:lang w:val="pl-PL"/>
        </w:rPr>
        <w:t>Kontynuowanie prowadzenia profilu Facebook: Turystyka i ścieżki rowerowe na ziemi lublinieckiej.</w:t>
      </w:r>
    </w:p>
    <w:p w14:paraId="33B5DA7A" w14:textId="2482CCA7" w:rsidR="00414FCB" w:rsidRPr="00DF1B7B" w:rsidRDefault="00414FCB" w:rsidP="00771DF6">
      <w:pPr>
        <w:pStyle w:val="Akapitzlist"/>
        <w:numPr>
          <w:ilvl w:val="0"/>
          <w:numId w:val="28"/>
        </w:numPr>
        <w:spacing w:before="0" w:after="0"/>
        <w:rPr>
          <w:rFonts w:cs="Arial"/>
          <w:lang w:val="pl-PL"/>
        </w:rPr>
      </w:pPr>
      <w:r w:rsidRPr="00DF1B7B">
        <w:rPr>
          <w:rFonts w:cs="Arial"/>
          <w:lang w:val="pl-PL"/>
        </w:rPr>
        <w:t xml:space="preserve">Opracowanie i wdrożenie aplikacji </w:t>
      </w:r>
      <w:r w:rsidR="002834B6" w:rsidRPr="00DF1B7B">
        <w:rPr>
          <w:rFonts w:cs="Arial"/>
          <w:lang w:val="pl-PL"/>
        </w:rPr>
        <w:t>na urz</w:t>
      </w:r>
      <w:r w:rsidR="009E52DB" w:rsidRPr="00DF1B7B">
        <w:rPr>
          <w:rFonts w:cs="Arial"/>
          <w:lang w:val="pl-PL"/>
        </w:rPr>
        <w:t>ą</w:t>
      </w:r>
      <w:r w:rsidR="002834B6" w:rsidRPr="00DF1B7B">
        <w:rPr>
          <w:rFonts w:cs="Arial"/>
          <w:lang w:val="pl-PL"/>
        </w:rPr>
        <w:t>dzenia mobilne</w:t>
      </w:r>
      <w:r w:rsidRPr="00DF1B7B">
        <w:rPr>
          <w:rFonts w:cs="Arial"/>
          <w:lang w:val="pl-PL"/>
        </w:rPr>
        <w:t xml:space="preserve"> umożliwiaj</w:t>
      </w:r>
      <w:r w:rsidR="009E52DB" w:rsidRPr="00DF1B7B">
        <w:rPr>
          <w:rFonts w:cs="Arial"/>
          <w:lang w:val="pl-PL"/>
        </w:rPr>
        <w:t>ą</w:t>
      </w:r>
      <w:r w:rsidRPr="00DF1B7B">
        <w:rPr>
          <w:rFonts w:cs="Arial"/>
          <w:lang w:val="pl-PL"/>
        </w:rPr>
        <w:t>cej korzystanie z</w:t>
      </w:r>
      <w:r w:rsidR="005D32C1" w:rsidRPr="00DF1B7B">
        <w:rPr>
          <w:rFonts w:cs="Arial"/>
          <w:lang w:val="pl-PL"/>
        </w:rPr>
        <w:t> </w:t>
      </w:r>
      <w:r w:rsidRPr="00DF1B7B">
        <w:rPr>
          <w:rFonts w:cs="Arial"/>
          <w:lang w:val="pl-PL"/>
        </w:rPr>
        <w:t>produktów turystycznych</w:t>
      </w:r>
      <w:r w:rsidR="009C48DE" w:rsidRPr="00DF1B7B">
        <w:rPr>
          <w:rFonts w:cs="Arial"/>
          <w:lang w:val="pl-PL"/>
        </w:rPr>
        <w:t xml:space="preserve"> funkcjonuj</w:t>
      </w:r>
      <w:r w:rsidR="009E52DB" w:rsidRPr="00DF1B7B">
        <w:rPr>
          <w:rFonts w:cs="Arial"/>
          <w:lang w:val="pl-PL"/>
        </w:rPr>
        <w:t>ą</w:t>
      </w:r>
      <w:r w:rsidR="009C48DE" w:rsidRPr="00DF1B7B">
        <w:rPr>
          <w:rFonts w:cs="Arial"/>
          <w:lang w:val="pl-PL"/>
        </w:rPr>
        <w:t>cych na obszarze powiatu lublinieckiego</w:t>
      </w:r>
      <w:r w:rsidR="0062574A" w:rsidRPr="00DF1B7B">
        <w:rPr>
          <w:rFonts w:cs="Arial"/>
          <w:lang w:val="pl-PL"/>
        </w:rPr>
        <w:t xml:space="preserve"> (</w:t>
      </w:r>
      <w:r w:rsidR="00BA1AB2" w:rsidRPr="00DF1B7B">
        <w:rPr>
          <w:rFonts w:cs="Arial"/>
          <w:lang w:val="pl-PL"/>
        </w:rPr>
        <w:t xml:space="preserve">w tym </w:t>
      </w:r>
      <w:r w:rsidR="0062574A" w:rsidRPr="00DF1B7B">
        <w:rPr>
          <w:rFonts w:cs="Arial"/>
          <w:lang w:val="pl-PL"/>
        </w:rPr>
        <w:t xml:space="preserve">mapowanie </w:t>
      </w:r>
      <w:r w:rsidR="00BA1AB2" w:rsidRPr="00DF1B7B">
        <w:rPr>
          <w:rFonts w:cs="Arial"/>
          <w:lang w:val="pl-PL"/>
        </w:rPr>
        <w:t>i</w:t>
      </w:r>
      <w:r w:rsidR="0062574A" w:rsidRPr="00DF1B7B">
        <w:rPr>
          <w:rFonts w:cs="Arial"/>
          <w:lang w:val="pl-PL"/>
        </w:rPr>
        <w:t xml:space="preserve"> projektowanie tras rowerowych</w:t>
      </w:r>
      <w:r w:rsidR="00BA1AB2" w:rsidRPr="00DF1B7B">
        <w:rPr>
          <w:rFonts w:cs="Arial"/>
          <w:lang w:val="pl-PL"/>
        </w:rPr>
        <w:t>).</w:t>
      </w:r>
      <w:r w:rsidR="0062574A" w:rsidRPr="00DF1B7B">
        <w:rPr>
          <w:rFonts w:cs="Arial"/>
          <w:lang w:val="pl-PL"/>
        </w:rPr>
        <w:t xml:space="preserve"> </w:t>
      </w:r>
    </w:p>
    <w:p w14:paraId="6D6EB350" w14:textId="48F1E67A" w:rsidR="00E95905" w:rsidRPr="00DF1B7B" w:rsidRDefault="002834B6" w:rsidP="00771DF6">
      <w:pPr>
        <w:pStyle w:val="Akapitzlist"/>
        <w:numPr>
          <w:ilvl w:val="0"/>
          <w:numId w:val="28"/>
        </w:numPr>
        <w:spacing w:before="0" w:after="0"/>
        <w:rPr>
          <w:rFonts w:cs="Arial"/>
          <w:lang w:val="pl-PL"/>
        </w:rPr>
      </w:pPr>
      <w:r w:rsidRPr="00DF1B7B">
        <w:rPr>
          <w:rFonts w:cs="Arial"/>
          <w:lang w:val="pl-PL"/>
        </w:rPr>
        <w:t xml:space="preserve">Intensyfikacja działań promocyjnych w </w:t>
      </w:r>
      <w:proofErr w:type="spellStart"/>
      <w:r w:rsidRPr="00DF1B7B">
        <w:rPr>
          <w:rFonts w:cs="Arial"/>
          <w:lang w:val="pl-PL"/>
        </w:rPr>
        <w:t>internecie</w:t>
      </w:r>
      <w:proofErr w:type="spellEnd"/>
      <w:r w:rsidRPr="00DF1B7B">
        <w:rPr>
          <w:rFonts w:cs="Arial"/>
          <w:lang w:val="pl-PL"/>
        </w:rPr>
        <w:t xml:space="preserve"> i </w:t>
      </w:r>
      <w:proofErr w:type="spellStart"/>
      <w:r w:rsidRPr="00DF1B7B">
        <w:rPr>
          <w:rFonts w:cs="Arial"/>
          <w:lang w:val="pl-PL"/>
        </w:rPr>
        <w:t>Social</w:t>
      </w:r>
      <w:proofErr w:type="spellEnd"/>
      <w:r w:rsidRPr="00DF1B7B">
        <w:rPr>
          <w:rFonts w:cs="Arial"/>
          <w:lang w:val="pl-PL"/>
        </w:rPr>
        <w:t xml:space="preserve"> Mediach (</w:t>
      </w:r>
      <w:proofErr w:type="spellStart"/>
      <w:r w:rsidRPr="00DF1B7B">
        <w:rPr>
          <w:rFonts w:cs="Arial"/>
          <w:lang w:val="pl-PL"/>
        </w:rPr>
        <w:t>np.strony</w:t>
      </w:r>
      <w:proofErr w:type="spellEnd"/>
      <w:r w:rsidRPr="00DF1B7B">
        <w:rPr>
          <w:rFonts w:cs="Arial"/>
          <w:lang w:val="pl-PL"/>
        </w:rPr>
        <w:t xml:space="preserve"> internetowe JST, lokalne strony www, Facebook, </w:t>
      </w:r>
      <w:bookmarkStart w:id="87" w:name="_Hlk78222148"/>
      <w:proofErr w:type="spellStart"/>
      <w:r w:rsidRPr="00DF1B7B">
        <w:rPr>
          <w:rFonts w:cs="Arial"/>
          <w:lang w:val="pl-PL"/>
        </w:rPr>
        <w:t>Youtube</w:t>
      </w:r>
      <w:bookmarkEnd w:id="87"/>
      <w:proofErr w:type="spellEnd"/>
      <w:r w:rsidRPr="00DF1B7B">
        <w:rPr>
          <w:rFonts w:cs="Arial"/>
          <w:lang w:val="pl-PL"/>
        </w:rPr>
        <w:t xml:space="preserve"> itp.)</w:t>
      </w:r>
      <w:r w:rsidR="009E52DB" w:rsidRPr="00DF1B7B">
        <w:rPr>
          <w:rFonts w:cs="Arial"/>
          <w:lang w:val="pl-PL"/>
        </w:rPr>
        <w:t>.</w:t>
      </w:r>
    </w:p>
    <w:p w14:paraId="4B657148" w14:textId="0323BEED" w:rsidR="00745796" w:rsidRPr="00DF1B7B" w:rsidRDefault="00745796" w:rsidP="00771DF6">
      <w:pPr>
        <w:pStyle w:val="Akapitzlist"/>
        <w:numPr>
          <w:ilvl w:val="0"/>
          <w:numId w:val="28"/>
        </w:numPr>
        <w:spacing w:before="0" w:after="0"/>
        <w:rPr>
          <w:rFonts w:cs="Arial"/>
          <w:lang w:val="pl-PL"/>
        </w:rPr>
      </w:pPr>
      <w:r w:rsidRPr="00DF1B7B">
        <w:rPr>
          <w:rFonts w:cs="Arial"/>
          <w:lang w:val="pl-PL"/>
        </w:rPr>
        <w:t>Prowadzenie bloga tematycznego na temat turystyki powiatu - prezentacja potencjału turystycznego</w:t>
      </w:r>
      <w:r w:rsidR="009E52DB" w:rsidRPr="00DF1B7B">
        <w:rPr>
          <w:rFonts w:cs="Arial"/>
          <w:lang w:val="pl-PL"/>
        </w:rPr>
        <w:t>.</w:t>
      </w:r>
    </w:p>
    <w:p w14:paraId="4E335344" w14:textId="3A4C5D57" w:rsidR="0062574A" w:rsidRPr="00DF1B7B" w:rsidRDefault="00745796" w:rsidP="00771DF6">
      <w:pPr>
        <w:pStyle w:val="Akapitzlist"/>
        <w:numPr>
          <w:ilvl w:val="0"/>
          <w:numId w:val="28"/>
        </w:numPr>
        <w:spacing w:before="0" w:after="0"/>
        <w:rPr>
          <w:rFonts w:cs="Arial"/>
          <w:lang w:val="pl-PL"/>
        </w:rPr>
      </w:pPr>
      <w:r w:rsidRPr="00DF1B7B">
        <w:rPr>
          <w:rFonts w:cs="Arial"/>
          <w:lang w:val="pl-PL"/>
        </w:rPr>
        <w:t>Przygotowanie i rozsyłanie newsletterów turystycznych</w:t>
      </w:r>
      <w:r w:rsidR="0062574A" w:rsidRPr="00DF1B7B">
        <w:rPr>
          <w:rFonts w:cs="Arial"/>
          <w:lang w:val="pl-PL"/>
        </w:rPr>
        <w:t xml:space="preserve"> - Współpraca z turystycznymi portalami internetowymi/ </w:t>
      </w:r>
      <w:proofErr w:type="spellStart"/>
      <w:r w:rsidR="0062574A" w:rsidRPr="00DF1B7B">
        <w:rPr>
          <w:rFonts w:cs="Arial"/>
          <w:lang w:val="pl-PL"/>
        </w:rPr>
        <w:t>blogerami</w:t>
      </w:r>
      <w:proofErr w:type="spellEnd"/>
      <w:r w:rsidR="0062574A" w:rsidRPr="00DF1B7B">
        <w:rPr>
          <w:rFonts w:cs="Arial"/>
          <w:lang w:val="pl-PL"/>
        </w:rPr>
        <w:t>/ youtuberami.</w:t>
      </w:r>
    </w:p>
    <w:p w14:paraId="358CB1EF" w14:textId="7A2EFA87" w:rsidR="0098625F" w:rsidRPr="00DF1B7B" w:rsidRDefault="00BA1AB2" w:rsidP="00771DF6">
      <w:pPr>
        <w:pStyle w:val="Tekstpodstawowy"/>
        <w:numPr>
          <w:ilvl w:val="0"/>
          <w:numId w:val="28"/>
        </w:numPr>
        <w:spacing w:before="0" w:after="0"/>
      </w:pPr>
      <w:r w:rsidRPr="00DF1B7B">
        <w:t>Opracowanie ulotek, folderów</w:t>
      </w:r>
      <w:r w:rsidR="0098625F" w:rsidRPr="00DF1B7B">
        <w:t>, map turystycznych.</w:t>
      </w:r>
    </w:p>
    <w:bookmarkEnd w:id="86"/>
    <w:p w14:paraId="4EA1F780" w14:textId="77777777" w:rsidR="00BA1AB2" w:rsidRPr="00DF1B7B" w:rsidRDefault="00BA1AB2" w:rsidP="00BA1AB2">
      <w:pPr>
        <w:ind w:left="360"/>
        <w:rPr>
          <w:rFonts w:cs="Arial"/>
        </w:rPr>
      </w:pPr>
    </w:p>
    <w:p w14:paraId="6C4AC5E3" w14:textId="4DF6F712" w:rsidR="008D5C95" w:rsidRPr="00DF1B7B" w:rsidRDefault="008D5C95" w:rsidP="008D5C95">
      <w:pPr>
        <w:pStyle w:val="HeadingDentons2"/>
        <w:numPr>
          <w:ilvl w:val="0"/>
          <w:numId w:val="0"/>
        </w:numPr>
      </w:pPr>
      <w:bookmarkStart w:id="88" w:name="_Toc78489682"/>
      <w:r w:rsidRPr="00DF1B7B">
        <w:lastRenderedPageBreak/>
        <w:t>9.</w:t>
      </w:r>
      <w:r w:rsidR="007C1AE2" w:rsidRPr="00DF1B7B">
        <w:t>2</w:t>
      </w:r>
      <w:r w:rsidRPr="00DF1B7B">
        <w:t>. Kooperacja pomiędzy różnymi podmiotami w zakresie kreowania spójnego wizerunku turystycznego obszaru</w:t>
      </w:r>
      <w:bookmarkEnd w:id="88"/>
    </w:p>
    <w:p w14:paraId="0B96990B" w14:textId="03EAB5D3"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Dbałość o skuteczną promocję turystyki należy nie tylko do sektora publicznego, ale może angażować sektor prywatny, lokalne grupy działania, organizacje pozarządowe i osoby prywatne. Niezwykle ważnym czynnikiem jest podjęcie zorganizowanej współpracy mającej na celu dobro wspólne, jakim jest wypromowanie obszaru jako rozpoznawalnej, konkurencyjnej i bardzo dobrze funkcjonującej alternatywy dla wypoczynku osób z okolicznych terenów uprzemysłowionych. Warto zadbać o</w:t>
      </w:r>
      <w:r w:rsidR="00BC7B9E" w:rsidRPr="00DF1B7B">
        <w:rPr>
          <w:rFonts w:ascii="Arial" w:eastAsia="Times New Roman" w:hAnsi="Arial" w:cs="Arial"/>
          <w:kern w:val="20"/>
          <w:sz w:val="20"/>
          <w:szCs w:val="24"/>
          <w:lang w:eastAsia="pl-PL"/>
        </w:rPr>
        <w:t> </w:t>
      </w:r>
      <w:proofErr w:type="spellStart"/>
      <w:r w:rsidRPr="00DF1B7B">
        <w:rPr>
          <w:rFonts w:ascii="Arial" w:eastAsia="Times New Roman" w:hAnsi="Arial" w:cs="Arial"/>
          <w:kern w:val="20"/>
          <w:sz w:val="20"/>
          <w:szCs w:val="24"/>
          <w:lang w:eastAsia="pl-PL"/>
        </w:rPr>
        <w:t>wielopodmiotowość</w:t>
      </w:r>
      <w:proofErr w:type="spellEnd"/>
      <w:r w:rsidRPr="00DF1B7B">
        <w:rPr>
          <w:rFonts w:ascii="Arial" w:eastAsia="Times New Roman" w:hAnsi="Arial" w:cs="Arial"/>
          <w:kern w:val="20"/>
          <w:sz w:val="20"/>
          <w:szCs w:val="24"/>
          <w:lang w:eastAsia="pl-PL"/>
        </w:rPr>
        <w:t xml:space="preserve"> zespołu do spraw wdrażania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i zaprosić do współpracy osoby z innych środowisk niż tylko samorządowe. Chodzi tutaj z jednej strony o prace nad wykreowaniem spójnego wizerunku turystycznego obszaru, a z drugiej o możliwość wykorzystania wiedzy i doświadczenia sektora przedsiębiorców branży turystycznej, działaczy LGD, osób działających w stowarzyszeniach, organizacjach turystycznych, miłośników różnych form turystyki możliwych do uprawiania na terenie gmin powiatu lublinieckiego, często działających w przestrzeni wirtualnej (</w:t>
      </w:r>
      <w:proofErr w:type="spellStart"/>
      <w:r w:rsidRPr="00DF1B7B">
        <w:rPr>
          <w:rFonts w:ascii="Arial" w:eastAsia="Times New Roman" w:hAnsi="Arial" w:cs="Arial"/>
          <w:kern w:val="20"/>
          <w:sz w:val="20"/>
          <w:szCs w:val="24"/>
          <w:lang w:eastAsia="pl-PL"/>
        </w:rPr>
        <w:t>blogerzy</w:t>
      </w:r>
      <w:proofErr w:type="spellEnd"/>
      <w:r w:rsidRPr="00DF1B7B">
        <w:rPr>
          <w:rFonts w:ascii="Arial" w:eastAsia="Times New Roman" w:hAnsi="Arial" w:cs="Arial"/>
          <w:kern w:val="20"/>
          <w:sz w:val="20"/>
          <w:szCs w:val="24"/>
          <w:lang w:eastAsia="pl-PL"/>
        </w:rPr>
        <w:t xml:space="preserve"> krajoznawczy, rowerowi, przyrodnicy itp.). </w:t>
      </w:r>
    </w:p>
    <w:p w14:paraId="2B79ECFA"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Kreowanie spójnego wizerunku turystycznego obszaru to przede wszystkim ogół działań i decyzji związanych z reklamą i kształtowaniem pozytywnego wizerunku marki w otoczeniu bliższym i dalszym promowanego miejsca recepcji turystycznej. Marka turystyczna buduje wizerunek obszaru, co ma istotny wpływ na rynkową pozycję wszystkich produktów turystycznych funkcjonujących na terenie gmin powiatu lublinieckiego. Marka produktu turystycznego ma być m.in. jednym z narzędzi promocji lokalnej gospodarki turystycznej oraz symbolem wyróżniającym obszar turystycznie wśród innych. Dlatego promocję konkretnej atrakcji powinno się łączyć z promocją konkretnej formy lub aktywności turystycznej oraz promocją gminy, na terenie której ta atrakcja funkcjonuje. Podobnie promocja oferty turystycznej gminy powinna łączyć się z promocją oferty turystycznej powiatu. </w:t>
      </w:r>
    </w:p>
    <w:p w14:paraId="7F84EC36"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Współpraca marketingowa między JST, a także włączająca aktywność innych podmiotów w zakresie promocji wspólnych produktów turystycznych, zdecydowanie ma wpływ na budowę spójnego wizerunku turystycznego obszaru. Działania w tym zakresie powinny się skupiać na wyborze, a następnie wdrożeniu właściwych narzędzi promocyjnych. Istotne jest tutaj, aby system informacji i promocji produktów turystycznych był dynamiczny, obejmował i angażował wszystkie JST z terenu powiatu lublinieckiego i zakładał współpracę z partnerami z różnych środowisk zaangażowanych w rozwój turystyki.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69A227FB" w14:textId="77777777" w:rsidTr="00201B12">
        <w:trPr>
          <w:jc w:val="center"/>
        </w:trPr>
        <w:tc>
          <w:tcPr>
            <w:tcW w:w="9060" w:type="dxa"/>
            <w:shd w:val="clear" w:color="auto" w:fill="4A9A82" w:themeFill="accent3" w:themeFillShade="BF"/>
          </w:tcPr>
          <w:p w14:paraId="2966D911" w14:textId="77777777" w:rsidR="008D5C95" w:rsidRPr="00DF1B7B" w:rsidRDefault="008D5C95" w:rsidP="008D5C95">
            <w:pPr>
              <w:spacing w:before="120" w:after="120" w:line="276" w:lineRule="auto"/>
              <w:jc w:val="both"/>
              <w:rPr>
                <w:rFonts w:ascii="Arial" w:eastAsia="Times New Roman" w:hAnsi="Arial" w:cs="Arial"/>
                <w:color w:val="FFFFFF" w:themeColor="background1"/>
                <w:kern w:val="20"/>
                <w:sz w:val="20"/>
                <w:szCs w:val="24"/>
                <w:lang w:eastAsia="pl-PL"/>
              </w:rPr>
            </w:pPr>
            <w:bookmarkStart w:id="89" w:name="_Hlk78107934"/>
            <w:r w:rsidRPr="00DF1B7B">
              <w:rPr>
                <w:rFonts w:ascii="Arial" w:eastAsia="Times New Roman" w:hAnsi="Arial" w:cs="Arial"/>
                <w:color w:val="FFFFFF" w:themeColor="background1"/>
                <w:kern w:val="20"/>
                <w:sz w:val="20"/>
                <w:szCs w:val="24"/>
                <w:lang w:eastAsia="pl-PL"/>
              </w:rPr>
              <w:t xml:space="preserve">Kierunki działań </w:t>
            </w:r>
          </w:p>
        </w:tc>
      </w:tr>
    </w:tbl>
    <w:bookmarkEnd w:id="89"/>
    <w:p w14:paraId="0CE4BAFA" w14:textId="1799E1AB" w:rsidR="008D5C95" w:rsidRPr="00DF1B7B" w:rsidRDefault="0030157D" w:rsidP="00771DF6">
      <w:pPr>
        <w:numPr>
          <w:ilvl w:val="0"/>
          <w:numId w:val="22"/>
        </w:numPr>
        <w:spacing w:before="120"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Ujednolicenie materiałów promocyjnych i informacyjnych, szczególnie pod względem nazewnictwa obiektów, atrakcji i stosowan</w:t>
      </w:r>
      <w:r w:rsidR="008D5C95" w:rsidRPr="00DF1B7B">
        <w:rPr>
          <w:rFonts w:ascii="Arial" w:eastAsia="Times New Roman" w:hAnsi="Arial" w:cs="Arial"/>
          <w:kern w:val="20"/>
          <w:sz w:val="20"/>
          <w:szCs w:val="24"/>
          <w:lang w:eastAsia="pl-PL"/>
        </w:rPr>
        <w:t>ych logotypów (bank zdjęć, wymiana informacji, newslettery, strony www, aplikacje)</w:t>
      </w:r>
      <w:r w:rsidRPr="00DF1B7B">
        <w:rPr>
          <w:rFonts w:ascii="Arial" w:eastAsia="Times New Roman" w:hAnsi="Arial" w:cs="Arial"/>
          <w:kern w:val="20"/>
          <w:sz w:val="20"/>
          <w:szCs w:val="24"/>
          <w:lang w:eastAsia="pl-PL"/>
        </w:rPr>
        <w:t>.</w:t>
      </w:r>
    </w:p>
    <w:p w14:paraId="3DE5C6C9" w14:textId="1B2FD32A" w:rsidR="008D5C95" w:rsidRPr="00DF1B7B" w:rsidRDefault="0030157D" w:rsidP="00771DF6">
      <w:pPr>
        <w:numPr>
          <w:ilvl w:val="0"/>
          <w:numId w:val="22"/>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Wykorzystanie zintegrowanego charakteru produktów wizerunkowych i zbudowanie na nich spójnego wizerunku turystycznego gmin powiatu lublinieckieg</w:t>
      </w:r>
      <w:r w:rsidR="009E52DB" w:rsidRPr="00DF1B7B">
        <w:rPr>
          <w:rFonts w:ascii="Arial" w:eastAsia="Times New Roman" w:hAnsi="Arial" w:cs="Arial"/>
          <w:kern w:val="20"/>
          <w:sz w:val="20"/>
          <w:szCs w:val="24"/>
          <w:lang w:eastAsia="pl-PL"/>
        </w:rPr>
        <w:t>o.</w:t>
      </w:r>
    </w:p>
    <w:p w14:paraId="3307EF2D" w14:textId="774DFFFB" w:rsidR="008D5C95" w:rsidRPr="00DF1B7B" w:rsidRDefault="0030157D" w:rsidP="00771DF6">
      <w:pPr>
        <w:numPr>
          <w:ilvl w:val="0"/>
          <w:numId w:val="22"/>
        </w:numPr>
        <w:spacing w:after="0" w:line="288"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Opracowanie i rea</w:t>
      </w:r>
      <w:r w:rsidR="008D5C95" w:rsidRPr="00DF1B7B">
        <w:rPr>
          <w:rFonts w:ascii="Arial" w:eastAsia="Times New Roman" w:hAnsi="Arial" w:cs="Arial"/>
          <w:kern w:val="20"/>
          <w:sz w:val="20"/>
          <w:szCs w:val="24"/>
          <w:lang w:eastAsia="pl-PL"/>
        </w:rPr>
        <w:t>lizacja wspólnych kampanii promocyjnych</w:t>
      </w:r>
      <w:r w:rsidRPr="00DF1B7B">
        <w:rPr>
          <w:rFonts w:ascii="Arial" w:eastAsia="Times New Roman" w:hAnsi="Arial" w:cs="Arial"/>
          <w:kern w:val="20"/>
          <w:sz w:val="20"/>
          <w:szCs w:val="24"/>
          <w:lang w:eastAsia="pl-PL"/>
        </w:rPr>
        <w:t>.</w:t>
      </w:r>
    </w:p>
    <w:p w14:paraId="0662329A" w14:textId="55324A7B" w:rsidR="0098625F" w:rsidRPr="00DF1B7B" w:rsidRDefault="0098625F" w:rsidP="00771DF6">
      <w:pPr>
        <w:numPr>
          <w:ilvl w:val="0"/>
          <w:numId w:val="22"/>
        </w:numPr>
        <w:spacing w:after="0" w:line="288"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Opracowanie spójnego kalendarza wydarzeń kulturalno-rozrywkowych.</w:t>
      </w:r>
    </w:p>
    <w:p w14:paraId="526F693D" w14:textId="5F678CC7" w:rsidR="008D5C95" w:rsidRPr="00DF1B7B" w:rsidRDefault="0030157D" w:rsidP="00771DF6">
      <w:pPr>
        <w:numPr>
          <w:ilvl w:val="0"/>
          <w:numId w:val="22"/>
        </w:numPr>
        <w:spacing w:after="0" w:line="288"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Zintegrowanie funkcjonowania punktów informacji turystycznej na terenie powiatu.</w:t>
      </w:r>
    </w:p>
    <w:p w14:paraId="1725257A" w14:textId="1E945C8E" w:rsidR="008D5C95" w:rsidRPr="00DF1B7B" w:rsidRDefault="0030157D" w:rsidP="00771DF6">
      <w:pPr>
        <w:numPr>
          <w:ilvl w:val="0"/>
          <w:numId w:val="22"/>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Monitorowanie terminarza targów turystycznych (http://www.targi-turystyczne.pl/) i aktywny udział w targach turystycznych </w:t>
      </w:r>
      <w:r w:rsidR="008D5C95" w:rsidRPr="00DF1B7B">
        <w:rPr>
          <w:rFonts w:ascii="Arial" w:eastAsia="Times New Roman" w:hAnsi="Arial" w:cs="Arial"/>
          <w:kern w:val="20"/>
          <w:sz w:val="20"/>
          <w:szCs w:val="24"/>
          <w:lang w:eastAsia="pl-PL"/>
        </w:rPr>
        <w:t>tematycznie powiązanych z ofertą turystyczną gmin powiatu lublinieckiego.</w:t>
      </w:r>
    </w:p>
    <w:p w14:paraId="071B6468" w14:textId="4175237F" w:rsidR="008D5C95" w:rsidRPr="00DF1B7B" w:rsidRDefault="0030157D" w:rsidP="00771DF6">
      <w:pPr>
        <w:numPr>
          <w:ilvl w:val="0"/>
          <w:numId w:val="22"/>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Aktywna i systematyczna współpraca z organizacjami krzewiącymi turystykę (np. Śląska </w:t>
      </w:r>
      <w:r w:rsidR="00BC7B9E" w:rsidRPr="00DF1B7B">
        <w:rPr>
          <w:rFonts w:ascii="Arial" w:eastAsia="Times New Roman" w:hAnsi="Arial" w:cs="Arial"/>
          <w:kern w:val="20"/>
          <w:sz w:val="20"/>
          <w:szCs w:val="24"/>
          <w:lang w:eastAsia="pl-PL"/>
        </w:rPr>
        <w:t>O</w:t>
      </w:r>
      <w:r w:rsidRPr="00DF1B7B">
        <w:rPr>
          <w:rFonts w:ascii="Arial" w:eastAsia="Times New Roman" w:hAnsi="Arial" w:cs="Arial"/>
          <w:kern w:val="20"/>
          <w:sz w:val="20"/>
          <w:szCs w:val="24"/>
          <w:lang w:eastAsia="pl-PL"/>
        </w:rPr>
        <w:t xml:space="preserve">rganizacja </w:t>
      </w:r>
      <w:r w:rsidR="00BC7B9E" w:rsidRPr="00DF1B7B">
        <w:rPr>
          <w:rFonts w:ascii="Arial" w:eastAsia="Times New Roman" w:hAnsi="Arial" w:cs="Arial"/>
          <w:kern w:val="20"/>
          <w:sz w:val="20"/>
          <w:szCs w:val="24"/>
          <w:lang w:eastAsia="pl-PL"/>
        </w:rPr>
        <w:t>T</w:t>
      </w:r>
      <w:r w:rsidRPr="00DF1B7B">
        <w:rPr>
          <w:rFonts w:ascii="Arial" w:eastAsia="Times New Roman" w:hAnsi="Arial" w:cs="Arial"/>
          <w:kern w:val="20"/>
          <w:sz w:val="20"/>
          <w:szCs w:val="24"/>
          <w:lang w:eastAsia="pl-PL"/>
        </w:rPr>
        <w:t xml:space="preserve">urystyczna, </w:t>
      </w:r>
      <w:r w:rsidR="00BC7B9E" w:rsidRPr="00DF1B7B">
        <w:rPr>
          <w:rFonts w:ascii="Arial" w:eastAsia="Times New Roman" w:hAnsi="Arial" w:cs="Arial"/>
          <w:kern w:val="20"/>
          <w:sz w:val="20"/>
          <w:szCs w:val="24"/>
          <w:lang w:eastAsia="pl-PL"/>
        </w:rPr>
        <w:t>S</w:t>
      </w:r>
      <w:r w:rsidRPr="00DF1B7B">
        <w:rPr>
          <w:rFonts w:ascii="Arial" w:eastAsia="Times New Roman" w:hAnsi="Arial" w:cs="Arial"/>
          <w:kern w:val="20"/>
          <w:sz w:val="20"/>
          <w:szCs w:val="24"/>
          <w:lang w:eastAsia="pl-PL"/>
        </w:rPr>
        <w:t xml:space="preserve">towarzyszenie </w:t>
      </w:r>
      <w:r w:rsidR="00BC7B9E" w:rsidRPr="00DF1B7B">
        <w:rPr>
          <w:rFonts w:ascii="Arial" w:eastAsia="Times New Roman" w:hAnsi="Arial" w:cs="Arial"/>
          <w:kern w:val="20"/>
          <w:sz w:val="20"/>
          <w:szCs w:val="24"/>
          <w:lang w:eastAsia="pl-PL"/>
        </w:rPr>
        <w:t>L</w:t>
      </w:r>
      <w:r w:rsidRPr="00DF1B7B">
        <w:rPr>
          <w:rFonts w:ascii="Arial" w:eastAsia="Times New Roman" w:hAnsi="Arial" w:cs="Arial"/>
          <w:kern w:val="20"/>
          <w:sz w:val="20"/>
          <w:szCs w:val="24"/>
          <w:lang w:eastAsia="pl-PL"/>
        </w:rPr>
        <w:t xml:space="preserve">okalna </w:t>
      </w:r>
      <w:r w:rsidR="00BC7B9E" w:rsidRPr="00DF1B7B">
        <w:rPr>
          <w:rFonts w:ascii="Arial" w:eastAsia="Times New Roman" w:hAnsi="Arial" w:cs="Arial"/>
          <w:kern w:val="20"/>
          <w:sz w:val="20"/>
          <w:szCs w:val="24"/>
          <w:lang w:eastAsia="pl-PL"/>
        </w:rPr>
        <w:t>G</w:t>
      </w:r>
      <w:r w:rsidRPr="00DF1B7B">
        <w:rPr>
          <w:rFonts w:ascii="Arial" w:eastAsia="Times New Roman" w:hAnsi="Arial" w:cs="Arial"/>
          <w:kern w:val="20"/>
          <w:sz w:val="20"/>
          <w:szCs w:val="24"/>
          <w:lang w:eastAsia="pl-PL"/>
        </w:rPr>
        <w:t xml:space="preserve">rupa </w:t>
      </w:r>
      <w:r w:rsidR="00BC7B9E" w:rsidRPr="00DF1B7B">
        <w:rPr>
          <w:rFonts w:ascii="Arial" w:eastAsia="Times New Roman" w:hAnsi="Arial" w:cs="Arial"/>
          <w:kern w:val="20"/>
          <w:sz w:val="20"/>
          <w:szCs w:val="24"/>
          <w:lang w:eastAsia="pl-PL"/>
        </w:rPr>
        <w:t>D</w:t>
      </w:r>
      <w:r w:rsidRPr="00DF1B7B">
        <w:rPr>
          <w:rFonts w:ascii="Arial" w:eastAsia="Times New Roman" w:hAnsi="Arial" w:cs="Arial"/>
          <w:kern w:val="20"/>
          <w:sz w:val="20"/>
          <w:szCs w:val="24"/>
          <w:lang w:eastAsia="pl-PL"/>
        </w:rPr>
        <w:t>ziałania „</w:t>
      </w:r>
      <w:r w:rsidR="00BC7B9E" w:rsidRPr="00DF1B7B">
        <w:rPr>
          <w:rFonts w:ascii="Arial" w:eastAsia="Times New Roman" w:hAnsi="Arial" w:cs="Arial"/>
          <w:kern w:val="20"/>
          <w:sz w:val="20"/>
          <w:szCs w:val="24"/>
          <w:lang w:eastAsia="pl-PL"/>
        </w:rPr>
        <w:t>S</w:t>
      </w:r>
      <w:r w:rsidRPr="00DF1B7B">
        <w:rPr>
          <w:rFonts w:ascii="Arial" w:eastAsia="Times New Roman" w:hAnsi="Arial" w:cs="Arial"/>
          <w:kern w:val="20"/>
          <w:sz w:val="20"/>
          <w:szCs w:val="24"/>
          <w:lang w:eastAsia="pl-PL"/>
        </w:rPr>
        <w:t xml:space="preserve">pichlerz </w:t>
      </w:r>
      <w:r w:rsidR="00BC7B9E" w:rsidRPr="00DF1B7B">
        <w:rPr>
          <w:rFonts w:ascii="Arial" w:eastAsia="Times New Roman" w:hAnsi="Arial" w:cs="Arial"/>
          <w:kern w:val="20"/>
          <w:sz w:val="20"/>
          <w:szCs w:val="24"/>
          <w:lang w:eastAsia="pl-PL"/>
        </w:rPr>
        <w:t>G</w:t>
      </w:r>
      <w:r w:rsidRPr="00DF1B7B">
        <w:rPr>
          <w:rFonts w:ascii="Arial" w:eastAsia="Times New Roman" w:hAnsi="Arial" w:cs="Arial"/>
          <w:kern w:val="20"/>
          <w:sz w:val="20"/>
          <w:szCs w:val="24"/>
          <w:lang w:eastAsia="pl-PL"/>
        </w:rPr>
        <w:t xml:space="preserve">órnego </w:t>
      </w:r>
      <w:r w:rsidR="00BC7B9E" w:rsidRPr="00DF1B7B">
        <w:rPr>
          <w:rFonts w:ascii="Arial" w:eastAsia="Times New Roman" w:hAnsi="Arial" w:cs="Arial"/>
          <w:kern w:val="20"/>
          <w:sz w:val="20"/>
          <w:szCs w:val="24"/>
          <w:lang w:eastAsia="pl-PL"/>
        </w:rPr>
        <w:t>Ś</w:t>
      </w:r>
      <w:r w:rsidRPr="00DF1B7B">
        <w:rPr>
          <w:rFonts w:ascii="Arial" w:eastAsia="Times New Roman" w:hAnsi="Arial" w:cs="Arial"/>
          <w:kern w:val="20"/>
          <w:sz w:val="20"/>
          <w:szCs w:val="24"/>
          <w:lang w:eastAsia="pl-PL"/>
        </w:rPr>
        <w:t xml:space="preserve">ląska”, </w:t>
      </w:r>
      <w:r w:rsidR="00BC7B9E" w:rsidRPr="00DF1B7B">
        <w:rPr>
          <w:rFonts w:ascii="Arial" w:eastAsia="Times New Roman" w:hAnsi="Arial" w:cs="Arial"/>
          <w:kern w:val="20"/>
          <w:sz w:val="20"/>
          <w:szCs w:val="24"/>
          <w:lang w:eastAsia="pl-PL"/>
        </w:rPr>
        <w:t>S</w:t>
      </w:r>
      <w:r w:rsidRPr="00DF1B7B">
        <w:rPr>
          <w:rFonts w:ascii="Arial" w:eastAsia="Times New Roman" w:hAnsi="Arial" w:cs="Arial"/>
          <w:kern w:val="20"/>
          <w:sz w:val="20"/>
          <w:szCs w:val="24"/>
          <w:lang w:eastAsia="pl-PL"/>
        </w:rPr>
        <w:t xml:space="preserve">towarzyszenie </w:t>
      </w:r>
      <w:r w:rsidR="00BC7B9E" w:rsidRPr="00DF1B7B">
        <w:rPr>
          <w:rFonts w:ascii="Arial" w:eastAsia="Times New Roman" w:hAnsi="Arial" w:cs="Arial"/>
          <w:kern w:val="20"/>
          <w:sz w:val="20"/>
          <w:szCs w:val="24"/>
          <w:lang w:eastAsia="pl-PL"/>
        </w:rPr>
        <w:t>L</w:t>
      </w:r>
      <w:r w:rsidRPr="00DF1B7B">
        <w:rPr>
          <w:rFonts w:ascii="Arial" w:eastAsia="Times New Roman" w:hAnsi="Arial" w:cs="Arial"/>
          <w:kern w:val="20"/>
          <w:sz w:val="20"/>
          <w:szCs w:val="24"/>
          <w:lang w:eastAsia="pl-PL"/>
        </w:rPr>
        <w:t xml:space="preserve">okalna </w:t>
      </w:r>
      <w:r w:rsidR="00BC7B9E" w:rsidRPr="00DF1B7B">
        <w:rPr>
          <w:rFonts w:ascii="Arial" w:eastAsia="Times New Roman" w:hAnsi="Arial" w:cs="Arial"/>
          <w:kern w:val="20"/>
          <w:sz w:val="20"/>
          <w:szCs w:val="24"/>
          <w:lang w:eastAsia="pl-PL"/>
        </w:rPr>
        <w:t>G</w:t>
      </w:r>
      <w:r w:rsidRPr="00DF1B7B">
        <w:rPr>
          <w:rFonts w:ascii="Arial" w:eastAsia="Times New Roman" w:hAnsi="Arial" w:cs="Arial"/>
          <w:kern w:val="20"/>
          <w:sz w:val="20"/>
          <w:szCs w:val="24"/>
          <w:lang w:eastAsia="pl-PL"/>
        </w:rPr>
        <w:t xml:space="preserve">rupa </w:t>
      </w:r>
      <w:r w:rsidR="00BC7B9E" w:rsidRPr="00DF1B7B">
        <w:rPr>
          <w:rFonts w:ascii="Arial" w:eastAsia="Times New Roman" w:hAnsi="Arial" w:cs="Arial"/>
          <w:kern w:val="20"/>
          <w:sz w:val="20"/>
          <w:szCs w:val="24"/>
          <w:lang w:eastAsia="pl-PL"/>
        </w:rPr>
        <w:t>D</w:t>
      </w:r>
      <w:r w:rsidRPr="00DF1B7B">
        <w:rPr>
          <w:rFonts w:ascii="Arial" w:eastAsia="Times New Roman" w:hAnsi="Arial" w:cs="Arial"/>
          <w:kern w:val="20"/>
          <w:sz w:val="20"/>
          <w:szCs w:val="24"/>
          <w:lang w:eastAsia="pl-PL"/>
        </w:rPr>
        <w:t>ziałania „</w:t>
      </w:r>
      <w:r w:rsidR="00BC7B9E" w:rsidRPr="00DF1B7B">
        <w:rPr>
          <w:rFonts w:ascii="Arial" w:eastAsia="Times New Roman" w:hAnsi="Arial" w:cs="Arial"/>
          <w:kern w:val="20"/>
          <w:sz w:val="20"/>
          <w:szCs w:val="24"/>
          <w:lang w:eastAsia="pl-PL"/>
        </w:rPr>
        <w:t>L</w:t>
      </w:r>
      <w:r w:rsidRPr="00DF1B7B">
        <w:rPr>
          <w:rFonts w:ascii="Arial" w:eastAsia="Times New Roman" w:hAnsi="Arial" w:cs="Arial"/>
          <w:kern w:val="20"/>
          <w:sz w:val="20"/>
          <w:szCs w:val="24"/>
          <w:lang w:eastAsia="pl-PL"/>
        </w:rPr>
        <w:t xml:space="preserve">eśna </w:t>
      </w:r>
      <w:r w:rsidR="00BC7B9E" w:rsidRPr="00DF1B7B">
        <w:rPr>
          <w:rFonts w:ascii="Arial" w:eastAsia="Times New Roman" w:hAnsi="Arial" w:cs="Arial"/>
          <w:kern w:val="20"/>
          <w:sz w:val="20"/>
          <w:szCs w:val="24"/>
          <w:lang w:eastAsia="pl-PL"/>
        </w:rPr>
        <w:t>K</w:t>
      </w:r>
      <w:r w:rsidRPr="00DF1B7B">
        <w:rPr>
          <w:rFonts w:ascii="Arial" w:eastAsia="Times New Roman" w:hAnsi="Arial" w:cs="Arial"/>
          <w:kern w:val="20"/>
          <w:sz w:val="20"/>
          <w:szCs w:val="24"/>
          <w:lang w:eastAsia="pl-PL"/>
        </w:rPr>
        <w:t xml:space="preserve">raina </w:t>
      </w:r>
      <w:r w:rsidR="00BC7B9E" w:rsidRPr="00DF1B7B">
        <w:rPr>
          <w:rFonts w:ascii="Arial" w:eastAsia="Times New Roman" w:hAnsi="Arial" w:cs="Arial"/>
          <w:kern w:val="20"/>
          <w:sz w:val="20"/>
          <w:szCs w:val="24"/>
          <w:lang w:eastAsia="pl-PL"/>
        </w:rPr>
        <w:t>G</w:t>
      </w:r>
      <w:r w:rsidRPr="00DF1B7B">
        <w:rPr>
          <w:rFonts w:ascii="Arial" w:eastAsia="Times New Roman" w:hAnsi="Arial" w:cs="Arial"/>
          <w:kern w:val="20"/>
          <w:sz w:val="20"/>
          <w:szCs w:val="24"/>
          <w:lang w:eastAsia="pl-PL"/>
        </w:rPr>
        <w:t xml:space="preserve">órnego </w:t>
      </w:r>
      <w:r w:rsidR="007C32FB" w:rsidRPr="00DF1B7B">
        <w:rPr>
          <w:rFonts w:ascii="Arial" w:eastAsia="Times New Roman" w:hAnsi="Arial" w:cs="Arial"/>
          <w:kern w:val="20"/>
          <w:sz w:val="20"/>
          <w:szCs w:val="24"/>
          <w:lang w:eastAsia="pl-PL"/>
        </w:rPr>
        <w:t>Ś</w:t>
      </w:r>
      <w:r w:rsidRPr="00DF1B7B">
        <w:rPr>
          <w:rFonts w:ascii="Arial" w:eastAsia="Times New Roman" w:hAnsi="Arial" w:cs="Arial"/>
          <w:kern w:val="20"/>
          <w:sz w:val="20"/>
          <w:szCs w:val="24"/>
          <w:lang w:eastAsia="pl-PL"/>
        </w:rPr>
        <w:t xml:space="preserve">ląska” i in.), </w:t>
      </w:r>
      <w:r w:rsidRPr="00DF1B7B">
        <w:rPr>
          <w:rFonts w:ascii="Arial" w:eastAsia="Times New Roman" w:hAnsi="Arial" w:cs="Arial"/>
          <w:kern w:val="20"/>
          <w:sz w:val="20"/>
          <w:szCs w:val="24"/>
          <w:lang w:eastAsia="pl-PL"/>
        </w:rPr>
        <w:lastRenderedPageBreak/>
        <w:t>przede</w:t>
      </w:r>
      <w:r w:rsidR="007C32FB"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wszystkim w zakresie promocji produktów wizerunkowych oraz korzystania z</w:t>
      </w:r>
      <w:r w:rsidR="007C32FB"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tzw.</w:t>
      </w:r>
      <w:r w:rsidR="007C32FB" w:rsidRPr="00DF1B7B">
        <w:rPr>
          <w:rFonts w:ascii="Arial" w:eastAsia="Times New Roman" w:hAnsi="Arial" w:cs="Arial"/>
          <w:kern w:val="20"/>
          <w:sz w:val="20"/>
          <w:szCs w:val="24"/>
          <w:lang w:eastAsia="pl-PL"/>
        </w:rPr>
        <w:t> d</w:t>
      </w:r>
      <w:r w:rsidRPr="00DF1B7B">
        <w:rPr>
          <w:rFonts w:ascii="Arial" w:eastAsia="Times New Roman" w:hAnsi="Arial" w:cs="Arial"/>
          <w:kern w:val="20"/>
          <w:sz w:val="20"/>
          <w:szCs w:val="24"/>
          <w:lang w:eastAsia="pl-PL"/>
        </w:rPr>
        <w:t>obrych praktyk w</w:t>
      </w:r>
      <w:r w:rsidR="005D32C1"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obszarze promowania turystyki.</w:t>
      </w:r>
    </w:p>
    <w:p w14:paraId="70B61F09" w14:textId="734E3E05" w:rsidR="008D5C95" w:rsidRPr="00DF1B7B" w:rsidRDefault="0030157D" w:rsidP="00771DF6">
      <w:pPr>
        <w:numPr>
          <w:ilvl w:val="0"/>
          <w:numId w:val="22"/>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Opracowanie strategii </w:t>
      </w:r>
      <w:r w:rsidR="008D5C95" w:rsidRPr="00DF1B7B">
        <w:rPr>
          <w:rFonts w:ascii="Arial" w:eastAsia="Times New Roman" w:hAnsi="Arial" w:cs="Arial"/>
          <w:kern w:val="20"/>
          <w:sz w:val="20"/>
          <w:szCs w:val="24"/>
          <w:lang w:eastAsia="pl-PL"/>
        </w:rPr>
        <w:t>promocji turystycznej gmin powiatu lublinieckiego podejmującej kompleksowo rozwój marketingu turystycznego jako działania wielotorowego.</w:t>
      </w:r>
    </w:p>
    <w:p w14:paraId="15D19DD3" w14:textId="77777777" w:rsidR="008D5C95" w:rsidRPr="00DF1B7B" w:rsidRDefault="008D5C95" w:rsidP="008D5C95">
      <w:pPr>
        <w:pStyle w:val="HeadingDentons2"/>
        <w:numPr>
          <w:ilvl w:val="0"/>
          <w:numId w:val="0"/>
        </w:numPr>
      </w:pPr>
      <w:bookmarkStart w:id="90" w:name="_Toc78489683"/>
      <w:r w:rsidRPr="00DF1B7B">
        <w:t>9.3. Kształtowanie świadomości społecznej dotyczącej potencjału turystycznego gmin powiatu lublinieckiego</w:t>
      </w:r>
      <w:bookmarkEnd w:id="90"/>
    </w:p>
    <w:p w14:paraId="25A05D61" w14:textId="037C26B5"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Podstawowym czynnikiem, od rozwiązania którego zależy powodzenie planów związanych z rozwojem turystyki, jest podjęcie działań związanych z kształtowaniem świadomości dotyczącej potencjału turystycznego gmin powiatu lublinieckiego wśród jego mieszkańców. Świadomość, że funkcjonuje się w</w:t>
      </w:r>
      <w:r w:rsidR="005D32C1"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otoczeniu o potencjale turystycznym jest konieczna dla pozytywnego klimatu wokół działań rozwojowych w tym obszarze i dotyczy wszystkich grup wiekowych. </w:t>
      </w:r>
    </w:p>
    <w:p w14:paraId="142B0EC9" w14:textId="6C072993"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Istotnym czynnikiem jest zatem edukacja i integracja dzieci i młodzieży wokół walorów turystycznych powiatu lublinieckiego. Zapewnienie długotrwałych i efektywnych działań służących rozwojowi turystyki nie jest możliwe bez zaangażowania dzieci i młodzieży mieszkających na terenie gmin powiatu lublinieckiego, które powinny być aktywnymi uczestnikami procesu identyfikacji dziedzictwa przyrodniczego i kulturowego. Ma to podstawowe znaczenie nie tylko w aspekcie rozwoju turystyki, ale</w:t>
      </w:r>
      <w:r w:rsidR="00783502"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przede wszystkim w aspekcie przyswajania przez młode pokolenie istniejącej na terenie powiatu spuścizny kulturowej. Zintegrowanie procesu edukacji z poznaniem własnej „małej ojczyny” może dokonywać się prawidłowo tylko poprzez poznanie walorów turystycznych bezpośrednio w terenie. To</w:t>
      </w:r>
      <w:r w:rsidR="005D32C1"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poznanie powinno wiązać się z kształtowaniem więzi emocjonalnej i kreowaniem punktów odniesienia, identyfikatorów, które są podstawą tożsamości regionalnej każdego świadomego człowieka. </w:t>
      </w:r>
    </w:p>
    <w:p w14:paraId="52E2DF81" w14:textId="676E551F"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Działania dotyczące dzieci i młodzieży powinny być uzupełnione o prowadzone systematycznie przedsięwzięcia na rzecz i z zaangażowaniem</w:t>
      </w:r>
      <w:r w:rsidR="00832AF3" w:rsidRPr="00DF1B7B">
        <w:rPr>
          <w:rFonts w:ascii="Arial" w:eastAsia="Times New Roman" w:hAnsi="Arial" w:cs="Arial"/>
          <w:kern w:val="20"/>
          <w:sz w:val="20"/>
          <w:szCs w:val="24"/>
          <w:lang w:eastAsia="pl-PL"/>
        </w:rPr>
        <w:t xml:space="preserve"> </w:t>
      </w:r>
      <w:r w:rsidR="00B321D0" w:rsidRPr="00DF1B7B">
        <w:rPr>
          <w:rFonts w:ascii="Arial" w:eastAsia="Times New Roman" w:hAnsi="Arial" w:cs="Arial"/>
          <w:kern w:val="20"/>
          <w:sz w:val="20"/>
          <w:szCs w:val="24"/>
          <w:lang w:eastAsia="pl-PL"/>
        </w:rPr>
        <w:t>dorosłych i seniorów</w:t>
      </w:r>
      <w:r w:rsidRPr="00DF1B7B">
        <w:rPr>
          <w:rFonts w:ascii="Arial" w:eastAsia="Times New Roman" w:hAnsi="Arial" w:cs="Arial"/>
          <w:kern w:val="20"/>
          <w:sz w:val="20"/>
          <w:szCs w:val="24"/>
          <w:lang w:eastAsia="pl-PL"/>
        </w:rPr>
        <w:t xml:space="preserve">. Rozwój turystyki jest uzależniony ściśle od postawy mieszkańców terenów turystycznych. Tylko pozytywna i zaangażowana postawa mieszkańców wobec tego procesu gwarantuje osiągnięcie długotrwałych i zamierzonych rezultatów. Najlepszym narzędziem do zbudowania w pełni zintegrowanego społeczeństwa obywatelskiego jest długotrwały proces edukacji wykorzystujący istniejące dziedzictwo zarówno o charakterze przyrodniczym, jak i kulturowym, a turystyka jest doskonałym narzędziem do realizacji tak fundamentalnego celu społecznego, a najlepszą zaś jej uznaną formą jest turystyka poznawcza. </w:t>
      </w:r>
    </w:p>
    <w:p w14:paraId="64A53153" w14:textId="14C4A00B"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Dla społeczeństwa efekty płynące z zaangażowania w poznanie własnego regionu są zdecydowanie korzystne. Chodzi tutaj o identyfikowanie się z dziedzictwem przyrodniczym i kulturowym, kształtowanie świadomości miejsca pochodzenia, budowanie tożsamości i więzi mieszkańców z regionem i jego kulturą, budowanie świadomości ekologicznej, umożliwienie dokonania oceny swego miejsca w świecie. Rozwój turystyki w powiecie będzie miał ważny wpływ nie tylko na decyzje o charakterze ekonomicznym, ale na świadomość i poziom życia mieszkańców</w:t>
      </w:r>
      <w:r w:rsidR="009E52DB" w:rsidRPr="00DF1B7B">
        <w:rPr>
          <w:rFonts w:ascii="Arial" w:eastAsia="Times New Roman" w:hAnsi="Arial" w:cs="Arial"/>
          <w:kern w:val="20"/>
          <w:sz w:val="20"/>
          <w:szCs w:val="24"/>
          <w:lang w:eastAsia="pl-PL"/>
        </w:rPr>
        <w:t>.</w:t>
      </w:r>
    </w:p>
    <w:p w14:paraId="306238B6"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W związku z powyższym należy podjąć szereg działań służących popularyzacji wiedzy i budowaniu pozytywnego emocjonalnego stosunku wśród dzieci i młodzieży w odniesieniu do walorów turystycznych miejsca, w którym mieszkają. </w:t>
      </w:r>
      <w:bookmarkStart w:id="91" w:name="_Hlk77946804"/>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331A431A" w14:textId="77777777" w:rsidTr="00201B12">
        <w:trPr>
          <w:jc w:val="center"/>
        </w:trPr>
        <w:tc>
          <w:tcPr>
            <w:tcW w:w="9060" w:type="dxa"/>
            <w:shd w:val="clear" w:color="auto" w:fill="4A9A82" w:themeFill="accent3" w:themeFillShade="BF"/>
          </w:tcPr>
          <w:p w14:paraId="432665C0" w14:textId="77777777" w:rsidR="008D5C95" w:rsidRPr="00DF1B7B" w:rsidRDefault="008D5C95" w:rsidP="008D5C95">
            <w:pPr>
              <w:spacing w:before="120" w:after="120" w:line="276" w:lineRule="auto"/>
              <w:rPr>
                <w:rFonts w:ascii="Arial" w:eastAsia="Times New Roman" w:hAnsi="Arial" w:cs="Arial"/>
                <w:color w:val="FFFFFF" w:themeColor="background1"/>
                <w:kern w:val="20"/>
                <w:sz w:val="20"/>
                <w:szCs w:val="24"/>
                <w:lang w:eastAsia="pl-PL"/>
              </w:rPr>
            </w:pPr>
            <w:bookmarkStart w:id="92" w:name="_Hlk77957031"/>
            <w:bookmarkEnd w:id="91"/>
            <w:r w:rsidRPr="00DF1B7B">
              <w:rPr>
                <w:rFonts w:ascii="Arial" w:eastAsia="Times New Roman" w:hAnsi="Arial" w:cs="Arial"/>
                <w:color w:val="FFFFFF" w:themeColor="background1"/>
                <w:kern w:val="20"/>
                <w:sz w:val="20"/>
                <w:szCs w:val="24"/>
                <w:lang w:eastAsia="pl-PL"/>
              </w:rPr>
              <w:t xml:space="preserve">Kierunki działań </w:t>
            </w:r>
          </w:p>
        </w:tc>
      </w:tr>
    </w:tbl>
    <w:bookmarkEnd w:id="92"/>
    <w:p w14:paraId="118D19CF" w14:textId="28AFF1A6" w:rsidR="008D5C95" w:rsidRPr="00DF1B7B" w:rsidRDefault="0009452A" w:rsidP="00771DF6">
      <w:pPr>
        <w:pStyle w:val="Akapitzlist"/>
        <w:numPr>
          <w:ilvl w:val="0"/>
          <w:numId w:val="29"/>
        </w:numPr>
        <w:spacing w:before="240" w:after="0"/>
        <w:rPr>
          <w:rFonts w:cs="Arial"/>
          <w:lang w:val="pl-PL" w:eastAsia="pl-PL"/>
        </w:rPr>
      </w:pPr>
      <w:r w:rsidRPr="00DF1B7B">
        <w:rPr>
          <w:rFonts w:cs="Arial"/>
          <w:lang w:val="pl-PL" w:eastAsia="pl-PL"/>
        </w:rPr>
        <w:t>Tworzenie internetowych form popularyzacji wiedzy o powiecie: blogi, „</w:t>
      </w:r>
      <w:proofErr w:type="spellStart"/>
      <w:r w:rsidRPr="00DF1B7B">
        <w:rPr>
          <w:rFonts w:cs="Arial"/>
          <w:lang w:val="pl-PL" w:eastAsia="pl-PL"/>
        </w:rPr>
        <w:t>funpage’e</w:t>
      </w:r>
      <w:proofErr w:type="spellEnd"/>
      <w:r w:rsidRPr="00DF1B7B">
        <w:rPr>
          <w:rFonts w:cs="Arial"/>
          <w:lang w:val="pl-PL" w:eastAsia="pl-PL"/>
        </w:rPr>
        <w:t>”</w:t>
      </w:r>
      <w:r w:rsidR="00832AF3" w:rsidRPr="00DF1B7B">
        <w:rPr>
          <w:rFonts w:cs="Arial"/>
          <w:lang w:val="pl-PL" w:eastAsia="pl-PL"/>
        </w:rPr>
        <w:t>.</w:t>
      </w:r>
    </w:p>
    <w:p w14:paraId="6D23DA1C" w14:textId="4854B0FC" w:rsidR="008D5C95" w:rsidRPr="00DF1B7B" w:rsidRDefault="0009452A" w:rsidP="00771DF6">
      <w:pPr>
        <w:numPr>
          <w:ilvl w:val="0"/>
          <w:numId w:val="20"/>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Konkursy wiedzy o walorach turystycznych powiatu związanych z dziedzic</w:t>
      </w:r>
      <w:r w:rsidR="008D5C95" w:rsidRPr="00DF1B7B">
        <w:rPr>
          <w:rFonts w:ascii="Arial" w:eastAsia="Times New Roman" w:hAnsi="Arial" w:cs="Arial"/>
          <w:kern w:val="20"/>
          <w:sz w:val="20"/>
          <w:szCs w:val="24"/>
          <w:lang w:eastAsia="pl-PL"/>
        </w:rPr>
        <w:t>twem historycznym, przyrodniczym i kulturowym od poziomu szkoły poprzez gminny aż po powiatowy</w:t>
      </w:r>
      <w:r w:rsidR="00832AF3" w:rsidRPr="00DF1B7B">
        <w:rPr>
          <w:rFonts w:ascii="Arial" w:eastAsia="Times New Roman" w:hAnsi="Arial" w:cs="Arial"/>
          <w:kern w:val="20"/>
          <w:sz w:val="20"/>
          <w:szCs w:val="24"/>
          <w:lang w:eastAsia="pl-PL"/>
        </w:rPr>
        <w:t>.</w:t>
      </w:r>
    </w:p>
    <w:p w14:paraId="1373620E" w14:textId="7416878A" w:rsidR="008D5C95" w:rsidRPr="00DF1B7B" w:rsidRDefault="0009452A" w:rsidP="00771DF6">
      <w:pPr>
        <w:numPr>
          <w:ilvl w:val="0"/>
          <w:numId w:val="20"/>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Konkursy na najlepszego bloga o tematyce turystyki na terenie gmin powiatu lublinieckiego</w:t>
      </w:r>
      <w:r w:rsidR="00832AF3" w:rsidRPr="00DF1B7B">
        <w:rPr>
          <w:rFonts w:ascii="Arial" w:eastAsia="Times New Roman" w:hAnsi="Arial" w:cs="Arial"/>
          <w:kern w:val="20"/>
          <w:sz w:val="20"/>
          <w:szCs w:val="24"/>
          <w:lang w:eastAsia="pl-PL"/>
        </w:rPr>
        <w:t>.</w:t>
      </w:r>
    </w:p>
    <w:p w14:paraId="4C856C8E" w14:textId="1227297F" w:rsidR="008D5C95" w:rsidRPr="00DF1B7B" w:rsidRDefault="0009452A" w:rsidP="00771DF6">
      <w:pPr>
        <w:numPr>
          <w:ilvl w:val="0"/>
          <w:numId w:val="20"/>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Konkursy fotograficzne</w:t>
      </w:r>
      <w:r w:rsidR="00832AF3" w:rsidRPr="00DF1B7B">
        <w:rPr>
          <w:rFonts w:ascii="Arial" w:eastAsia="Times New Roman" w:hAnsi="Arial" w:cs="Arial"/>
          <w:kern w:val="20"/>
          <w:sz w:val="20"/>
          <w:szCs w:val="24"/>
          <w:lang w:eastAsia="pl-PL"/>
        </w:rPr>
        <w:t xml:space="preserve"> </w:t>
      </w:r>
      <w:r w:rsidR="003B4654" w:rsidRPr="00DF1B7B">
        <w:rPr>
          <w:rFonts w:ascii="Arial" w:eastAsia="Times New Roman" w:hAnsi="Arial" w:cs="Arial"/>
          <w:kern w:val="20"/>
          <w:sz w:val="20"/>
          <w:szCs w:val="24"/>
          <w:lang w:eastAsia="pl-PL"/>
        </w:rPr>
        <w:t>promujące</w:t>
      </w:r>
      <w:r w:rsidR="00832AF3" w:rsidRPr="00DF1B7B">
        <w:rPr>
          <w:rFonts w:ascii="Arial" w:eastAsia="Times New Roman" w:hAnsi="Arial" w:cs="Arial"/>
          <w:kern w:val="20"/>
          <w:sz w:val="20"/>
          <w:szCs w:val="24"/>
          <w:lang w:eastAsia="pl-PL"/>
        </w:rPr>
        <w:t xml:space="preserve"> walory turystyczne gmin powiatu lublinieckiego.</w:t>
      </w:r>
    </w:p>
    <w:p w14:paraId="35A269A4" w14:textId="7303E50A" w:rsidR="008D5C95" w:rsidRPr="00DF1B7B" w:rsidRDefault="0009452A" w:rsidP="00771DF6">
      <w:pPr>
        <w:pStyle w:val="Akapitzlist"/>
        <w:numPr>
          <w:ilvl w:val="0"/>
          <w:numId w:val="20"/>
        </w:numPr>
        <w:spacing w:after="0"/>
        <w:rPr>
          <w:rFonts w:cs="Arial"/>
          <w:lang w:val="pl-PL" w:eastAsia="pl-PL"/>
        </w:rPr>
      </w:pPr>
      <w:r w:rsidRPr="00DF1B7B">
        <w:rPr>
          <w:rFonts w:cs="Arial"/>
          <w:lang w:val="pl-PL" w:eastAsia="pl-PL"/>
        </w:rPr>
        <w:lastRenderedPageBreak/>
        <w:t>Konkursy na najlepszą grę terenową</w:t>
      </w:r>
      <w:r w:rsidR="00832AF3" w:rsidRPr="00DF1B7B">
        <w:rPr>
          <w:rFonts w:cs="Arial"/>
          <w:lang w:val="pl-PL" w:eastAsia="pl-PL"/>
        </w:rPr>
        <w:t>, szlak turystyczny dla różnych form turystyki (np. piesza, rowerowa, przyrodnicza).</w:t>
      </w:r>
    </w:p>
    <w:p w14:paraId="32BB7B31" w14:textId="68F309CA" w:rsidR="008D5C95" w:rsidRPr="00DF1B7B" w:rsidRDefault="0009452A" w:rsidP="00771DF6">
      <w:pPr>
        <w:numPr>
          <w:ilvl w:val="0"/>
          <w:numId w:val="20"/>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Opracowanie</w:t>
      </w:r>
      <w:r w:rsidR="008D5C95" w:rsidRPr="00DF1B7B">
        <w:rPr>
          <w:rFonts w:ascii="Arial" w:eastAsia="Times New Roman" w:hAnsi="Arial" w:cs="Arial"/>
          <w:kern w:val="20"/>
          <w:sz w:val="20"/>
          <w:szCs w:val="24"/>
          <w:lang w:eastAsia="pl-PL"/>
        </w:rPr>
        <w:t xml:space="preserve"> przewodnika edukacyjnego po terenie powiatu oraz zeszytu metodycznego do</w:t>
      </w:r>
      <w:r w:rsidRPr="00DF1B7B">
        <w:rPr>
          <w:rFonts w:ascii="Arial" w:eastAsia="Times New Roman" w:hAnsi="Arial" w:cs="Arial"/>
          <w:kern w:val="20"/>
          <w:sz w:val="20"/>
          <w:szCs w:val="24"/>
          <w:lang w:eastAsia="pl-PL"/>
        </w:rPr>
        <w:t> </w:t>
      </w:r>
      <w:r w:rsidR="008D5C95" w:rsidRPr="00DF1B7B">
        <w:rPr>
          <w:rFonts w:ascii="Arial" w:eastAsia="Times New Roman" w:hAnsi="Arial" w:cs="Arial"/>
          <w:kern w:val="20"/>
          <w:sz w:val="20"/>
          <w:szCs w:val="24"/>
          <w:lang w:eastAsia="pl-PL"/>
        </w:rPr>
        <w:t>prowadzenia zajęć w terenie dla nauczycieli przyrody, historii, geografii i biologii</w:t>
      </w:r>
      <w:r w:rsidR="009E52DB" w:rsidRPr="00DF1B7B">
        <w:rPr>
          <w:rFonts w:ascii="Arial" w:eastAsia="Times New Roman" w:hAnsi="Arial" w:cs="Arial"/>
          <w:kern w:val="20"/>
          <w:sz w:val="20"/>
          <w:szCs w:val="24"/>
          <w:lang w:eastAsia="pl-PL"/>
        </w:rPr>
        <w:t>.</w:t>
      </w:r>
    </w:p>
    <w:p w14:paraId="5D71CCA2" w14:textId="4042DB2A" w:rsidR="008D5C95" w:rsidRPr="00DF1B7B" w:rsidRDefault="0009452A" w:rsidP="00771DF6">
      <w:pPr>
        <w:numPr>
          <w:ilvl w:val="0"/>
          <w:numId w:val="20"/>
        </w:numPr>
        <w:spacing w:after="0" w:line="276"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Tworzenie oferty edukacyjnej związanej z historią i kluczowymi postaciami terenów powiatu </w:t>
      </w:r>
      <w:r w:rsidR="008D5C95" w:rsidRPr="00DF1B7B">
        <w:rPr>
          <w:rFonts w:ascii="Arial" w:eastAsia="Times New Roman" w:hAnsi="Arial" w:cs="Arial"/>
          <w:kern w:val="20"/>
          <w:sz w:val="20"/>
          <w:szCs w:val="24"/>
          <w:lang w:eastAsia="pl-PL"/>
        </w:rPr>
        <w:t>lublinieckiego</w:t>
      </w:r>
      <w:r w:rsidR="00946CE1" w:rsidRPr="00DF1B7B">
        <w:rPr>
          <w:rFonts w:ascii="Arial" w:eastAsia="Times New Roman" w:hAnsi="Arial" w:cs="Arial"/>
          <w:kern w:val="20"/>
          <w:sz w:val="20"/>
          <w:szCs w:val="24"/>
          <w:lang w:eastAsia="pl-PL"/>
        </w:rPr>
        <w:t>.</w:t>
      </w:r>
    </w:p>
    <w:p w14:paraId="71C447C7" w14:textId="408621BE" w:rsidR="008D5C95" w:rsidRPr="00DF1B7B" w:rsidRDefault="0009452A" w:rsidP="00771DF6">
      <w:pPr>
        <w:numPr>
          <w:ilvl w:val="0"/>
          <w:numId w:val="21"/>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Akcje promocyjne lokalnych walorów przyrodniczych i kulturowych z podkreśleniem unikatowości miejsca </w:t>
      </w:r>
      <w:r w:rsidR="00832AF3" w:rsidRPr="00DF1B7B">
        <w:rPr>
          <w:rFonts w:ascii="Arial" w:eastAsia="Times New Roman" w:hAnsi="Arial" w:cs="Arial"/>
          <w:kern w:val="20"/>
          <w:sz w:val="20"/>
          <w:szCs w:val="24"/>
          <w:lang w:eastAsia="pl-PL"/>
        </w:rPr>
        <w:t xml:space="preserve">i produktów lokalnych </w:t>
      </w:r>
      <w:r w:rsidRPr="00DF1B7B">
        <w:rPr>
          <w:rFonts w:ascii="Arial" w:eastAsia="Times New Roman" w:hAnsi="Arial" w:cs="Arial"/>
          <w:kern w:val="20"/>
          <w:sz w:val="20"/>
          <w:szCs w:val="24"/>
          <w:lang w:eastAsia="pl-PL"/>
        </w:rPr>
        <w:t xml:space="preserve">(wzmocnienie istniejących działań i </w:t>
      </w:r>
      <w:r w:rsidR="00187D5B" w:rsidRPr="00DF1B7B">
        <w:rPr>
          <w:rFonts w:ascii="Arial" w:eastAsia="Times New Roman" w:hAnsi="Arial" w:cs="Arial"/>
          <w:kern w:val="20"/>
          <w:sz w:val="20"/>
          <w:szCs w:val="24"/>
          <w:lang w:eastAsia="pl-PL"/>
        </w:rPr>
        <w:t xml:space="preserve">organizacja </w:t>
      </w:r>
      <w:r w:rsidRPr="00DF1B7B">
        <w:rPr>
          <w:rFonts w:ascii="Arial" w:eastAsia="Times New Roman" w:hAnsi="Arial" w:cs="Arial"/>
          <w:kern w:val="20"/>
          <w:sz w:val="20"/>
          <w:szCs w:val="24"/>
          <w:lang w:eastAsia="pl-PL"/>
        </w:rPr>
        <w:t>nowych)</w:t>
      </w:r>
      <w:r w:rsidR="00832AF3" w:rsidRPr="00DF1B7B">
        <w:rPr>
          <w:rFonts w:ascii="Arial" w:eastAsia="Times New Roman" w:hAnsi="Arial" w:cs="Arial"/>
          <w:kern w:val="20"/>
          <w:sz w:val="20"/>
          <w:szCs w:val="24"/>
          <w:lang w:eastAsia="pl-PL"/>
        </w:rPr>
        <w:t>.</w:t>
      </w:r>
    </w:p>
    <w:p w14:paraId="70F8EACA" w14:textId="5FDEA6FC" w:rsidR="006129BA" w:rsidRPr="00DF1B7B" w:rsidRDefault="006129BA" w:rsidP="00771DF6">
      <w:pPr>
        <w:numPr>
          <w:ilvl w:val="0"/>
          <w:numId w:val="21"/>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Organizacja cyklicznych imprez turystyczno-rekreacyjnych na terenie gmin powiatu lublinieckiego, w tym również ukierunkowanych d</w:t>
      </w:r>
      <w:r w:rsidR="00987025" w:rsidRPr="00DF1B7B">
        <w:rPr>
          <w:rFonts w:ascii="Arial" w:eastAsia="Times New Roman" w:hAnsi="Arial" w:cs="Arial"/>
          <w:kern w:val="20"/>
          <w:sz w:val="20"/>
          <w:szCs w:val="24"/>
          <w:lang w:eastAsia="pl-PL"/>
        </w:rPr>
        <w:t>o</w:t>
      </w:r>
      <w:r w:rsidRPr="00DF1B7B">
        <w:rPr>
          <w:rFonts w:ascii="Arial" w:eastAsia="Times New Roman" w:hAnsi="Arial" w:cs="Arial"/>
          <w:kern w:val="20"/>
          <w:sz w:val="20"/>
          <w:szCs w:val="24"/>
          <w:lang w:eastAsia="pl-PL"/>
        </w:rPr>
        <w:t xml:space="preserve"> wybranych grup społecznych np.: seniorów, dzieci, sportowców</w:t>
      </w:r>
      <w:r w:rsidR="00946CE1" w:rsidRPr="00DF1B7B">
        <w:rPr>
          <w:rFonts w:ascii="Arial" w:eastAsia="Times New Roman" w:hAnsi="Arial" w:cs="Arial"/>
          <w:kern w:val="20"/>
          <w:sz w:val="20"/>
          <w:szCs w:val="24"/>
          <w:lang w:eastAsia="pl-PL"/>
        </w:rPr>
        <w:t>.</w:t>
      </w:r>
    </w:p>
    <w:p w14:paraId="1873D0D0" w14:textId="00D646B3" w:rsidR="008D5C95" w:rsidRPr="00DF1B7B" w:rsidRDefault="008D5C95" w:rsidP="00771DF6">
      <w:pPr>
        <w:numPr>
          <w:ilvl w:val="0"/>
          <w:numId w:val="21"/>
        </w:numPr>
        <w:spacing w:after="120" w:line="288" w:lineRule="auto"/>
        <w:jc w:val="both"/>
        <w:rPr>
          <w:rFonts w:ascii="Arial" w:eastAsia="Times New Roman" w:hAnsi="Arial" w:cs="Arial"/>
          <w:kern w:val="20"/>
          <w:sz w:val="20"/>
          <w:szCs w:val="24"/>
          <w:lang w:eastAsia="pl-PL"/>
        </w:rPr>
      </w:pPr>
      <w:r w:rsidRPr="00DF1B7B">
        <w:br w:type="page"/>
      </w:r>
    </w:p>
    <w:p w14:paraId="2E1E6899"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r w:rsidRPr="00DF1B7B">
        <w:rPr>
          <w:rFonts w:ascii="Arial" w:eastAsia="Times New Roman" w:hAnsi="Arial" w:cs="Times New Roman"/>
          <w:b/>
          <w:color w:val="4A9A82" w:themeColor="accent3" w:themeShade="BF"/>
          <w:kern w:val="20"/>
          <w:sz w:val="20"/>
          <w:szCs w:val="24"/>
        </w:rPr>
        <w:lastRenderedPageBreak/>
        <w:t xml:space="preserve"> </w:t>
      </w:r>
      <w:bookmarkStart w:id="93" w:name="_Toc78489684"/>
      <w:r w:rsidRPr="00DF1B7B">
        <w:rPr>
          <w:rFonts w:ascii="Arial" w:eastAsia="Times New Roman" w:hAnsi="Arial" w:cs="Times New Roman"/>
          <w:b/>
          <w:color w:val="4A9A82" w:themeColor="accent3" w:themeShade="BF"/>
          <w:kern w:val="20"/>
          <w:sz w:val="20"/>
          <w:szCs w:val="24"/>
        </w:rPr>
        <w:t>ZADANIA PLANOWANE DO REALIZACJI W RAMACH STRATEGII</w:t>
      </w:r>
      <w:bookmarkEnd w:id="93"/>
      <w:r w:rsidRPr="00DF1B7B">
        <w:rPr>
          <w:rFonts w:ascii="Arial" w:eastAsia="Times New Roman" w:hAnsi="Arial" w:cs="Times New Roman"/>
          <w:b/>
          <w:color w:val="4A9A82" w:themeColor="accent3" w:themeShade="BF"/>
          <w:kern w:val="20"/>
          <w:sz w:val="20"/>
          <w:szCs w:val="24"/>
        </w:rPr>
        <w:t xml:space="preserve"> </w:t>
      </w:r>
    </w:p>
    <w:p w14:paraId="5F9F6F6D" w14:textId="5D746348"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W ramach niniejszej Strategii wyznaczono cele strategiczne uwzględniające rozwój infrastruktury turystycznej, rozwój i promocję </w:t>
      </w:r>
      <w:r w:rsidR="00456FB2" w:rsidRPr="00DF1B7B">
        <w:rPr>
          <w:rFonts w:ascii="Arial" w:eastAsia="Times New Roman" w:hAnsi="Arial" w:cs="Arial"/>
          <w:kern w:val="20"/>
          <w:sz w:val="20"/>
          <w:szCs w:val="24"/>
          <w:lang w:eastAsia="pl-PL"/>
        </w:rPr>
        <w:t xml:space="preserve">produktów </w:t>
      </w:r>
      <w:r w:rsidRPr="00DF1B7B">
        <w:rPr>
          <w:rFonts w:ascii="Arial" w:eastAsia="Times New Roman" w:hAnsi="Arial" w:cs="Arial"/>
          <w:kern w:val="20"/>
          <w:sz w:val="20"/>
          <w:szCs w:val="24"/>
          <w:lang w:eastAsia="pl-PL"/>
        </w:rPr>
        <w:t>turystyczn</w:t>
      </w:r>
      <w:r w:rsidR="00946CE1" w:rsidRPr="00DF1B7B">
        <w:rPr>
          <w:rFonts w:ascii="Arial" w:eastAsia="Times New Roman" w:hAnsi="Arial" w:cs="Arial"/>
          <w:kern w:val="20"/>
          <w:sz w:val="20"/>
          <w:szCs w:val="24"/>
          <w:lang w:eastAsia="pl-PL"/>
        </w:rPr>
        <w:t>ych</w:t>
      </w:r>
      <w:r w:rsidRPr="00DF1B7B">
        <w:rPr>
          <w:rFonts w:ascii="Arial" w:eastAsia="Times New Roman" w:hAnsi="Arial" w:cs="Arial"/>
          <w:kern w:val="20"/>
          <w:sz w:val="20"/>
          <w:szCs w:val="24"/>
          <w:lang w:eastAsia="pl-PL"/>
        </w:rPr>
        <w:t xml:space="preserve"> oraz system informacji i promocji turystycznej i</w:t>
      </w:r>
      <w:r w:rsidR="005D32C1"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wypracowano względem nich adekwatne cele operacyjne i wskazano kierunki działań. Aby poprawnie zarządzać rozwojem turystyki</w:t>
      </w:r>
      <w:r w:rsidR="00946CE1" w:rsidRPr="00DF1B7B">
        <w:rPr>
          <w:rFonts w:ascii="Arial" w:eastAsia="Times New Roman" w:hAnsi="Arial" w:cs="Arial"/>
          <w:kern w:val="20"/>
          <w:sz w:val="20"/>
          <w:szCs w:val="24"/>
          <w:lang w:eastAsia="pl-PL"/>
        </w:rPr>
        <w:t>,</w:t>
      </w:r>
      <w:r w:rsidRPr="00DF1B7B">
        <w:rPr>
          <w:rFonts w:ascii="Arial" w:eastAsia="Times New Roman" w:hAnsi="Arial" w:cs="Arial"/>
          <w:kern w:val="20"/>
          <w:sz w:val="20"/>
          <w:szCs w:val="24"/>
          <w:lang w:eastAsia="pl-PL"/>
        </w:rPr>
        <w:t xml:space="preserve"> co wpłynie na poprawę konkurencyjności turystycznej gmin i całego powiatu lublinieckiego konieczne jest podjęcie wielu działań skoncentrowanych na realizacji wyznaczonych celów</w:t>
      </w:r>
      <w:r w:rsidR="007C32FB" w:rsidRPr="00DF1B7B">
        <w:rPr>
          <w:rFonts w:ascii="Arial" w:eastAsia="Times New Roman" w:hAnsi="Arial" w:cs="Arial"/>
          <w:kern w:val="20"/>
          <w:sz w:val="20"/>
          <w:szCs w:val="24"/>
          <w:lang w:eastAsia="pl-PL"/>
        </w:rPr>
        <w:t>.</w:t>
      </w:r>
    </w:p>
    <w:p w14:paraId="02828B22" w14:textId="78516721"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Opracowane cele strategiczne i operacyjne wyznaczają kierunek działań, jaki należy podjąć, aby</w:t>
      </w:r>
      <w:r w:rsidR="005D32C1"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 xml:space="preserve">uzyskać zamierzony rezultat. Aby zrealizować powyżej wyznaczone cele należy wdrożyć konkretne zadania oraz założyć adekwatną perspektywę czasową, czemu służy przyjęcie określonego harmonogramu zadań, przy czym niektóre z zadań mogą mieć charakter ciągły. </w:t>
      </w:r>
    </w:p>
    <w:p w14:paraId="6520455B" w14:textId="6411A3A4"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 ramach niniejszej Strategii zaplanowano zadania o zróżnicowanym charakterze dla zapewnienia kompleksowości podejmowanej interwencji w obszarze rozwoju turystyki</w:t>
      </w:r>
      <w:r w:rsidR="00975C8F" w:rsidRPr="00DF1B7B">
        <w:rPr>
          <w:rFonts w:ascii="Arial" w:eastAsia="Times New Roman" w:hAnsi="Arial" w:cs="Arial"/>
          <w:kern w:val="20"/>
          <w:sz w:val="20"/>
          <w:szCs w:val="24"/>
          <w:lang w:eastAsia="pl-PL"/>
        </w:rPr>
        <w:t>. Strategia uwzględnia:</w:t>
      </w:r>
    </w:p>
    <w:p w14:paraId="2211A222" w14:textId="448346AD" w:rsidR="008D5C95" w:rsidRPr="00DF1B7B" w:rsidRDefault="008D5C95" w:rsidP="00771DF6">
      <w:pPr>
        <w:numPr>
          <w:ilvl w:val="0"/>
          <w:numId w:val="19"/>
        </w:numPr>
        <w:spacing w:before="120" w:after="120" w:line="288"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zadania inwestycyjne </w:t>
      </w:r>
      <w:r w:rsidR="00036A0E" w:rsidRPr="00DF1B7B">
        <w:rPr>
          <w:rFonts w:ascii="Arial" w:eastAsia="Times New Roman" w:hAnsi="Arial" w:cs="Arial"/>
          <w:kern w:val="20"/>
          <w:sz w:val="20"/>
          <w:szCs w:val="24"/>
          <w:lang w:eastAsia="pl-PL"/>
        </w:rPr>
        <w:t>–</w:t>
      </w:r>
      <w:r w:rsidR="00975C8F" w:rsidRPr="00DF1B7B">
        <w:rPr>
          <w:rFonts w:ascii="Arial" w:eastAsia="Times New Roman" w:hAnsi="Arial" w:cs="Arial"/>
          <w:kern w:val="20"/>
          <w:sz w:val="20"/>
          <w:szCs w:val="24"/>
          <w:lang w:eastAsia="pl-PL"/>
        </w:rPr>
        <w:t xml:space="preserve"> </w:t>
      </w:r>
      <w:r w:rsidR="00036A0E" w:rsidRPr="00DF1B7B">
        <w:rPr>
          <w:rFonts w:ascii="Arial" w:eastAsia="Times New Roman" w:hAnsi="Arial" w:cs="Arial"/>
          <w:kern w:val="20"/>
          <w:sz w:val="20"/>
          <w:szCs w:val="24"/>
          <w:lang w:eastAsia="pl-PL"/>
        </w:rPr>
        <w:t xml:space="preserve">zadania </w:t>
      </w:r>
      <w:r w:rsidR="00975C8F" w:rsidRPr="00DF1B7B">
        <w:rPr>
          <w:rFonts w:ascii="Arial" w:eastAsia="Times New Roman" w:hAnsi="Arial" w:cs="Arial"/>
          <w:kern w:val="20"/>
          <w:sz w:val="20"/>
          <w:szCs w:val="24"/>
          <w:lang w:eastAsia="pl-PL"/>
        </w:rPr>
        <w:t>obejmujące budowę nowej lub modernizację istniejącej infrastruktury, która przyczynia się do</w:t>
      </w:r>
      <w:r w:rsidR="00036A0E" w:rsidRPr="00DF1B7B">
        <w:rPr>
          <w:rFonts w:ascii="Arial" w:eastAsia="Times New Roman" w:hAnsi="Arial" w:cs="Arial"/>
          <w:kern w:val="20"/>
          <w:sz w:val="20"/>
          <w:szCs w:val="24"/>
          <w:lang w:eastAsia="pl-PL"/>
        </w:rPr>
        <w:t xml:space="preserve"> rozwoju turystyki;</w:t>
      </w:r>
    </w:p>
    <w:p w14:paraId="1985B650" w14:textId="700F0F10" w:rsidR="008D5C95" w:rsidRPr="00DF1B7B" w:rsidRDefault="008D5C95" w:rsidP="00771DF6">
      <w:pPr>
        <w:numPr>
          <w:ilvl w:val="0"/>
          <w:numId w:val="19"/>
        </w:numPr>
        <w:spacing w:before="120" w:after="0" w:line="288" w:lineRule="auto"/>
        <w:contextualSpacing/>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zadania organizacyjne</w:t>
      </w:r>
      <w:r w:rsidR="00036A0E" w:rsidRPr="00DF1B7B">
        <w:rPr>
          <w:rFonts w:ascii="Arial" w:eastAsia="Times New Roman" w:hAnsi="Arial" w:cs="Arial"/>
          <w:kern w:val="20"/>
          <w:sz w:val="20"/>
          <w:szCs w:val="24"/>
          <w:lang w:eastAsia="pl-PL"/>
        </w:rPr>
        <w:t xml:space="preserve"> – zadania </w:t>
      </w:r>
      <w:r w:rsidR="003B4654" w:rsidRPr="00DF1B7B">
        <w:rPr>
          <w:rFonts w:ascii="Arial" w:eastAsia="Times New Roman" w:hAnsi="Arial" w:cs="Arial"/>
          <w:kern w:val="20"/>
          <w:sz w:val="20"/>
          <w:szCs w:val="24"/>
          <w:lang w:eastAsia="pl-PL"/>
        </w:rPr>
        <w:t>obejmujące</w:t>
      </w:r>
      <w:r w:rsidR="00036A0E" w:rsidRPr="00DF1B7B">
        <w:rPr>
          <w:rFonts w:ascii="Arial" w:eastAsia="Times New Roman" w:hAnsi="Arial" w:cs="Arial"/>
          <w:kern w:val="20"/>
          <w:sz w:val="20"/>
          <w:szCs w:val="24"/>
          <w:lang w:eastAsia="pl-PL"/>
        </w:rPr>
        <w:t xml:space="preserve"> kwestie natury organizacyjnej, porozumienia, działania administracyjne, tworzenie wytycznych, podejmowane w celu usprawnienia realizacji założeń;</w:t>
      </w:r>
    </w:p>
    <w:p w14:paraId="39AFEB3D" w14:textId="22063CB2" w:rsidR="008D5C95" w:rsidRPr="00DF1B7B" w:rsidRDefault="008D5C95" w:rsidP="00771DF6">
      <w:pPr>
        <w:pStyle w:val="Akapitzlist"/>
        <w:numPr>
          <w:ilvl w:val="0"/>
          <w:numId w:val="19"/>
        </w:numPr>
        <w:spacing w:before="0"/>
        <w:rPr>
          <w:rFonts w:cs="Arial"/>
          <w:lang w:val="pl-PL" w:eastAsia="pl-PL"/>
        </w:rPr>
      </w:pPr>
      <w:r w:rsidRPr="00DF1B7B">
        <w:rPr>
          <w:rFonts w:cs="Arial"/>
          <w:lang w:val="pl-PL" w:eastAsia="pl-PL"/>
        </w:rPr>
        <w:t>zadania promocyjne</w:t>
      </w:r>
      <w:r w:rsidR="00036A0E" w:rsidRPr="00DF1B7B">
        <w:rPr>
          <w:rFonts w:cs="Arial"/>
          <w:lang w:val="pl-PL" w:eastAsia="pl-PL"/>
        </w:rPr>
        <w:t xml:space="preserve"> - zadania wspierające, podnoszące społeczną świadomość i propagujące</w:t>
      </w:r>
      <w:r w:rsidR="006352BB" w:rsidRPr="00DF1B7B">
        <w:rPr>
          <w:rFonts w:cs="Arial"/>
          <w:lang w:val="pl-PL" w:eastAsia="pl-PL"/>
        </w:rPr>
        <w:t xml:space="preserve"> rozwój turystyki, obejmuj</w:t>
      </w:r>
      <w:r w:rsidR="00946CE1" w:rsidRPr="00DF1B7B">
        <w:rPr>
          <w:rFonts w:cs="Arial"/>
          <w:lang w:val="pl-PL" w:eastAsia="pl-PL"/>
        </w:rPr>
        <w:t>ą</w:t>
      </w:r>
      <w:r w:rsidR="006352BB" w:rsidRPr="00DF1B7B">
        <w:rPr>
          <w:rFonts w:cs="Arial"/>
          <w:lang w:val="pl-PL" w:eastAsia="pl-PL"/>
        </w:rPr>
        <w:t xml:space="preserve">ce kampanie promocyjne, </w:t>
      </w:r>
      <w:r w:rsidR="00036A0E" w:rsidRPr="00DF1B7B">
        <w:rPr>
          <w:rFonts w:cs="Arial"/>
          <w:lang w:val="pl-PL" w:eastAsia="pl-PL"/>
        </w:rPr>
        <w:t>programy edukacyjne i zintensyfikowane działania informacyjne.</w:t>
      </w:r>
    </w:p>
    <w:p w14:paraId="2CE04446"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Podstawową zasadą w doborze zadań do realizacji było takie ich sformułowanie, aby odpowiadały one na realne potrzeby w wyznaczonych obszarach i realizowały w sposób synergiczny wskazane cele strategiczne i operacyjne. Wskazane zadania mogą wpisywać się w realizację więcej niż jednego celu strategicznego i operacyjnego, co zapewnia kompleksowość podejmowanych działań. Niektóre z zadań umożliwiają uczestniczenie w działaniach różnym podmiotom, a więc nie tylko samorządom z terenu powiatu lublinieckiego, ale także przedsiębiorcom, instytucjom i organizacjom pozarządowym. Tak jak tworzeniu Strategii towarzyszyła idea otwartości i partycypacji społecznej, tak również jej wdrażanie zakłada możliwość aktywności różnych interesariuszy. </w:t>
      </w:r>
    </w:p>
    <w:p w14:paraId="32A8055A" w14:textId="6868D1A1" w:rsidR="008D5C95" w:rsidRPr="00DF1B7B" w:rsidRDefault="008D5C95" w:rsidP="008D5C95">
      <w:pPr>
        <w:spacing w:before="120" w:after="120" w:line="288" w:lineRule="auto"/>
        <w:jc w:val="both"/>
        <w:rPr>
          <w:rFonts w:ascii="Arial" w:eastAsia="Times New Roman" w:hAnsi="Arial" w:cs="Arial"/>
          <w:i/>
          <w:iCs/>
          <w:kern w:val="20"/>
          <w:sz w:val="20"/>
          <w:szCs w:val="24"/>
          <w:lang w:eastAsia="pl-PL"/>
        </w:rPr>
      </w:pPr>
      <w:r w:rsidRPr="00DF1B7B">
        <w:rPr>
          <w:rFonts w:ascii="Arial" w:eastAsia="Times New Roman" w:hAnsi="Arial" w:cs="Arial"/>
          <w:kern w:val="20"/>
          <w:sz w:val="20"/>
          <w:szCs w:val="24"/>
          <w:lang w:eastAsia="pl-PL"/>
        </w:rPr>
        <w:t xml:space="preserve">Poniżej zestawiono zadania planowane do realizacji w ramach wdrażania </w:t>
      </w:r>
      <w:r w:rsidRPr="00DF1B7B">
        <w:rPr>
          <w:rFonts w:ascii="Arial" w:eastAsia="Times New Roman" w:hAnsi="Arial" w:cs="Arial"/>
          <w:i/>
          <w:iCs/>
          <w:kern w:val="20"/>
          <w:sz w:val="20"/>
          <w:szCs w:val="24"/>
          <w:lang w:eastAsia="pl-PL"/>
        </w:rPr>
        <w:t>Strategii Rozwoju Turystyki na terenie gmin powiatu lublinieckiego na lata 2021-2030.</w:t>
      </w:r>
    </w:p>
    <w:tbl>
      <w:tblPr>
        <w:tblStyle w:val="Tabelasiatki4akcent3111"/>
        <w:tblW w:w="9067" w:type="dxa"/>
        <w:tblLayout w:type="fixed"/>
        <w:tblLook w:val="06A0" w:firstRow="1" w:lastRow="0" w:firstColumn="1" w:lastColumn="0" w:noHBand="1" w:noVBand="1"/>
      </w:tblPr>
      <w:tblGrid>
        <w:gridCol w:w="562"/>
        <w:gridCol w:w="3544"/>
        <w:gridCol w:w="1559"/>
        <w:gridCol w:w="1701"/>
        <w:gridCol w:w="1701"/>
      </w:tblGrid>
      <w:tr w:rsidR="00BC032D" w:rsidRPr="00DF1B7B" w14:paraId="7FCBBE80" w14:textId="77777777" w:rsidTr="000119E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tcPr>
          <w:p w14:paraId="797C7DD6" w14:textId="77777777" w:rsidR="00BC032D" w:rsidRPr="00DF1B7B" w:rsidRDefault="00BC032D" w:rsidP="00201B12">
            <w:pPr>
              <w:jc w:val="both"/>
              <w:rPr>
                <w:rFonts w:ascii="Arial" w:hAnsi="Arial" w:cs="Arial"/>
                <w:b w:val="0"/>
                <w:bCs w:val="0"/>
                <w:sz w:val="18"/>
                <w:szCs w:val="18"/>
              </w:rPr>
            </w:pPr>
            <w:r w:rsidRPr="00DF1B7B">
              <w:rPr>
                <w:rFonts w:ascii="Arial" w:hAnsi="Arial" w:cs="Arial"/>
                <w:b w:val="0"/>
                <w:bCs w:val="0"/>
                <w:sz w:val="18"/>
                <w:szCs w:val="18"/>
              </w:rPr>
              <w:t>Nr zad.</w:t>
            </w:r>
          </w:p>
        </w:tc>
        <w:tc>
          <w:tcPr>
            <w:tcW w:w="3544" w:type="dxa"/>
          </w:tcPr>
          <w:p w14:paraId="37F4703B" w14:textId="77777777" w:rsidR="00BC032D" w:rsidRPr="00DF1B7B" w:rsidRDefault="00BC032D" w:rsidP="00201B1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Nazwa zadania</w:t>
            </w:r>
          </w:p>
        </w:tc>
        <w:tc>
          <w:tcPr>
            <w:tcW w:w="1559" w:type="dxa"/>
          </w:tcPr>
          <w:p w14:paraId="37825A15" w14:textId="77777777" w:rsidR="00BC032D" w:rsidRPr="00DF1B7B" w:rsidRDefault="00BC032D" w:rsidP="00201B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Rodzaj zadania</w:t>
            </w:r>
          </w:p>
        </w:tc>
        <w:tc>
          <w:tcPr>
            <w:tcW w:w="1701" w:type="dxa"/>
          </w:tcPr>
          <w:p w14:paraId="1EC69885" w14:textId="77777777" w:rsidR="00BC032D" w:rsidRPr="00DF1B7B" w:rsidRDefault="00BC032D" w:rsidP="00201B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JST odpowiedzialna</w:t>
            </w:r>
          </w:p>
        </w:tc>
        <w:tc>
          <w:tcPr>
            <w:tcW w:w="1701" w:type="dxa"/>
          </w:tcPr>
          <w:p w14:paraId="43D5E555" w14:textId="433FF01F" w:rsidR="00BC032D" w:rsidRPr="00DF1B7B" w:rsidRDefault="00BC032D" w:rsidP="00201B1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 xml:space="preserve">Prognozowany termin realizacji </w:t>
            </w:r>
          </w:p>
        </w:tc>
      </w:tr>
      <w:tr w:rsidR="00BC032D" w:rsidRPr="00DF1B7B" w14:paraId="7F3F8D95"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6581F6C" w14:textId="43628AC2" w:rsidR="00BC032D" w:rsidRPr="00DF1B7B" w:rsidRDefault="00BC032D" w:rsidP="00D318F7">
            <w:pPr>
              <w:pStyle w:val="Akapitzlist"/>
              <w:numPr>
                <w:ilvl w:val="0"/>
                <w:numId w:val="41"/>
              </w:numPr>
              <w:spacing w:after="0" w:line="240" w:lineRule="auto"/>
              <w:jc w:val="center"/>
              <w:rPr>
                <w:rFonts w:cs="Arial"/>
                <w:sz w:val="18"/>
                <w:szCs w:val="18"/>
                <w:lang w:val="pl-PL"/>
              </w:rPr>
            </w:pPr>
            <w:bookmarkStart w:id="94" w:name="_Hlk80361251"/>
          </w:p>
        </w:tc>
        <w:tc>
          <w:tcPr>
            <w:tcW w:w="3544" w:type="dxa"/>
          </w:tcPr>
          <w:p w14:paraId="3DBA53DE"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Stworzenie nowej strony internetowej Starostwa Powiatowego w Lublińcu</w:t>
            </w:r>
          </w:p>
        </w:tc>
        <w:tc>
          <w:tcPr>
            <w:tcW w:w="1559" w:type="dxa"/>
          </w:tcPr>
          <w:p w14:paraId="30303920"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450C536C"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Powiat Lubliniecki</w:t>
            </w:r>
          </w:p>
        </w:tc>
        <w:tc>
          <w:tcPr>
            <w:tcW w:w="1701" w:type="dxa"/>
          </w:tcPr>
          <w:p w14:paraId="04E92510" w14:textId="1C71035C"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w:t>
            </w:r>
          </w:p>
        </w:tc>
      </w:tr>
      <w:tr w:rsidR="00BC032D" w:rsidRPr="00DF1B7B" w14:paraId="3EAB3EF4"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42784DD" w14:textId="3671FB6F"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3B20F651"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Wydanie przewodnika turystycznego</w:t>
            </w:r>
          </w:p>
        </w:tc>
        <w:tc>
          <w:tcPr>
            <w:tcW w:w="1559" w:type="dxa"/>
          </w:tcPr>
          <w:p w14:paraId="7A9647B5"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7249D320"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Powiat Lubliniecki</w:t>
            </w:r>
          </w:p>
        </w:tc>
        <w:tc>
          <w:tcPr>
            <w:tcW w:w="1701" w:type="dxa"/>
          </w:tcPr>
          <w:p w14:paraId="153573E1" w14:textId="369AB312"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w:t>
            </w:r>
          </w:p>
        </w:tc>
      </w:tr>
      <w:tr w:rsidR="00BC032D" w:rsidRPr="00DF1B7B" w14:paraId="09B519C0"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A9AE3AB" w14:textId="4DC7ABB0"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331CE679"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Rozbudowa parku gminnego</w:t>
            </w:r>
          </w:p>
        </w:tc>
        <w:tc>
          <w:tcPr>
            <w:tcW w:w="1559" w:type="dxa"/>
          </w:tcPr>
          <w:p w14:paraId="76C27124"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C7B7355"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Boronów</w:t>
            </w:r>
          </w:p>
        </w:tc>
        <w:tc>
          <w:tcPr>
            <w:tcW w:w="1701" w:type="dxa"/>
          </w:tcPr>
          <w:p w14:paraId="47044418" w14:textId="67D47A6D"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2022-2025</w:t>
            </w:r>
          </w:p>
        </w:tc>
      </w:tr>
      <w:tr w:rsidR="005563E9" w:rsidRPr="00DF1B7B" w14:paraId="293715CC"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75251A4F" w14:textId="77777777" w:rsidR="005563E9" w:rsidRPr="00DF1B7B" w:rsidRDefault="005563E9" w:rsidP="005563E9">
            <w:pPr>
              <w:pStyle w:val="Akapitzlist"/>
              <w:numPr>
                <w:ilvl w:val="0"/>
                <w:numId w:val="41"/>
              </w:numPr>
              <w:spacing w:after="0" w:line="240" w:lineRule="auto"/>
              <w:jc w:val="center"/>
              <w:rPr>
                <w:rFonts w:cs="Arial"/>
                <w:sz w:val="18"/>
                <w:szCs w:val="18"/>
                <w:lang w:val="pl-PL"/>
              </w:rPr>
            </w:pPr>
          </w:p>
        </w:tc>
        <w:tc>
          <w:tcPr>
            <w:tcW w:w="3544" w:type="dxa"/>
          </w:tcPr>
          <w:p w14:paraId="2B6F4D79" w14:textId="5E918DBC" w:rsidR="005563E9" w:rsidRPr="00DF1B7B" w:rsidRDefault="005563E9" w:rsidP="005563E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Rozbudowa placu rekreacyjno-sportowego w sołectwie Hucisko</w:t>
            </w:r>
          </w:p>
        </w:tc>
        <w:tc>
          <w:tcPr>
            <w:tcW w:w="1559" w:type="dxa"/>
          </w:tcPr>
          <w:p w14:paraId="67FBEFB3" w14:textId="42460CC4" w:rsidR="005563E9" w:rsidRPr="00DF1B7B" w:rsidRDefault="005563E9" w:rsidP="005563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47279093" w14:textId="14649425" w:rsidR="005563E9" w:rsidRPr="00DF1B7B" w:rsidRDefault="005563E9" w:rsidP="005563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Boronów</w:t>
            </w:r>
          </w:p>
        </w:tc>
        <w:tc>
          <w:tcPr>
            <w:tcW w:w="1701" w:type="dxa"/>
          </w:tcPr>
          <w:p w14:paraId="53E23C7B" w14:textId="616394EE" w:rsidR="005563E9" w:rsidRPr="00DF1B7B" w:rsidRDefault="005563E9" w:rsidP="005563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2023-2025</w:t>
            </w:r>
          </w:p>
        </w:tc>
      </w:tr>
      <w:tr w:rsidR="00BC032D" w:rsidRPr="00DF1B7B" w14:paraId="1346A1CD"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03A983BD" w14:textId="00125B07"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192FAADA"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Zagospodarowanie terenu strefy bezpiecznego postoju wraz z funkcją obsługi turystycznej w sołectwie Hucisko</w:t>
            </w:r>
          </w:p>
        </w:tc>
        <w:tc>
          <w:tcPr>
            <w:tcW w:w="1559" w:type="dxa"/>
          </w:tcPr>
          <w:p w14:paraId="54BA21B8"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3AC765A"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Boronów</w:t>
            </w:r>
          </w:p>
        </w:tc>
        <w:tc>
          <w:tcPr>
            <w:tcW w:w="1701" w:type="dxa"/>
          </w:tcPr>
          <w:p w14:paraId="0A44FA65" w14:textId="5D698CF9"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w:t>
            </w:r>
          </w:p>
        </w:tc>
      </w:tr>
      <w:tr w:rsidR="00BC032D" w:rsidRPr="00DF1B7B" w14:paraId="3AD5570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17B9F64A" w14:textId="5B3AD815"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542A2CEE"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Odbudowa Zespołu Pałacowo-Parkowego w Sierakowie Śląskim</w:t>
            </w:r>
          </w:p>
        </w:tc>
        <w:tc>
          <w:tcPr>
            <w:tcW w:w="1559" w:type="dxa"/>
          </w:tcPr>
          <w:p w14:paraId="710A7B34"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3A256470"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478B01EA" w14:textId="35522372"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2021-2025</w:t>
            </w:r>
          </w:p>
        </w:tc>
      </w:tr>
      <w:tr w:rsidR="00BC032D" w:rsidRPr="00DF1B7B" w14:paraId="0E38BBD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2579A741" w14:textId="7B8094D7"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4712230F"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Rewitalizacja obszaru ulic Lublinieckiej, Stawowej i Dobrodzieńskiej poprzez zagospodarowanie terenu w celu nadania funkcji rekreacyjnej i gospodarczej etap II</w:t>
            </w:r>
          </w:p>
        </w:tc>
        <w:tc>
          <w:tcPr>
            <w:tcW w:w="1559" w:type="dxa"/>
          </w:tcPr>
          <w:p w14:paraId="1DD7C401"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79870DC3"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4D27E2E8" w14:textId="2B2690FA"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2021-2023</w:t>
            </w:r>
          </w:p>
        </w:tc>
      </w:tr>
      <w:tr w:rsidR="00BC032D" w:rsidRPr="00DF1B7B" w14:paraId="0B1EBB00"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318C0878" w14:textId="0EDAE336"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642DAEBF"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Zagospodarowania terenów po byłej jednostce wojskowej w Przywarach</w:t>
            </w:r>
          </w:p>
        </w:tc>
        <w:tc>
          <w:tcPr>
            <w:tcW w:w="1559" w:type="dxa"/>
          </w:tcPr>
          <w:p w14:paraId="4795B658"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55812975"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57203F06" w14:textId="01948205"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2021-2027</w:t>
            </w:r>
          </w:p>
        </w:tc>
      </w:tr>
      <w:tr w:rsidR="00BC032D" w:rsidRPr="00DF1B7B" w14:paraId="2DCE3529"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34F89F1B" w14:textId="7E4B3FB1"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40FC99D0" w14:textId="7616C1B2"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Zagospodarowanie terenu oraz</w:t>
            </w:r>
            <w:r w:rsidR="000119EA" w:rsidRPr="00DF1B7B">
              <w:rPr>
                <w:rFonts w:ascii="Arial" w:hAnsi="Arial" w:cs="Arial"/>
                <w:sz w:val="18"/>
                <w:szCs w:val="18"/>
              </w:rPr>
              <w:t> </w:t>
            </w:r>
            <w:r w:rsidRPr="00DF1B7B">
              <w:rPr>
                <w:rFonts w:ascii="Arial" w:hAnsi="Arial" w:cs="Arial"/>
                <w:sz w:val="18"/>
                <w:szCs w:val="18"/>
              </w:rPr>
              <w:t>wyposażenie budynku Fajczarni w miejscowości Zborowskie w celu powstania Skansenu Ziemi Zborowskiej w Gminie Ciasna</w:t>
            </w:r>
          </w:p>
        </w:tc>
        <w:tc>
          <w:tcPr>
            <w:tcW w:w="1559" w:type="dxa"/>
          </w:tcPr>
          <w:p w14:paraId="35A59396"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C1B9EDC"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3AAA2EB2" w14:textId="394C99F6"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2021-2022</w:t>
            </w:r>
          </w:p>
        </w:tc>
      </w:tr>
      <w:tr w:rsidR="00BC032D" w:rsidRPr="00DF1B7B" w14:paraId="56A57088"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5ADA3F35" w14:textId="27D76888"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01B7C1E1" w14:textId="082D6506"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Adaptacja zabytkowych zabudowań z 1903 roku wokół Pałacu Ludwika von</w:t>
            </w:r>
            <w:r w:rsidR="000119EA" w:rsidRPr="00DF1B7B">
              <w:rPr>
                <w:rFonts w:ascii="Arial" w:hAnsi="Arial" w:cs="Arial"/>
                <w:sz w:val="18"/>
                <w:szCs w:val="18"/>
              </w:rPr>
              <w:t> </w:t>
            </w:r>
            <w:proofErr w:type="spellStart"/>
            <w:r w:rsidRPr="00DF1B7B">
              <w:rPr>
                <w:rFonts w:ascii="Arial" w:hAnsi="Arial" w:cs="Arial"/>
                <w:sz w:val="18"/>
                <w:szCs w:val="18"/>
              </w:rPr>
              <w:t>Ballestrema</w:t>
            </w:r>
            <w:proofErr w:type="spellEnd"/>
            <w:r w:rsidRPr="00DF1B7B">
              <w:rPr>
                <w:rFonts w:ascii="Arial" w:hAnsi="Arial" w:cs="Arial"/>
                <w:sz w:val="18"/>
                <w:szCs w:val="18"/>
              </w:rPr>
              <w:t xml:space="preserve"> – Gorzelnia</w:t>
            </w:r>
          </w:p>
        </w:tc>
        <w:tc>
          <w:tcPr>
            <w:tcW w:w="1559" w:type="dxa"/>
          </w:tcPr>
          <w:p w14:paraId="01957E41"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5F1928DA"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Kochanowice</w:t>
            </w:r>
          </w:p>
        </w:tc>
        <w:tc>
          <w:tcPr>
            <w:tcW w:w="1701" w:type="dxa"/>
          </w:tcPr>
          <w:p w14:paraId="63412E98" w14:textId="4ABB4949"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2022</w:t>
            </w:r>
          </w:p>
        </w:tc>
      </w:tr>
      <w:tr w:rsidR="00BC032D" w:rsidRPr="00DF1B7B" w14:paraId="1F0EED3B"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23DB0027" w14:textId="0DD1ED5F"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23A19D7B" w14:textId="40DBFFDB"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Adaptacja zabytkowych zabudowań z 1903 roku wokół Pałacu Ludwika von</w:t>
            </w:r>
            <w:r w:rsidR="000119EA" w:rsidRPr="00DF1B7B">
              <w:rPr>
                <w:rFonts w:ascii="Arial" w:hAnsi="Arial" w:cs="Arial"/>
                <w:sz w:val="18"/>
                <w:szCs w:val="18"/>
              </w:rPr>
              <w:t> </w:t>
            </w:r>
            <w:proofErr w:type="spellStart"/>
            <w:r w:rsidRPr="00DF1B7B">
              <w:rPr>
                <w:rFonts w:ascii="Arial" w:hAnsi="Arial" w:cs="Arial"/>
                <w:sz w:val="18"/>
                <w:szCs w:val="18"/>
              </w:rPr>
              <w:t>Ballestrema</w:t>
            </w:r>
            <w:proofErr w:type="spellEnd"/>
            <w:r w:rsidRPr="00DF1B7B">
              <w:rPr>
                <w:rFonts w:ascii="Arial" w:hAnsi="Arial" w:cs="Arial"/>
                <w:sz w:val="18"/>
                <w:szCs w:val="18"/>
              </w:rPr>
              <w:t xml:space="preserve"> – ujeżdżalnia</w:t>
            </w:r>
          </w:p>
        </w:tc>
        <w:tc>
          <w:tcPr>
            <w:tcW w:w="1559" w:type="dxa"/>
          </w:tcPr>
          <w:p w14:paraId="0A232BD6"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2557468"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Kochanowice</w:t>
            </w:r>
          </w:p>
        </w:tc>
        <w:tc>
          <w:tcPr>
            <w:tcW w:w="1701" w:type="dxa"/>
          </w:tcPr>
          <w:p w14:paraId="235F6E15" w14:textId="0DF74F70"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2023</w:t>
            </w:r>
          </w:p>
        </w:tc>
      </w:tr>
      <w:tr w:rsidR="00BC032D" w:rsidRPr="00DF1B7B" w14:paraId="72CA2C40"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1AAFB37F" w14:textId="498BFF52"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6185D86A"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Święto Kwitnącego Różanecznika</w:t>
            </w:r>
          </w:p>
        </w:tc>
        <w:tc>
          <w:tcPr>
            <w:tcW w:w="1559" w:type="dxa"/>
          </w:tcPr>
          <w:p w14:paraId="66CC4D12"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46B5A154"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Kochanowice</w:t>
            </w:r>
          </w:p>
        </w:tc>
        <w:tc>
          <w:tcPr>
            <w:tcW w:w="1701" w:type="dxa"/>
          </w:tcPr>
          <w:p w14:paraId="40FADBAC" w14:textId="63AF2DF6"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2021-2030</w:t>
            </w:r>
          </w:p>
        </w:tc>
      </w:tr>
      <w:tr w:rsidR="00D2449E" w:rsidRPr="00DF1B7B" w14:paraId="55BCAEE8"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5CE2E3E1" w14:textId="77777777" w:rsidR="00D2449E" w:rsidRPr="00DF1B7B" w:rsidRDefault="00D2449E" w:rsidP="00D318F7">
            <w:pPr>
              <w:pStyle w:val="Akapitzlist"/>
              <w:numPr>
                <w:ilvl w:val="0"/>
                <w:numId w:val="41"/>
              </w:numPr>
              <w:spacing w:after="0" w:line="240" w:lineRule="auto"/>
              <w:jc w:val="center"/>
              <w:rPr>
                <w:rFonts w:cs="Arial"/>
                <w:sz w:val="18"/>
                <w:szCs w:val="18"/>
                <w:lang w:val="pl-PL"/>
              </w:rPr>
            </w:pPr>
          </w:p>
        </w:tc>
        <w:tc>
          <w:tcPr>
            <w:tcW w:w="3544" w:type="dxa"/>
          </w:tcPr>
          <w:p w14:paraId="074D0A14" w14:textId="6B4532A9" w:rsidR="00D2449E" w:rsidRPr="00DF1B7B" w:rsidRDefault="00D2449E" w:rsidP="00D2449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boiska sportowego o nawierzchni z trawy syntetycznej w miejscowości Koszęcin.</w:t>
            </w:r>
          </w:p>
        </w:tc>
        <w:tc>
          <w:tcPr>
            <w:tcW w:w="1559" w:type="dxa"/>
          </w:tcPr>
          <w:p w14:paraId="318864DA" w14:textId="58B580D1" w:rsidR="00D2449E" w:rsidRPr="00DF1B7B" w:rsidRDefault="00D2449E" w:rsidP="00D244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5891D2E4" w14:textId="461BC2D8" w:rsidR="00D2449E" w:rsidRPr="00DF1B7B" w:rsidRDefault="00D2449E" w:rsidP="00D244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Koszęcin</w:t>
            </w:r>
          </w:p>
        </w:tc>
        <w:tc>
          <w:tcPr>
            <w:tcW w:w="1701" w:type="dxa"/>
          </w:tcPr>
          <w:p w14:paraId="6D544A8B" w14:textId="320EA80B" w:rsidR="00D2449E" w:rsidRPr="00DF1B7B" w:rsidRDefault="00D2449E" w:rsidP="00D244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2021-2026</w:t>
            </w:r>
          </w:p>
        </w:tc>
      </w:tr>
      <w:tr w:rsidR="00D2449E" w:rsidRPr="00DF1B7B" w14:paraId="28E1C33D"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2C51416F" w14:textId="77777777" w:rsidR="00D2449E" w:rsidRPr="00DF1B7B" w:rsidRDefault="00D2449E" w:rsidP="00D318F7">
            <w:pPr>
              <w:pStyle w:val="Akapitzlist"/>
              <w:numPr>
                <w:ilvl w:val="0"/>
                <w:numId w:val="41"/>
              </w:numPr>
              <w:spacing w:after="0" w:line="240" w:lineRule="auto"/>
              <w:jc w:val="center"/>
              <w:rPr>
                <w:rFonts w:cs="Arial"/>
                <w:sz w:val="18"/>
                <w:szCs w:val="18"/>
                <w:lang w:val="pl-PL"/>
              </w:rPr>
            </w:pPr>
          </w:p>
        </w:tc>
        <w:tc>
          <w:tcPr>
            <w:tcW w:w="3544" w:type="dxa"/>
          </w:tcPr>
          <w:p w14:paraId="44480994" w14:textId="77518416" w:rsidR="00D2449E" w:rsidRPr="00DF1B7B" w:rsidRDefault="00D2449E" w:rsidP="00D2449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Opracowanie materiałów promocyjnych</w:t>
            </w:r>
          </w:p>
        </w:tc>
        <w:tc>
          <w:tcPr>
            <w:tcW w:w="1559" w:type="dxa"/>
          </w:tcPr>
          <w:p w14:paraId="1AA44CD5" w14:textId="0D4534E2" w:rsidR="00D2449E" w:rsidRPr="00DF1B7B" w:rsidRDefault="00D2449E" w:rsidP="00D244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2C244798" w14:textId="330A835D" w:rsidR="00D2449E" w:rsidRPr="00DF1B7B" w:rsidRDefault="00D2449E" w:rsidP="00D244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Koszęcin</w:t>
            </w:r>
          </w:p>
        </w:tc>
        <w:tc>
          <w:tcPr>
            <w:tcW w:w="1701" w:type="dxa"/>
          </w:tcPr>
          <w:p w14:paraId="06DB5F40" w14:textId="355E68A4" w:rsidR="00D2449E" w:rsidRPr="00DF1B7B" w:rsidRDefault="00D2449E" w:rsidP="00D2449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2021-2026</w:t>
            </w:r>
          </w:p>
        </w:tc>
      </w:tr>
      <w:tr w:rsidR="00BC032D" w:rsidRPr="00DF1B7B" w14:paraId="349A0FB5"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51107A20" w14:textId="1ACED445"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002A069B"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basenu krytego wraz z zagospodarowaniem terenów po byłym boisku Unii</w:t>
            </w:r>
          </w:p>
        </w:tc>
        <w:tc>
          <w:tcPr>
            <w:tcW w:w="1559" w:type="dxa"/>
          </w:tcPr>
          <w:p w14:paraId="674C07C7"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6AD34238"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45A06045" w14:textId="52833200"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2023-2029</w:t>
            </w:r>
          </w:p>
        </w:tc>
      </w:tr>
      <w:tr w:rsidR="00BC032D" w:rsidRPr="00DF1B7B" w14:paraId="73D72C94"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15596806" w14:textId="0BB208A0"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21F87CC8"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Centrum Aktywności Społecznej</w:t>
            </w:r>
          </w:p>
        </w:tc>
        <w:tc>
          <w:tcPr>
            <w:tcW w:w="1559" w:type="dxa"/>
          </w:tcPr>
          <w:p w14:paraId="54D7CCE3"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75DBFE32"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13B3CD49" w14:textId="0E21F89A"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2021-2025</w:t>
            </w:r>
          </w:p>
        </w:tc>
      </w:tr>
      <w:tr w:rsidR="00BC032D" w:rsidRPr="00DF1B7B" w14:paraId="15FCDC04"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20D61969" w14:textId="4801A662"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50999D7F"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Centrum Rekreacyjnego</w:t>
            </w:r>
          </w:p>
        </w:tc>
        <w:tc>
          <w:tcPr>
            <w:tcW w:w="1559" w:type="dxa"/>
          </w:tcPr>
          <w:p w14:paraId="303BEE80"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639646B"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62CE0E06" w14:textId="484AF42D"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2021-2025</w:t>
            </w:r>
          </w:p>
        </w:tc>
      </w:tr>
      <w:tr w:rsidR="00BC032D" w:rsidRPr="00DF1B7B" w14:paraId="648B136C"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20914525" w14:textId="0258E9A7"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00165F0F"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Eko Park Lubliniec</w:t>
            </w:r>
          </w:p>
        </w:tc>
        <w:tc>
          <w:tcPr>
            <w:tcW w:w="1559" w:type="dxa"/>
          </w:tcPr>
          <w:p w14:paraId="754961EB"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B3E594E"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41F4B9DC" w14:textId="7E864014"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2022-2030</w:t>
            </w:r>
          </w:p>
        </w:tc>
      </w:tr>
      <w:tr w:rsidR="00BC032D" w:rsidRPr="00DF1B7B" w14:paraId="1AE6FB65"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67502A8" w14:textId="28085C4C"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11F3BA81"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Kompleksowe zagospodarowanie terenów przy stawie </w:t>
            </w:r>
            <w:proofErr w:type="spellStart"/>
            <w:r w:rsidRPr="00DF1B7B">
              <w:rPr>
                <w:rFonts w:ascii="Arial" w:hAnsi="Arial" w:cs="Arial"/>
                <w:sz w:val="18"/>
                <w:szCs w:val="18"/>
              </w:rPr>
              <w:t>Posmyk</w:t>
            </w:r>
            <w:proofErr w:type="spellEnd"/>
            <w:r w:rsidRPr="00DF1B7B">
              <w:rPr>
                <w:rFonts w:ascii="Arial" w:hAnsi="Arial" w:cs="Arial"/>
                <w:sz w:val="18"/>
                <w:szCs w:val="18"/>
              </w:rPr>
              <w:t xml:space="preserve"> w Kokotku</w:t>
            </w:r>
          </w:p>
        </w:tc>
        <w:tc>
          <w:tcPr>
            <w:tcW w:w="1559" w:type="dxa"/>
          </w:tcPr>
          <w:p w14:paraId="4E46A7AD"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79B7643"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721496B8" w14:textId="7F554862"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BC032D" w:rsidRPr="00DF1B7B" w14:paraId="174B83E4"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2A47108F" w14:textId="63C9A507"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035300A4"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Rozszerzenie stref rekreacji i wypoczynku na terenach przylegających do Zalewu </w:t>
            </w:r>
            <w:proofErr w:type="spellStart"/>
            <w:r w:rsidRPr="00DF1B7B">
              <w:rPr>
                <w:rFonts w:ascii="Arial" w:hAnsi="Arial" w:cs="Arial"/>
                <w:sz w:val="18"/>
                <w:szCs w:val="18"/>
              </w:rPr>
              <w:t>Droniowickiego</w:t>
            </w:r>
            <w:proofErr w:type="spellEnd"/>
          </w:p>
        </w:tc>
        <w:tc>
          <w:tcPr>
            <w:tcW w:w="1559" w:type="dxa"/>
          </w:tcPr>
          <w:p w14:paraId="224C3A05"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615A8C43"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69C3CAE4" w14:textId="05C6C108"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BC032D" w:rsidRPr="00DF1B7B" w14:paraId="520EBB2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70F8D5B" w14:textId="49CCF115"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3AAEB97F"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Utworzenie Muzeum Ziemi Lublinieckiej</w:t>
            </w:r>
          </w:p>
        </w:tc>
        <w:tc>
          <w:tcPr>
            <w:tcW w:w="1559" w:type="dxa"/>
          </w:tcPr>
          <w:p w14:paraId="5C0F0404"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471A0736"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4C9382D3" w14:textId="34E7F2E6"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2024-2028</w:t>
            </w:r>
          </w:p>
        </w:tc>
      </w:tr>
      <w:tr w:rsidR="00BC032D" w:rsidRPr="00DF1B7B" w14:paraId="0928C857"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1A2FCE72" w14:textId="56498FEA"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370FB31F"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Zespół do spraw wdrażania </w:t>
            </w:r>
            <w:r w:rsidRPr="00DF1B7B">
              <w:rPr>
                <w:rFonts w:ascii="Arial" w:hAnsi="Arial" w:cs="Arial"/>
                <w:i/>
                <w:iCs/>
                <w:sz w:val="18"/>
                <w:szCs w:val="18"/>
              </w:rPr>
              <w:t>Strategii Rozwoju Turystyki na terenie gmin powiatu lublinieckiego na lata 2021-2030</w:t>
            </w:r>
          </w:p>
        </w:tc>
        <w:tc>
          <w:tcPr>
            <w:tcW w:w="1559" w:type="dxa"/>
          </w:tcPr>
          <w:p w14:paraId="70577F94"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organizacyjne</w:t>
            </w:r>
          </w:p>
        </w:tc>
        <w:tc>
          <w:tcPr>
            <w:tcW w:w="1701" w:type="dxa"/>
          </w:tcPr>
          <w:p w14:paraId="67C6505E"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3E060CE0" w14:textId="415E34BA"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2021-2031</w:t>
            </w:r>
          </w:p>
        </w:tc>
      </w:tr>
      <w:tr w:rsidR="00BC032D" w:rsidRPr="00DF1B7B" w14:paraId="3C756EE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7C9A78B6" w14:textId="5F22E351"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4D15C66B"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Promocja turystyki na terenie gmin powiatu lublinieckiego</w:t>
            </w:r>
          </w:p>
        </w:tc>
        <w:tc>
          <w:tcPr>
            <w:tcW w:w="1559" w:type="dxa"/>
          </w:tcPr>
          <w:p w14:paraId="5769CAB7"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1092B223"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66C8B284" w14:textId="56198EDF"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2023-2030</w:t>
            </w:r>
          </w:p>
        </w:tc>
      </w:tr>
      <w:tr w:rsidR="00BC032D" w:rsidRPr="00DF1B7B" w14:paraId="256D3C69"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002D9FC5" w14:textId="58777610"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7156ECFB"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Utworzenie </w:t>
            </w:r>
            <w:proofErr w:type="spellStart"/>
            <w:r w:rsidRPr="00DF1B7B">
              <w:rPr>
                <w:rFonts w:ascii="Arial" w:hAnsi="Arial" w:cs="Arial"/>
                <w:sz w:val="18"/>
                <w:szCs w:val="18"/>
              </w:rPr>
              <w:t>Skateparku</w:t>
            </w:r>
            <w:proofErr w:type="spellEnd"/>
            <w:r w:rsidRPr="00DF1B7B">
              <w:rPr>
                <w:rFonts w:ascii="Arial" w:hAnsi="Arial" w:cs="Arial"/>
                <w:sz w:val="18"/>
                <w:szCs w:val="18"/>
              </w:rPr>
              <w:t xml:space="preserve">, parku do </w:t>
            </w:r>
            <w:proofErr w:type="spellStart"/>
            <w:r w:rsidRPr="00DF1B7B">
              <w:rPr>
                <w:rFonts w:ascii="Arial" w:hAnsi="Arial" w:cs="Arial"/>
                <w:sz w:val="18"/>
                <w:szCs w:val="18"/>
              </w:rPr>
              <w:t>Street</w:t>
            </w:r>
            <w:proofErr w:type="spellEnd"/>
            <w:r w:rsidRPr="00DF1B7B">
              <w:rPr>
                <w:rFonts w:ascii="Arial" w:hAnsi="Arial" w:cs="Arial"/>
                <w:sz w:val="18"/>
                <w:szCs w:val="18"/>
              </w:rPr>
              <w:t xml:space="preserve"> </w:t>
            </w:r>
            <w:proofErr w:type="spellStart"/>
            <w:r w:rsidRPr="00DF1B7B">
              <w:rPr>
                <w:rFonts w:ascii="Arial" w:hAnsi="Arial" w:cs="Arial"/>
                <w:sz w:val="18"/>
                <w:szCs w:val="18"/>
              </w:rPr>
              <w:t>Workout’u</w:t>
            </w:r>
            <w:proofErr w:type="spellEnd"/>
            <w:r w:rsidRPr="00DF1B7B">
              <w:rPr>
                <w:rFonts w:ascii="Arial" w:hAnsi="Arial" w:cs="Arial"/>
                <w:sz w:val="18"/>
                <w:szCs w:val="18"/>
              </w:rPr>
              <w:t xml:space="preserve"> oraz placu zabaw w centrum Pawonkowa</w:t>
            </w:r>
          </w:p>
        </w:tc>
        <w:tc>
          <w:tcPr>
            <w:tcW w:w="1559" w:type="dxa"/>
          </w:tcPr>
          <w:p w14:paraId="2ECE3DAA"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39207AF3"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Pawonków</w:t>
            </w:r>
          </w:p>
        </w:tc>
        <w:tc>
          <w:tcPr>
            <w:tcW w:w="1701" w:type="dxa"/>
          </w:tcPr>
          <w:p w14:paraId="2E198E1A" w14:textId="2D8AEFE8"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2021-2026</w:t>
            </w:r>
          </w:p>
        </w:tc>
      </w:tr>
      <w:tr w:rsidR="00BC032D" w:rsidRPr="00DF1B7B" w14:paraId="04D258F8"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6AB34E20" w14:textId="79F92345"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7BC9147D"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Opracowanie materiałów promocyjnych - m.in. mapy turystycznej, folderów</w:t>
            </w:r>
          </w:p>
        </w:tc>
        <w:tc>
          <w:tcPr>
            <w:tcW w:w="1559" w:type="dxa"/>
          </w:tcPr>
          <w:p w14:paraId="6C23EAB5"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38EFFFCA"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Pawonków</w:t>
            </w:r>
          </w:p>
        </w:tc>
        <w:tc>
          <w:tcPr>
            <w:tcW w:w="1701" w:type="dxa"/>
          </w:tcPr>
          <w:p w14:paraId="6A34C0B9" w14:textId="46226A8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2021-2026</w:t>
            </w:r>
          </w:p>
        </w:tc>
      </w:tr>
      <w:tr w:rsidR="00BC032D" w:rsidRPr="00DF1B7B" w14:paraId="387A309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14ABDAD1" w14:textId="65CAF7A3"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1FF64AA9"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Promocja Muzeum Paleontologicznego w Lisowicach (utworzenie marki lokalnej na bazie Muzeum)</w:t>
            </w:r>
          </w:p>
        </w:tc>
        <w:tc>
          <w:tcPr>
            <w:tcW w:w="1559" w:type="dxa"/>
          </w:tcPr>
          <w:p w14:paraId="469AFADA"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429665A5"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Pawonków</w:t>
            </w:r>
          </w:p>
        </w:tc>
        <w:tc>
          <w:tcPr>
            <w:tcW w:w="1701" w:type="dxa"/>
          </w:tcPr>
          <w:p w14:paraId="1EC64CBA" w14:textId="315D8F51"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2021-2026</w:t>
            </w:r>
          </w:p>
        </w:tc>
      </w:tr>
      <w:tr w:rsidR="00381299" w:rsidRPr="00DF1B7B" w14:paraId="24A7F0EE"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6E13FFBB" w14:textId="77777777" w:rsidR="00381299" w:rsidRPr="00DF1B7B" w:rsidRDefault="00381299" w:rsidP="00D318F7">
            <w:pPr>
              <w:pStyle w:val="Akapitzlist"/>
              <w:numPr>
                <w:ilvl w:val="0"/>
                <w:numId w:val="41"/>
              </w:numPr>
              <w:spacing w:after="0" w:line="240" w:lineRule="auto"/>
              <w:jc w:val="center"/>
              <w:rPr>
                <w:rFonts w:cs="Arial"/>
                <w:sz w:val="18"/>
                <w:szCs w:val="18"/>
                <w:lang w:val="pl-PL"/>
              </w:rPr>
            </w:pPr>
            <w:bookmarkStart w:id="95" w:name="_Hlk80616624"/>
          </w:p>
        </w:tc>
        <w:tc>
          <w:tcPr>
            <w:tcW w:w="3544" w:type="dxa"/>
          </w:tcPr>
          <w:p w14:paraId="1046ACE3" w14:textId="2703181F" w:rsidR="00381299" w:rsidRPr="00DF1B7B" w:rsidRDefault="00381299" w:rsidP="0038129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gminnego krytego basenu w</w:t>
            </w:r>
            <w:r w:rsidR="00961A01" w:rsidRPr="00DF1B7B">
              <w:rPr>
                <w:rFonts w:ascii="Arial" w:hAnsi="Arial" w:cs="Arial"/>
                <w:sz w:val="18"/>
                <w:szCs w:val="18"/>
              </w:rPr>
              <w:t> </w:t>
            </w:r>
            <w:r w:rsidRPr="00DF1B7B">
              <w:rPr>
                <w:rFonts w:ascii="Arial" w:hAnsi="Arial" w:cs="Arial"/>
                <w:sz w:val="18"/>
                <w:szCs w:val="18"/>
              </w:rPr>
              <w:t>Woźnikach</w:t>
            </w:r>
          </w:p>
        </w:tc>
        <w:tc>
          <w:tcPr>
            <w:tcW w:w="1559" w:type="dxa"/>
          </w:tcPr>
          <w:p w14:paraId="02632F00" w14:textId="57B27184" w:rsidR="00381299" w:rsidRPr="00DF1B7B" w:rsidRDefault="00381299" w:rsidP="00381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320EBEC2" w14:textId="73B9C139" w:rsidR="00381299" w:rsidRPr="00DF1B7B" w:rsidRDefault="00381299" w:rsidP="00381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AB8F550" w14:textId="1B97EAC7" w:rsidR="00381299" w:rsidRPr="00DF1B7B" w:rsidRDefault="00381299" w:rsidP="0038129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890587" w:rsidRPr="00DF1B7B" w14:paraId="5F3343BD"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8F1192B" w14:textId="77777777" w:rsidR="00890587" w:rsidRPr="00DF1B7B" w:rsidRDefault="00890587" w:rsidP="00D318F7">
            <w:pPr>
              <w:pStyle w:val="Akapitzlist"/>
              <w:numPr>
                <w:ilvl w:val="0"/>
                <w:numId w:val="41"/>
              </w:numPr>
              <w:spacing w:after="0" w:line="240" w:lineRule="auto"/>
              <w:jc w:val="center"/>
              <w:rPr>
                <w:rFonts w:cs="Arial"/>
                <w:sz w:val="18"/>
                <w:szCs w:val="18"/>
                <w:lang w:val="pl-PL"/>
              </w:rPr>
            </w:pPr>
            <w:bookmarkStart w:id="96" w:name="_Hlk80617103"/>
          </w:p>
        </w:tc>
        <w:tc>
          <w:tcPr>
            <w:tcW w:w="3544" w:type="dxa"/>
          </w:tcPr>
          <w:p w14:paraId="645F5C56" w14:textId="595E8462" w:rsidR="00890587" w:rsidRPr="00DF1B7B" w:rsidRDefault="00890587" w:rsidP="0089058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Modernizacja „Domu </w:t>
            </w:r>
            <w:r w:rsidR="000119EA" w:rsidRPr="00DF1B7B">
              <w:rPr>
                <w:rFonts w:ascii="Arial" w:hAnsi="Arial" w:cs="Arial"/>
                <w:sz w:val="18"/>
                <w:szCs w:val="18"/>
              </w:rPr>
              <w:t>N</w:t>
            </w:r>
            <w:r w:rsidRPr="00DF1B7B">
              <w:rPr>
                <w:rFonts w:ascii="Arial" w:hAnsi="Arial" w:cs="Arial"/>
                <w:sz w:val="18"/>
                <w:szCs w:val="18"/>
              </w:rPr>
              <w:t>auczyciela” w</w:t>
            </w:r>
            <w:r w:rsidR="00961A01" w:rsidRPr="00DF1B7B">
              <w:rPr>
                <w:rFonts w:ascii="Arial" w:hAnsi="Arial" w:cs="Arial"/>
                <w:sz w:val="18"/>
                <w:szCs w:val="18"/>
              </w:rPr>
              <w:t> </w:t>
            </w:r>
            <w:r w:rsidRPr="00DF1B7B">
              <w:rPr>
                <w:rFonts w:ascii="Arial" w:hAnsi="Arial" w:cs="Arial"/>
                <w:sz w:val="18"/>
                <w:szCs w:val="18"/>
              </w:rPr>
              <w:t>Woźnikach</w:t>
            </w:r>
          </w:p>
        </w:tc>
        <w:tc>
          <w:tcPr>
            <w:tcW w:w="1559" w:type="dxa"/>
          </w:tcPr>
          <w:p w14:paraId="396647A7" w14:textId="4459BDE6"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3D7A78A" w14:textId="41D6EDF5"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234312C1" w14:textId="41D9D584"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A43BDA" w:rsidRPr="00DF1B7B" w14:paraId="573114B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6E88013B" w14:textId="77777777" w:rsidR="00A43BDA" w:rsidRPr="00DF1B7B" w:rsidRDefault="00A43BDA" w:rsidP="00D318F7">
            <w:pPr>
              <w:pStyle w:val="Akapitzlist"/>
              <w:numPr>
                <w:ilvl w:val="0"/>
                <w:numId w:val="41"/>
              </w:numPr>
              <w:spacing w:after="0" w:line="240" w:lineRule="auto"/>
              <w:jc w:val="center"/>
              <w:rPr>
                <w:rFonts w:cs="Arial"/>
                <w:sz w:val="18"/>
                <w:szCs w:val="18"/>
                <w:lang w:val="pl-PL"/>
              </w:rPr>
            </w:pPr>
          </w:p>
        </w:tc>
        <w:tc>
          <w:tcPr>
            <w:tcW w:w="3544" w:type="dxa"/>
          </w:tcPr>
          <w:p w14:paraId="72A432FC" w14:textId="5515D3B2" w:rsidR="00A43BDA" w:rsidRPr="00DF1B7B" w:rsidRDefault="00A43BDA" w:rsidP="00A43BD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Rewitalizacja obiektów byłego PGR w</w:t>
            </w:r>
            <w:r w:rsidR="00961A01" w:rsidRPr="00DF1B7B">
              <w:rPr>
                <w:rFonts w:ascii="Arial" w:hAnsi="Arial" w:cs="Arial"/>
                <w:sz w:val="18"/>
                <w:szCs w:val="18"/>
              </w:rPr>
              <w:t> </w:t>
            </w:r>
            <w:r w:rsidRPr="00DF1B7B">
              <w:rPr>
                <w:rFonts w:ascii="Arial" w:hAnsi="Arial" w:cs="Arial"/>
                <w:sz w:val="18"/>
                <w:szCs w:val="18"/>
              </w:rPr>
              <w:t>Woźnikach</w:t>
            </w:r>
          </w:p>
        </w:tc>
        <w:tc>
          <w:tcPr>
            <w:tcW w:w="1559" w:type="dxa"/>
          </w:tcPr>
          <w:p w14:paraId="2044E5CF" w14:textId="5CCD80B1"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E30FE35" w14:textId="52CEF27F"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08950017" w14:textId="041DD6BC"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bookmarkEnd w:id="96"/>
      <w:tr w:rsidR="00BC032D" w:rsidRPr="00DF1B7B" w14:paraId="0FEB2F47"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2A80E51" w14:textId="368B25DF"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443A0900"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Rezerwat Góra Grojec</w:t>
            </w:r>
          </w:p>
        </w:tc>
        <w:tc>
          <w:tcPr>
            <w:tcW w:w="1559" w:type="dxa"/>
          </w:tcPr>
          <w:p w14:paraId="01781B19" w14:textId="2AF208FA" w:rsidR="00BC032D" w:rsidRPr="00DF1B7B" w:rsidRDefault="004C6487"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77B4363E"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5791D026" w14:textId="6D4FDAD5"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2021-2022</w:t>
            </w:r>
          </w:p>
        </w:tc>
      </w:tr>
      <w:tr w:rsidR="00CA0C46" w:rsidRPr="00DF1B7B" w14:paraId="4D9D0352"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70F21133" w14:textId="77777777" w:rsidR="00CA0C46" w:rsidRPr="00DF1B7B" w:rsidRDefault="00CA0C46" w:rsidP="00D318F7">
            <w:pPr>
              <w:pStyle w:val="Akapitzlist"/>
              <w:numPr>
                <w:ilvl w:val="0"/>
                <w:numId w:val="41"/>
              </w:numPr>
              <w:spacing w:after="0" w:line="240" w:lineRule="auto"/>
              <w:jc w:val="center"/>
              <w:rPr>
                <w:rFonts w:cs="Arial"/>
                <w:sz w:val="18"/>
                <w:szCs w:val="18"/>
                <w:lang w:val="pl-PL"/>
              </w:rPr>
            </w:pPr>
          </w:p>
        </w:tc>
        <w:tc>
          <w:tcPr>
            <w:tcW w:w="3544" w:type="dxa"/>
          </w:tcPr>
          <w:p w14:paraId="118ABFFA" w14:textId="1BF443E9" w:rsidR="00CA0C46" w:rsidRPr="00DF1B7B" w:rsidRDefault="00CA0C46" w:rsidP="00CA0C4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Stworzenie skansenu woźnickiego grodziska średniowiecznego</w:t>
            </w:r>
          </w:p>
        </w:tc>
        <w:tc>
          <w:tcPr>
            <w:tcW w:w="1559" w:type="dxa"/>
          </w:tcPr>
          <w:p w14:paraId="12F38369" w14:textId="04DE0409" w:rsidR="00CA0C46" w:rsidRPr="00DF1B7B" w:rsidRDefault="00CA0C46" w:rsidP="00CA0C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304FF5B" w14:textId="544D7E32" w:rsidR="00CA0C46" w:rsidRPr="00DF1B7B" w:rsidRDefault="00CA0C46" w:rsidP="00CA0C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11C4FFFB" w14:textId="37AB71C6" w:rsidR="00CA0C46" w:rsidRPr="00DF1B7B" w:rsidRDefault="00CA0C46" w:rsidP="00CA0C4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832769" w:rsidRPr="00DF1B7B" w14:paraId="55F44717"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3204DC28" w14:textId="77777777" w:rsidR="00832769" w:rsidRPr="00DF1B7B" w:rsidRDefault="00832769" w:rsidP="00D318F7">
            <w:pPr>
              <w:pStyle w:val="Akapitzlist"/>
              <w:numPr>
                <w:ilvl w:val="0"/>
                <w:numId w:val="41"/>
              </w:numPr>
              <w:spacing w:after="0" w:line="240" w:lineRule="auto"/>
              <w:jc w:val="center"/>
              <w:rPr>
                <w:rFonts w:cs="Arial"/>
                <w:sz w:val="18"/>
                <w:szCs w:val="18"/>
                <w:lang w:val="pl-PL"/>
              </w:rPr>
            </w:pPr>
          </w:p>
        </w:tc>
        <w:tc>
          <w:tcPr>
            <w:tcW w:w="3544" w:type="dxa"/>
          </w:tcPr>
          <w:p w14:paraId="7F7EBD79" w14:textId="15D378E2" w:rsidR="00832769" w:rsidRPr="00DF1B7B" w:rsidRDefault="00832769" w:rsidP="0083276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System Identyfikacji Gminy Woźniki</w:t>
            </w:r>
          </w:p>
        </w:tc>
        <w:tc>
          <w:tcPr>
            <w:tcW w:w="1559" w:type="dxa"/>
          </w:tcPr>
          <w:p w14:paraId="3C37CE15" w14:textId="6CD13CC2" w:rsidR="00832769" w:rsidRPr="00DF1B7B" w:rsidRDefault="00832769" w:rsidP="008327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43E9D0AC" w14:textId="3214C355" w:rsidR="00832769" w:rsidRPr="00DF1B7B" w:rsidRDefault="00832769" w:rsidP="008327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BF7368A" w14:textId="61965A3C" w:rsidR="00832769" w:rsidRPr="00DF1B7B" w:rsidRDefault="00832769" w:rsidP="008327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w:t>
            </w:r>
          </w:p>
        </w:tc>
      </w:tr>
      <w:tr w:rsidR="005A0198" w:rsidRPr="00DF1B7B" w14:paraId="73B28923"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043B9E5" w14:textId="77777777" w:rsidR="005A0198" w:rsidRPr="00DF1B7B" w:rsidRDefault="005A0198" w:rsidP="00D318F7">
            <w:pPr>
              <w:pStyle w:val="Akapitzlist"/>
              <w:numPr>
                <w:ilvl w:val="0"/>
                <w:numId w:val="41"/>
              </w:numPr>
              <w:spacing w:after="0" w:line="240" w:lineRule="auto"/>
              <w:jc w:val="center"/>
              <w:rPr>
                <w:rFonts w:cs="Arial"/>
                <w:sz w:val="18"/>
                <w:szCs w:val="18"/>
                <w:lang w:val="pl-PL"/>
              </w:rPr>
            </w:pPr>
          </w:p>
        </w:tc>
        <w:tc>
          <w:tcPr>
            <w:tcW w:w="3544" w:type="dxa"/>
          </w:tcPr>
          <w:p w14:paraId="013F5A57" w14:textId="1DF21A79"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Teren rekreacyjny w Dyrdach</w:t>
            </w:r>
          </w:p>
        </w:tc>
        <w:tc>
          <w:tcPr>
            <w:tcW w:w="1559" w:type="dxa"/>
          </w:tcPr>
          <w:p w14:paraId="76796E67" w14:textId="23889313"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B8D6B78" w14:textId="497F06EF"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6B6097F5" w14:textId="2B809B33"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BC2238" w:rsidRPr="00DF1B7B" w14:paraId="7A43690F"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5067C785" w14:textId="77777777" w:rsidR="00BC2238" w:rsidRPr="00DF1B7B" w:rsidRDefault="00BC2238" w:rsidP="00D318F7">
            <w:pPr>
              <w:pStyle w:val="Akapitzlist"/>
              <w:numPr>
                <w:ilvl w:val="0"/>
                <w:numId w:val="41"/>
              </w:numPr>
              <w:spacing w:after="0" w:line="240" w:lineRule="auto"/>
              <w:jc w:val="center"/>
              <w:rPr>
                <w:rFonts w:cs="Arial"/>
                <w:sz w:val="18"/>
                <w:szCs w:val="18"/>
                <w:lang w:val="pl-PL"/>
              </w:rPr>
            </w:pPr>
          </w:p>
        </w:tc>
        <w:tc>
          <w:tcPr>
            <w:tcW w:w="3544" w:type="dxa"/>
          </w:tcPr>
          <w:p w14:paraId="385E2B0F" w14:textId="3F5680E1" w:rsidR="00BC2238" w:rsidRPr="00DF1B7B" w:rsidRDefault="00BC2238" w:rsidP="00BC223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Woźnickie stawy cegielniane - stworzenie parku dinozaurów</w:t>
            </w:r>
          </w:p>
        </w:tc>
        <w:tc>
          <w:tcPr>
            <w:tcW w:w="1559" w:type="dxa"/>
          </w:tcPr>
          <w:p w14:paraId="0FA6ADF4" w14:textId="3C8CB978" w:rsidR="00BC2238" w:rsidRPr="00DF1B7B" w:rsidRDefault="00BC2238" w:rsidP="00BC2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86C1268" w14:textId="7DB413B8" w:rsidR="00BC2238" w:rsidRPr="00DF1B7B" w:rsidRDefault="00BC2238" w:rsidP="00BC2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350ACC11" w14:textId="51D0FB9E" w:rsidR="00BC2238" w:rsidRPr="00DF1B7B" w:rsidRDefault="00BC2238" w:rsidP="00BC2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882358" w:rsidRPr="00DF1B7B" w14:paraId="2052E5F2"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1A0380C1" w14:textId="77777777" w:rsidR="00882358" w:rsidRPr="00DF1B7B" w:rsidRDefault="00882358" w:rsidP="00D318F7">
            <w:pPr>
              <w:pStyle w:val="Akapitzlist"/>
              <w:numPr>
                <w:ilvl w:val="0"/>
                <w:numId w:val="41"/>
              </w:numPr>
              <w:spacing w:after="0" w:line="240" w:lineRule="auto"/>
              <w:jc w:val="center"/>
              <w:rPr>
                <w:rFonts w:cs="Arial"/>
                <w:sz w:val="18"/>
                <w:szCs w:val="18"/>
                <w:lang w:val="pl-PL"/>
              </w:rPr>
            </w:pPr>
          </w:p>
        </w:tc>
        <w:tc>
          <w:tcPr>
            <w:tcW w:w="3544" w:type="dxa"/>
          </w:tcPr>
          <w:p w14:paraId="136F1B52" w14:textId="55EEE24F" w:rsidR="00882358" w:rsidRPr="00DF1B7B" w:rsidRDefault="00882358" w:rsidP="0088235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Bagno Bruch – ścieżka edukacyjna</w:t>
            </w:r>
          </w:p>
        </w:tc>
        <w:tc>
          <w:tcPr>
            <w:tcW w:w="1559" w:type="dxa"/>
          </w:tcPr>
          <w:p w14:paraId="2877DCE7" w14:textId="486CCEE2" w:rsidR="00882358" w:rsidRPr="00DF1B7B" w:rsidRDefault="00882358" w:rsidP="008823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196241AB" w14:textId="11499A4F" w:rsidR="00882358" w:rsidRPr="00DF1B7B" w:rsidRDefault="00882358" w:rsidP="008823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697DF5FD" w14:textId="65912C0E" w:rsidR="00882358" w:rsidRPr="00DF1B7B" w:rsidRDefault="00882358" w:rsidP="008823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02254A" w:rsidRPr="00DF1B7B" w14:paraId="1984A6F5"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6541A011" w14:textId="77777777" w:rsidR="0002254A" w:rsidRPr="00DF1B7B" w:rsidRDefault="0002254A" w:rsidP="00D318F7">
            <w:pPr>
              <w:pStyle w:val="Akapitzlist"/>
              <w:numPr>
                <w:ilvl w:val="0"/>
                <w:numId w:val="41"/>
              </w:numPr>
              <w:spacing w:after="0" w:line="240" w:lineRule="auto"/>
              <w:jc w:val="center"/>
              <w:rPr>
                <w:rFonts w:cs="Arial"/>
                <w:sz w:val="18"/>
                <w:szCs w:val="18"/>
                <w:lang w:val="pl-PL"/>
              </w:rPr>
            </w:pPr>
          </w:p>
        </w:tc>
        <w:tc>
          <w:tcPr>
            <w:tcW w:w="3544" w:type="dxa"/>
          </w:tcPr>
          <w:p w14:paraId="21A6A6E9" w14:textId="0355FE63" w:rsidR="0002254A" w:rsidRPr="00DF1B7B" w:rsidRDefault="0002254A" w:rsidP="0002254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Inscenizacja Bitwy pod Woźnikami</w:t>
            </w:r>
          </w:p>
        </w:tc>
        <w:tc>
          <w:tcPr>
            <w:tcW w:w="1559" w:type="dxa"/>
          </w:tcPr>
          <w:p w14:paraId="115E005B" w14:textId="62F1C82C" w:rsidR="0002254A" w:rsidRPr="00DF1B7B" w:rsidRDefault="0002254A" w:rsidP="000225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5E405004" w14:textId="709931A6" w:rsidR="0002254A" w:rsidRPr="00DF1B7B" w:rsidRDefault="0002254A" w:rsidP="000225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644A82B1" w14:textId="24FF23C6" w:rsidR="0002254A" w:rsidRPr="00DF1B7B" w:rsidRDefault="0002254A" w:rsidP="0002254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C67214" w:rsidRPr="00DF1B7B" w14:paraId="3C761ED5"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2D47669" w14:textId="77777777" w:rsidR="00C67214" w:rsidRPr="00DF1B7B" w:rsidRDefault="00C67214" w:rsidP="00D318F7">
            <w:pPr>
              <w:pStyle w:val="Akapitzlist"/>
              <w:numPr>
                <w:ilvl w:val="0"/>
                <w:numId w:val="41"/>
              </w:numPr>
              <w:spacing w:after="0" w:line="240" w:lineRule="auto"/>
              <w:jc w:val="center"/>
              <w:rPr>
                <w:rFonts w:cs="Arial"/>
                <w:sz w:val="18"/>
                <w:szCs w:val="18"/>
                <w:lang w:val="pl-PL"/>
              </w:rPr>
            </w:pPr>
          </w:p>
        </w:tc>
        <w:tc>
          <w:tcPr>
            <w:tcW w:w="3544" w:type="dxa"/>
          </w:tcPr>
          <w:p w14:paraId="6BCF788D" w14:textId="4A74A6B0" w:rsidR="00C67214" w:rsidRPr="00DF1B7B" w:rsidRDefault="00C67214" w:rsidP="00BC223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Kultywowanie tradycji ludowej (obrzędy, pieśni, taniec)</w:t>
            </w:r>
          </w:p>
        </w:tc>
        <w:tc>
          <w:tcPr>
            <w:tcW w:w="1559" w:type="dxa"/>
          </w:tcPr>
          <w:p w14:paraId="1150B455" w14:textId="111E1867" w:rsidR="00C67214" w:rsidRPr="00DF1B7B" w:rsidRDefault="00C67214" w:rsidP="00BC2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6022E523" w14:textId="4EA66057" w:rsidR="00C67214" w:rsidRPr="00DF1B7B" w:rsidRDefault="00C67214" w:rsidP="00BC2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35BD5BC3" w14:textId="5F7C8A88" w:rsidR="00C67214" w:rsidRPr="00DF1B7B" w:rsidRDefault="00C67214" w:rsidP="00BC223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1517BA" w:rsidRPr="00DF1B7B" w14:paraId="0A6E8024"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7E88B7A9" w14:textId="77777777" w:rsidR="001517BA" w:rsidRPr="00DF1B7B" w:rsidRDefault="001517BA" w:rsidP="00D318F7">
            <w:pPr>
              <w:pStyle w:val="Akapitzlist"/>
              <w:numPr>
                <w:ilvl w:val="0"/>
                <w:numId w:val="41"/>
              </w:numPr>
              <w:spacing w:after="0" w:line="240" w:lineRule="auto"/>
              <w:jc w:val="center"/>
              <w:rPr>
                <w:rFonts w:cs="Arial"/>
                <w:sz w:val="18"/>
                <w:szCs w:val="18"/>
                <w:lang w:val="pl-PL"/>
              </w:rPr>
            </w:pPr>
          </w:p>
        </w:tc>
        <w:tc>
          <w:tcPr>
            <w:tcW w:w="3544" w:type="dxa"/>
          </w:tcPr>
          <w:p w14:paraId="5DFADB09" w14:textId="4E9C7AE2" w:rsidR="001517BA" w:rsidRPr="00DF1B7B" w:rsidRDefault="001517BA" w:rsidP="001517B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Leśny Zalew Widawa – ścieżka edukacyjna – żerowisko bobrów</w:t>
            </w:r>
          </w:p>
        </w:tc>
        <w:tc>
          <w:tcPr>
            <w:tcW w:w="1559" w:type="dxa"/>
          </w:tcPr>
          <w:p w14:paraId="7BB1BFDB" w14:textId="70F3C7FD" w:rsidR="001517BA" w:rsidRPr="00DF1B7B" w:rsidRDefault="001517BA" w:rsidP="001517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6D1A41B9" w14:textId="534C1BDC" w:rsidR="001517BA" w:rsidRPr="00DF1B7B" w:rsidRDefault="001517BA" w:rsidP="001517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23583824" w14:textId="01E7736F" w:rsidR="001517BA" w:rsidRPr="00DF1B7B" w:rsidRDefault="001517BA" w:rsidP="001517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32169A" w:rsidRPr="00DF1B7B" w14:paraId="42C67462"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680B51B" w14:textId="77777777" w:rsidR="0032169A" w:rsidRPr="00DF1B7B" w:rsidRDefault="0032169A" w:rsidP="00D318F7">
            <w:pPr>
              <w:pStyle w:val="Akapitzlist"/>
              <w:numPr>
                <w:ilvl w:val="0"/>
                <w:numId w:val="41"/>
              </w:numPr>
              <w:spacing w:after="0" w:line="240" w:lineRule="auto"/>
              <w:jc w:val="center"/>
              <w:rPr>
                <w:rFonts w:cs="Arial"/>
                <w:sz w:val="18"/>
                <w:szCs w:val="18"/>
                <w:lang w:val="pl-PL"/>
              </w:rPr>
            </w:pPr>
          </w:p>
        </w:tc>
        <w:tc>
          <w:tcPr>
            <w:tcW w:w="3544" w:type="dxa"/>
          </w:tcPr>
          <w:p w14:paraId="52B0B615" w14:textId="3EA8C507" w:rsidR="0032169A" w:rsidRPr="00DF1B7B" w:rsidRDefault="0032169A" w:rsidP="0032169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Szlakiem woźnickich kapliczek</w:t>
            </w:r>
          </w:p>
        </w:tc>
        <w:tc>
          <w:tcPr>
            <w:tcW w:w="1559" w:type="dxa"/>
          </w:tcPr>
          <w:p w14:paraId="60462555" w14:textId="197FE7E5" w:rsidR="0032169A" w:rsidRPr="00DF1B7B" w:rsidRDefault="0032169A" w:rsidP="003216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7E1328AF" w14:textId="5AEFF762" w:rsidR="0032169A" w:rsidRPr="00DF1B7B" w:rsidRDefault="0032169A" w:rsidP="003216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400CB69D" w14:textId="25DDD6E1" w:rsidR="0032169A" w:rsidRPr="00DF1B7B" w:rsidRDefault="0032169A" w:rsidP="0032169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5A0198" w:rsidRPr="00DF1B7B" w14:paraId="33AC461D"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3FBAAA71" w14:textId="77777777" w:rsidR="005A0198" w:rsidRPr="00DF1B7B" w:rsidRDefault="005A0198" w:rsidP="00D318F7">
            <w:pPr>
              <w:pStyle w:val="Akapitzlist"/>
              <w:numPr>
                <w:ilvl w:val="0"/>
                <w:numId w:val="41"/>
              </w:numPr>
              <w:spacing w:after="0" w:line="240" w:lineRule="auto"/>
              <w:jc w:val="center"/>
              <w:rPr>
                <w:rFonts w:cs="Arial"/>
                <w:sz w:val="18"/>
                <w:szCs w:val="18"/>
                <w:lang w:val="pl-PL"/>
              </w:rPr>
            </w:pPr>
          </w:p>
        </w:tc>
        <w:tc>
          <w:tcPr>
            <w:tcW w:w="3544" w:type="dxa"/>
          </w:tcPr>
          <w:p w14:paraId="7729863E" w14:textId="336C115D"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Woźnickie Ikony – warsztaty </w:t>
            </w:r>
            <w:proofErr w:type="spellStart"/>
            <w:r w:rsidRPr="00DF1B7B">
              <w:rPr>
                <w:rFonts w:ascii="Arial" w:hAnsi="Arial" w:cs="Arial"/>
                <w:sz w:val="18"/>
                <w:szCs w:val="18"/>
              </w:rPr>
              <w:t>ikonopisania</w:t>
            </w:r>
            <w:proofErr w:type="spellEnd"/>
          </w:p>
        </w:tc>
        <w:tc>
          <w:tcPr>
            <w:tcW w:w="1559" w:type="dxa"/>
          </w:tcPr>
          <w:p w14:paraId="0F0FE685" w14:textId="53E2EDA2"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700B48AA" w14:textId="43C33951"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BEFA57A" w14:textId="31044877"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2024-2030</w:t>
            </w:r>
          </w:p>
        </w:tc>
      </w:tr>
      <w:tr w:rsidR="00C67214" w:rsidRPr="00DF1B7B" w14:paraId="7C3ADE33"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3D4068FC" w14:textId="77777777" w:rsidR="00C67214" w:rsidRPr="00DF1B7B" w:rsidRDefault="00C67214" w:rsidP="00D318F7">
            <w:pPr>
              <w:pStyle w:val="Akapitzlist"/>
              <w:numPr>
                <w:ilvl w:val="0"/>
                <w:numId w:val="41"/>
              </w:numPr>
              <w:spacing w:after="0" w:line="240" w:lineRule="auto"/>
              <w:jc w:val="center"/>
              <w:rPr>
                <w:rFonts w:cs="Arial"/>
                <w:sz w:val="18"/>
                <w:szCs w:val="18"/>
                <w:lang w:val="pl-PL"/>
              </w:rPr>
            </w:pPr>
          </w:p>
        </w:tc>
        <w:tc>
          <w:tcPr>
            <w:tcW w:w="3544" w:type="dxa"/>
          </w:tcPr>
          <w:p w14:paraId="6B086CE0" w14:textId="0EAA7216" w:rsidR="00C67214" w:rsidRPr="00DF1B7B" w:rsidRDefault="00C67214" w:rsidP="00C672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Oferta turystyczno-edukacyjna Gminy Woźniki</w:t>
            </w:r>
          </w:p>
        </w:tc>
        <w:tc>
          <w:tcPr>
            <w:tcW w:w="1559" w:type="dxa"/>
          </w:tcPr>
          <w:p w14:paraId="3D45CBB4" w14:textId="3BE77203" w:rsidR="00C67214" w:rsidRPr="00DF1B7B" w:rsidRDefault="00C67214" w:rsidP="00C672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organizacyjne i promocyjne</w:t>
            </w:r>
          </w:p>
        </w:tc>
        <w:tc>
          <w:tcPr>
            <w:tcW w:w="1701" w:type="dxa"/>
          </w:tcPr>
          <w:p w14:paraId="39A49BD2" w14:textId="390DA386" w:rsidR="00C67214" w:rsidRPr="00DF1B7B" w:rsidRDefault="00C67214" w:rsidP="00C672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AFAA28C" w14:textId="5B471BA0" w:rsidR="00C67214" w:rsidRPr="00DF1B7B" w:rsidRDefault="00C67214" w:rsidP="00C6721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2022</w:t>
            </w:r>
          </w:p>
        </w:tc>
      </w:tr>
      <w:tr w:rsidR="00BC032D" w:rsidRPr="00DF1B7B" w14:paraId="77728C8E" w14:textId="77777777" w:rsidTr="000119EA">
        <w:trPr>
          <w:trHeight w:val="340"/>
        </w:trPr>
        <w:tc>
          <w:tcPr>
            <w:cnfStyle w:val="001000000000" w:firstRow="0" w:lastRow="0" w:firstColumn="1" w:lastColumn="0" w:oddVBand="0" w:evenVBand="0" w:oddHBand="0" w:evenHBand="0" w:firstRowFirstColumn="0" w:firstRowLastColumn="0" w:lastRowFirstColumn="0" w:lastRowLastColumn="0"/>
            <w:tcW w:w="562" w:type="dxa"/>
            <w:vAlign w:val="top"/>
          </w:tcPr>
          <w:p w14:paraId="474C56CB" w14:textId="7F693799" w:rsidR="00BC032D" w:rsidRPr="00DF1B7B" w:rsidRDefault="00BC032D" w:rsidP="00D318F7">
            <w:pPr>
              <w:pStyle w:val="Akapitzlist"/>
              <w:numPr>
                <w:ilvl w:val="0"/>
                <w:numId w:val="41"/>
              </w:numPr>
              <w:spacing w:after="0" w:line="240" w:lineRule="auto"/>
              <w:jc w:val="center"/>
              <w:rPr>
                <w:rFonts w:cs="Arial"/>
                <w:sz w:val="18"/>
                <w:szCs w:val="18"/>
                <w:lang w:val="pl-PL"/>
              </w:rPr>
            </w:pPr>
          </w:p>
        </w:tc>
        <w:tc>
          <w:tcPr>
            <w:tcW w:w="3544" w:type="dxa"/>
          </w:tcPr>
          <w:p w14:paraId="56AA8E39" w14:textId="77777777" w:rsidR="00BC032D" w:rsidRPr="00DF1B7B" w:rsidRDefault="00BC032D" w:rsidP="00BC032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Szlak św. Jakuba</w:t>
            </w:r>
          </w:p>
        </w:tc>
        <w:tc>
          <w:tcPr>
            <w:tcW w:w="1559" w:type="dxa"/>
          </w:tcPr>
          <w:p w14:paraId="681F10CC"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organizacyjne i promocyjne</w:t>
            </w:r>
          </w:p>
        </w:tc>
        <w:tc>
          <w:tcPr>
            <w:tcW w:w="1701" w:type="dxa"/>
          </w:tcPr>
          <w:p w14:paraId="0AD45820" w14:textId="77777777"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0F457A53" w14:textId="120C198A" w:rsidR="00BC032D" w:rsidRPr="00DF1B7B" w:rsidRDefault="00BC032D" w:rsidP="00BC032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2021</w:t>
            </w:r>
          </w:p>
        </w:tc>
      </w:tr>
    </w:tbl>
    <w:bookmarkEnd w:id="94"/>
    <w:bookmarkEnd w:id="95"/>
    <w:p w14:paraId="0F918EA0" w14:textId="43341B00" w:rsidR="008D5C95" w:rsidRPr="00DF1B7B" w:rsidRDefault="00BC032D" w:rsidP="00890587">
      <w:pPr>
        <w:pStyle w:val="rdo"/>
        <w:rPr>
          <w:lang w:eastAsia="pl-PL"/>
        </w:rPr>
        <w:sectPr w:rsidR="008D5C95" w:rsidRPr="00DF1B7B" w:rsidSect="001562F6">
          <w:headerReference w:type="default" r:id="rId28"/>
          <w:pgSz w:w="11906" w:h="16838"/>
          <w:pgMar w:top="1134" w:right="1418" w:bottom="1134" w:left="1418" w:header="454" w:footer="454" w:gutter="0"/>
          <w:cols w:space="708"/>
          <w:docGrid w:linePitch="360"/>
        </w:sectPr>
      </w:pPr>
      <w:r w:rsidRPr="00DF1B7B">
        <w:rPr>
          <w:lang w:eastAsia="pl-PL"/>
        </w:rPr>
        <w:t xml:space="preserve">Źródło: </w:t>
      </w:r>
      <w:r w:rsidR="003D1809" w:rsidRPr="00DF1B7B">
        <w:rPr>
          <w:lang w:eastAsia="pl-PL"/>
        </w:rPr>
        <w:t>dane JST powiatu lublinieckiego</w:t>
      </w:r>
    </w:p>
    <w:p w14:paraId="62E93444" w14:textId="0A1992FE" w:rsidR="008D5C95" w:rsidRPr="00DF1B7B" w:rsidRDefault="00972945" w:rsidP="00FE1AF0">
      <w:pPr>
        <w:pStyle w:val="HeadingDentons2"/>
        <w:spacing w:line="276" w:lineRule="auto"/>
        <w:rPr>
          <w:rFonts w:cs="Arial"/>
          <w:szCs w:val="20"/>
        </w:rPr>
      </w:pPr>
      <w:bookmarkStart w:id="99" w:name="_Hlk74210273"/>
      <w:r w:rsidRPr="00DF1B7B">
        <w:rPr>
          <w:rFonts w:cs="Arial"/>
          <w:szCs w:val="20"/>
        </w:rPr>
        <w:lastRenderedPageBreak/>
        <w:t xml:space="preserve"> </w:t>
      </w:r>
      <w:bookmarkStart w:id="100" w:name="_Toc78489685"/>
      <w:r w:rsidR="008D5C95" w:rsidRPr="00DF1B7B">
        <w:rPr>
          <w:rFonts w:cs="Arial"/>
          <w:szCs w:val="20"/>
        </w:rPr>
        <w:t>PROGNOZA FINANSOWANIA STRATEGII W LATACH 2021-2030</w:t>
      </w:r>
      <w:bookmarkEnd w:id="100"/>
      <w:r w:rsidR="008D5C95" w:rsidRPr="00DF1B7B">
        <w:rPr>
          <w:rFonts w:cs="Arial"/>
          <w:szCs w:val="20"/>
        </w:rPr>
        <w:t xml:space="preserve"> </w:t>
      </w:r>
    </w:p>
    <w:p w14:paraId="6A8A1D46"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W poniższej tabeli przedstawiono zadania planowane do realizacji w ramach Strategii rozwoju turystyki przez poszczególne JST powiatu lublinieckiego. Wynikają one przede wszystkim z potrzeb infrastrukturalnych dla rozwoju turystyki oraz działań koniecznych dla skutecznej promocji terenu powiatu. Zadania przyporządkowano do dwóch grup: zadania inwestycyjne oraz zadania promocyjne i organizacyjne. Do zadań przypisano prognozowane przez JST koszty ich realizacji.</w:t>
      </w:r>
    </w:p>
    <w:p w14:paraId="4F91FA58"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Należy zaznaczyć, że na obecnym etapie opracowania Strategii rozwoju turystyki możliwe jest wskazanie ogólnej prognozy kosztów planowanych zadań. Koszty te będą mogły zostać uszczegółowione w trakcie doprecyzowania konkretnych zadań.</w:t>
      </w:r>
    </w:p>
    <w:p w14:paraId="6E99802A" w14:textId="06393B04" w:rsidR="00BC032D" w:rsidRPr="00DF1B7B" w:rsidRDefault="00BC032D" w:rsidP="00BC032D">
      <w:pPr>
        <w:pStyle w:val="Legenda"/>
        <w:keepNext/>
        <w:rPr>
          <w:lang w:val="pl-PL"/>
        </w:rPr>
      </w:pPr>
      <w:bookmarkStart w:id="101" w:name="_Toc80711997"/>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w:t>
      </w:r>
      <w:r w:rsidRPr="00DF1B7B">
        <w:rPr>
          <w:lang w:val="pl-PL"/>
        </w:rPr>
        <w:fldChar w:fldCharType="end"/>
      </w:r>
      <w:r w:rsidRPr="00DF1B7B">
        <w:rPr>
          <w:lang w:val="pl-PL"/>
        </w:rPr>
        <w:t xml:space="preserve"> Prognozowane koszty realizacji zadań w ramach Strategii</w:t>
      </w:r>
      <w:bookmarkEnd w:id="101"/>
    </w:p>
    <w:tbl>
      <w:tblPr>
        <w:tblStyle w:val="Tabelasiatki4akcent3111"/>
        <w:tblW w:w="9067" w:type="dxa"/>
        <w:tblLayout w:type="fixed"/>
        <w:tblLook w:val="06A0" w:firstRow="1" w:lastRow="0" w:firstColumn="1" w:lastColumn="0" w:noHBand="1" w:noVBand="1"/>
      </w:tblPr>
      <w:tblGrid>
        <w:gridCol w:w="562"/>
        <w:gridCol w:w="3544"/>
        <w:gridCol w:w="1559"/>
        <w:gridCol w:w="1701"/>
        <w:gridCol w:w="1701"/>
      </w:tblGrid>
      <w:tr w:rsidR="00FE1AF0" w:rsidRPr="00DF1B7B" w14:paraId="475B14AE" w14:textId="77777777" w:rsidTr="00F6230E">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62" w:type="dxa"/>
          </w:tcPr>
          <w:p w14:paraId="2E3DDBBC" w14:textId="77777777" w:rsidR="00FE1AF0" w:rsidRPr="00DF1B7B" w:rsidRDefault="00FE1AF0" w:rsidP="00FE1AF0">
            <w:pPr>
              <w:jc w:val="both"/>
              <w:rPr>
                <w:rFonts w:ascii="Arial" w:hAnsi="Arial" w:cs="Arial"/>
                <w:b w:val="0"/>
                <w:bCs w:val="0"/>
                <w:sz w:val="18"/>
                <w:szCs w:val="18"/>
              </w:rPr>
            </w:pPr>
            <w:bookmarkStart w:id="102" w:name="_Hlk78466576"/>
            <w:r w:rsidRPr="00DF1B7B">
              <w:rPr>
                <w:rFonts w:ascii="Arial" w:hAnsi="Arial" w:cs="Arial"/>
                <w:b w:val="0"/>
                <w:bCs w:val="0"/>
                <w:sz w:val="18"/>
                <w:szCs w:val="18"/>
              </w:rPr>
              <w:t>Nr zad.</w:t>
            </w:r>
          </w:p>
        </w:tc>
        <w:tc>
          <w:tcPr>
            <w:tcW w:w="3544" w:type="dxa"/>
          </w:tcPr>
          <w:p w14:paraId="16238601" w14:textId="77777777" w:rsidR="00FE1AF0" w:rsidRPr="00DF1B7B" w:rsidRDefault="00FE1AF0" w:rsidP="00FE1AF0">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Nazwa zadania</w:t>
            </w:r>
          </w:p>
        </w:tc>
        <w:tc>
          <w:tcPr>
            <w:tcW w:w="1559" w:type="dxa"/>
          </w:tcPr>
          <w:p w14:paraId="6BD88B82" w14:textId="77777777" w:rsidR="00FE1AF0" w:rsidRPr="00DF1B7B" w:rsidRDefault="00FE1AF0" w:rsidP="00FE1AF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Rodzaj zadania</w:t>
            </w:r>
          </w:p>
        </w:tc>
        <w:tc>
          <w:tcPr>
            <w:tcW w:w="1701" w:type="dxa"/>
          </w:tcPr>
          <w:p w14:paraId="6D6CEE70" w14:textId="77777777" w:rsidR="00FE1AF0" w:rsidRPr="00DF1B7B" w:rsidRDefault="00FE1AF0" w:rsidP="00FE1AF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JST odpowiedzialna</w:t>
            </w:r>
          </w:p>
        </w:tc>
        <w:tc>
          <w:tcPr>
            <w:tcW w:w="1701" w:type="dxa"/>
          </w:tcPr>
          <w:p w14:paraId="07043467" w14:textId="77777777" w:rsidR="00FE1AF0" w:rsidRPr="00DF1B7B" w:rsidRDefault="00FE1AF0" w:rsidP="00FE1AF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DF1B7B">
              <w:rPr>
                <w:rFonts w:ascii="Arial" w:hAnsi="Arial" w:cs="Arial"/>
                <w:b w:val="0"/>
                <w:bCs w:val="0"/>
                <w:sz w:val="18"/>
                <w:szCs w:val="18"/>
              </w:rPr>
              <w:t>Prognozowany koszt realizacji (PLN)</w:t>
            </w:r>
          </w:p>
        </w:tc>
      </w:tr>
      <w:tr w:rsidR="00335BEF" w:rsidRPr="00DF1B7B" w14:paraId="2133E108"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0C353912" w14:textId="21B96D13"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70DB238E"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Stworzenie nowej strony internetowej Starostwa Powiatowego w Lublińcu</w:t>
            </w:r>
          </w:p>
        </w:tc>
        <w:tc>
          <w:tcPr>
            <w:tcW w:w="1559" w:type="dxa"/>
          </w:tcPr>
          <w:p w14:paraId="21EFEB62"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0C25DE8E"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Powiat Lubliniecki</w:t>
            </w:r>
          </w:p>
        </w:tc>
        <w:tc>
          <w:tcPr>
            <w:tcW w:w="1701" w:type="dxa"/>
          </w:tcPr>
          <w:p w14:paraId="23D799CC"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JST nie przewiduje kosztów</w:t>
            </w:r>
          </w:p>
        </w:tc>
      </w:tr>
      <w:tr w:rsidR="00335BEF" w:rsidRPr="00DF1B7B" w14:paraId="7C63CE2D" w14:textId="77777777" w:rsidTr="00F6230E">
        <w:trPr>
          <w:trHeight w:val="360"/>
        </w:trPr>
        <w:tc>
          <w:tcPr>
            <w:cnfStyle w:val="001000000000" w:firstRow="0" w:lastRow="0" w:firstColumn="1" w:lastColumn="0" w:oddVBand="0" w:evenVBand="0" w:oddHBand="0" w:evenHBand="0" w:firstRowFirstColumn="0" w:firstRowLastColumn="0" w:lastRowFirstColumn="0" w:lastRowLastColumn="0"/>
            <w:tcW w:w="562" w:type="dxa"/>
          </w:tcPr>
          <w:p w14:paraId="5E4CB30A" w14:textId="619A30C4"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3F7D7D3F"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Wydanie przewodnika turystycznego</w:t>
            </w:r>
          </w:p>
        </w:tc>
        <w:tc>
          <w:tcPr>
            <w:tcW w:w="1559" w:type="dxa"/>
          </w:tcPr>
          <w:p w14:paraId="4C3AA1F8"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006476E6"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Powiat Lubliniecki</w:t>
            </w:r>
          </w:p>
        </w:tc>
        <w:tc>
          <w:tcPr>
            <w:tcW w:w="1701" w:type="dxa"/>
          </w:tcPr>
          <w:p w14:paraId="2931F3D4"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6 510,00</w:t>
            </w:r>
          </w:p>
        </w:tc>
      </w:tr>
      <w:tr w:rsidR="00335BEF" w:rsidRPr="00DF1B7B" w14:paraId="57741699" w14:textId="77777777" w:rsidTr="00F6230E">
        <w:trPr>
          <w:trHeight w:val="422"/>
        </w:trPr>
        <w:tc>
          <w:tcPr>
            <w:cnfStyle w:val="001000000000" w:firstRow="0" w:lastRow="0" w:firstColumn="1" w:lastColumn="0" w:oddVBand="0" w:evenVBand="0" w:oddHBand="0" w:evenHBand="0" w:firstRowFirstColumn="0" w:firstRowLastColumn="0" w:lastRowFirstColumn="0" w:lastRowLastColumn="0"/>
            <w:tcW w:w="562" w:type="dxa"/>
          </w:tcPr>
          <w:p w14:paraId="1BE98B7C" w14:textId="734DB840"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6998E6B1"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Rozbudowa parku gminnego</w:t>
            </w:r>
          </w:p>
        </w:tc>
        <w:tc>
          <w:tcPr>
            <w:tcW w:w="1559" w:type="dxa"/>
          </w:tcPr>
          <w:p w14:paraId="29D6FB8E"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377D359A"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Boronów</w:t>
            </w:r>
          </w:p>
        </w:tc>
        <w:tc>
          <w:tcPr>
            <w:tcW w:w="1701" w:type="dxa"/>
          </w:tcPr>
          <w:p w14:paraId="597E2591"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3 000 000,00</w:t>
            </w:r>
          </w:p>
        </w:tc>
      </w:tr>
      <w:tr w:rsidR="005563E9" w:rsidRPr="00DF1B7B" w14:paraId="603DAB84" w14:textId="77777777" w:rsidTr="00F6230E">
        <w:trPr>
          <w:trHeight w:val="422"/>
        </w:trPr>
        <w:tc>
          <w:tcPr>
            <w:cnfStyle w:val="001000000000" w:firstRow="0" w:lastRow="0" w:firstColumn="1" w:lastColumn="0" w:oddVBand="0" w:evenVBand="0" w:oddHBand="0" w:evenHBand="0" w:firstRowFirstColumn="0" w:firstRowLastColumn="0" w:lastRowFirstColumn="0" w:lastRowLastColumn="0"/>
            <w:tcW w:w="562" w:type="dxa"/>
          </w:tcPr>
          <w:p w14:paraId="6611C6A5" w14:textId="77777777" w:rsidR="005563E9" w:rsidRPr="00DF1B7B" w:rsidRDefault="005563E9" w:rsidP="005563E9">
            <w:pPr>
              <w:pStyle w:val="Akapitzlist"/>
              <w:numPr>
                <w:ilvl w:val="0"/>
                <w:numId w:val="42"/>
              </w:numPr>
              <w:spacing w:after="0" w:line="240" w:lineRule="auto"/>
              <w:jc w:val="center"/>
              <w:rPr>
                <w:rFonts w:cs="Arial"/>
                <w:sz w:val="18"/>
                <w:szCs w:val="18"/>
                <w:lang w:val="pl-PL"/>
              </w:rPr>
            </w:pPr>
          </w:p>
        </w:tc>
        <w:tc>
          <w:tcPr>
            <w:tcW w:w="3544" w:type="dxa"/>
          </w:tcPr>
          <w:p w14:paraId="52FE90EA" w14:textId="69AED287" w:rsidR="005563E9" w:rsidRPr="00DF1B7B" w:rsidRDefault="005563E9" w:rsidP="005563E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Rozbudowa placu rekreacyjno-sportowego w sołectwie Hucisko</w:t>
            </w:r>
          </w:p>
        </w:tc>
        <w:tc>
          <w:tcPr>
            <w:tcW w:w="1559" w:type="dxa"/>
          </w:tcPr>
          <w:p w14:paraId="0B0A4D35" w14:textId="72CF7129" w:rsidR="005563E9" w:rsidRPr="00DF1B7B" w:rsidRDefault="005563E9" w:rsidP="005563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540A8D2" w14:textId="1B353638" w:rsidR="005563E9" w:rsidRPr="00DF1B7B" w:rsidRDefault="005563E9" w:rsidP="005563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Boronów</w:t>
            </w:r>
          </w:p>
        </w:tc>
        <w:tc>
          <w:tcPr>
            <w:tcW w:w="1701" w:type="dxa"/>
          </w:tcPr>
          <w:p w14:paraId="3C994D77" w14:textId="433FAC3B" w:rsidR="005563E9" w:rsidRPr="00DF1B7B" w:rsidRDefault="005563E9" w:rsidP="005563E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3 000 000,00</w:t>
            </w:r>
          </w:p>
        </w:tc>
      </w:tr>
      <w:tr w:rsidR="00335BEF" w:rsidRPr="00DF1B7B" w14:paraId="26B1F581"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1B93CD24" w14:textId="07A2626B"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1031A497"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Zagospodarowanie terenu strefy bezpiecznego postoju wraz z funkcją obsługi turystycznej w sołectwie Hucisko</w:t>
            </w:r>
          </w:p>
        </w:tc>
        <w:tc>
          <w:tcPr>
            <w:tcW w:w="1559" w:type="dxa"/>
          </w:tcPr>
          <w:p w14:paraId="5B83E568"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6E04BB98"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Boronów</w:t>
            </w:r>
          </w:p>
        </w:tc>
        <w:tc>
          <w:tcPr>
            <w:tcW w:w="1701" w:type="dxa"/>
          </w:tcPr>
          <w:p w14:paraId="469D96E0"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350 000,00</w:t>
            </w:r>
          </w:p>
        </w:tc>
      </w:tr>
      <w:tr w:rsidR="00335BEF" w:rsidRPr="00DF1B7B" w14:paraId="579077E4"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14241F72" w14:textId="7BA65D63"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48D71A20"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Odbudowa Zespołu Pałacowo-Parkowego w Sierakowie Śląskim</w:t>
            </w:r>
          </w:p>
        </w:tc>
        <w:tc>
          <w:tcPr>
            <w:tcW w:w="1559" w:type="dxa"/>
          </w:tcPr>
          <w:p w14:paraId="7F1222E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75D2CE1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333A1DA8"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15 000 000,00</w:t>
            </w:r>
          </w:p>
        </w:tc>
      </w:tr>
      <w:tr w:rsidR="00335BEF" w:rsidRPr="00DF1B7B" w14:paraId="46C11399"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5C545911" w14:textId="385999D9"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2AE9C8F4"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Rewitalizacja obszaru ulic Lublinieckiej, Stawowej i Dobrodzieńskiej poprzez zagospodarowanie terenu w celu nadania funkcji rekreacyjnej i gospodarczej etap II</w:t>
            </w:r>
          </w:p>
        </w:tc>
        <w:tc>
          <w:tcPr>
            <w:tcW w:w="1559" w:type="dxa"/>
          </w:tcPr>
          <w:p w14:paraId="65CF0212"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518F46A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00974866"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1 300 000,00</w:t>
            </w:r>
          </w:p>
        </w:tc>
      </w:tr>
      <w:tr w:rsidR="00335BEF" w:rsidRPr="00DF1B7B" w14:paraId="2AD52E14"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7819A44E" w14:textId="606FEF79"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0AC133D5"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Zagospodarowania terenów po byłej jednostce wojskowej w Przywarach</w:t>
            </w:r>
          </w:p>
        </w:tc>
        <w:tc>
          <w:tcPr>
            <w:tcW w:w="1559" w:type="dxa"/>
          </w:tcPr>
          <w:p w14:paraId="30EE30A5"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3CCD019C"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1FC38515"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10 000 000,00</w:t>
            </w:r>
          </w:p>
        </w:tc>
      </w:tr>
      <w:tr w:rsidR="00335BEF" w:rsidRPr="00DF1B7B" w14:paraId="6C2CDD11"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4F5578A0" w14:textId="4142E666"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1D017748"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Zagospodarowanie terenu oraz wyposażenie budynku Fajczarni w miejscowości Zborowskie w celu powstania Skansenu Ziemi Zborowskiej w Gminie Ciasna</w:t>
            </w:r>
          </w:p>
        </w:tc>
        <w:tc>
          <w:tcPr>
            <w:tcW w:w="1559" w:type="dxa"/>
          </w:tcPr>
          <w:p w14:paraId="5C49C0DF"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479224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Ciasna</w:t>
            </w:r>
          </w:p>
        </w:tc>
        <w:tc>
          <w:tcPr>
            <w:tcW w:w="1701" w:type="dxa"/>
          </w:tcPr>
          <w:p w14:paraId="06259E0C"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162 000,00</w:t>
            </w:r>
          </w:p>
        </w:tc>
      </w:tr>
      <w:tr w:rsidR="00335BEF" w:rsidRPr="00DF1B7B" w14:paraId="6D493F4F"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1029C38C" w14:textId="3E8DB10B"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2D3F9AC4" w14:textId="316AA18D"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Adaptacja zabytkowych zabudowań z 1903 roku wokół Pałacu Ludwika von</w:t>
            </w:r>
            <w:r w:rsidR="00F6230E" w:rsidRPr="00DF1B7B">
              <w:rPr>
                <w:rFonts w:ascii="Arial" w:hAnsi="Arial" w:cs="Arial"/>
                <w:sz w:val="18"/>
                <w:szCs w:val="18"/>
              </w:rPr>
              <w:t> </w:t>
            </w:r>
            <w:proofErr w:type="spellStart"/>
            <w:r w:rsidRPr="00DF1B7B">
              <w:rPr>
                <w:rFonts w:ascii="Arial" w:hAnsi="Arial" w:cs="Arial"/>
                <w:sz w:val="18"/>
                <w:szCs w:val="18"/>
              </w:rPr>
              <w:t>Ballestrema</w:t>
            </w:r>
            <w:proofErr w:type="spellEnd"/>
            <w:r w:rsidRPr="00DF1B7B">
              <w:rPr>
                <w:rFonts w:ascii="Arial" w:hAnsi="Arial" w:cs="Arial"/>
                <w:sz w:val="18"/>
                <w:szCs w:val="18"/>
              </w:rPr>
              <w:t xml:space="preserve"> – Gorzelnia</w:t>
            </w:r>
          </w:p>
        </w:tc>
        <w:tc>
          <w:tcPr>
            <w:tcW w:w="1559" w:type="dxa"/>
          </w:tcPr>
          <w:p w14:paraId="7C2120EC"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DF90821"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Kochanowice</w:t>
            </w:r>
          </w:p>
        </w:tc>
        <w:tc>
          <w:tcPr>
            <w:tcW w:w="1701" w:type="dxa"/>
          </w:tcPr>
          <w:p w14:paraId="75B9A058"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10 000 000,00</w:t>
            </w:r>
          </w:p>
        </w:tc>
      </w:tr>
      <w:tr w:rsidR="00335BEF" w:rsidRPr="00DF1B7B" w14:paraId="0A2C16FA" w14:textId="77777777" w:rsidTr="00F6230E">
        <w:trPr>
          <w:trHeight w:val="140"/>
        </w:trPr>
        <w:tc>
          <w:tcPr>
            <w:cnfStyle w:val="001000000000" w:firstRow="0" w:lastRow="0" w:firstColumn="1" w:lastColumn="0" w:oddVBand="0" w:evenVBand="0" w:oddHBand="0" w:evenHBand="0" w:firstRowFirstColumn="0" w:firstRowLastColumn="0" w:lastRowFirstColumn="0" w:lastRowLastColumn="0"/>
            <w:tcW w:w="562" w:type="dxa"/>
          </w:tcPr>
          <w:p w14:paraId="2E0EB6E8" w14:textId="5CCDD29A"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058BA9D7" w14:textId="22C0D7B5"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Adaptacja zabytkowych zabudowań z 1903 roku wokół Pałacu Ludwika von</w:t>
            </w:r>
            <w:r w:rsidR="00F6230E" w:rsidRPr="00DF1B7B">
              <w:rPr>
                <w:rFonts w:ascii="Arial" w:hAnsi="Arial" w:cs="Arial"/>
                <w:sz w:val="18"/>
                <w:szCs w:val="18"/>
              </w:rPr>
              <w:t> </w:t>
            </w:r>
            <w:proofErr w:type="spellStart"/>
            <w:r w:rsidRPr="00DF1B7B">
              <w:rPr>
                <w:rFonts w:ascii="Arial" w:hAnsi="Arial" w:cs="Arial"/>
                <w:sz w:val="18"/>
                <w:szCs w:val="18"/>
              </w:rPr>
              <w:t>Ballestrema</w:t>
            </w:r>
            <w:proofErr w:type="spellEnd"/>
            <w:r w:rsidRPr="00DF1B7B">
              <w:rPr>
                <w:rFonts w:ascii="Arial" w:hAnsi="Arial" w:cs="Arial"/>
                <w:sz w:val="18"/>
                <w:szCs w:val="18"/>
              </w:rPr>
              <w:t xml:space="preserve"> – ujeżdżalnia</w:t>
            </w:r>
          </w:p>
        </w:tc>
        <w:tc>
          <w:tcPr>
            <w:tcW w:w="1559" w:type="dxa"/>
          </w:tcPr>
          <w:p w14:paraId="59FF627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357236E5"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Kochanowice</w:t>
            </w:r>
          </w:p>
        </w:tc>
        <w:tc>
          <w:tcPr>
            <w:tcW w:w="1701" w:type="dxa"/>
          </w:tcPr>
          <w:p w14:paraId="79B0AEBA"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8 000 000,00</w:t>
            </w:r>
          </w:p>
        </w:tc>
      </w:tr>
      <w:tr w:rsidR="00335BEF" w:rsidRPr="00DF1B7B" w14:paraId="0D624DF6"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587A1C9B" w14:textId="5F155574"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5FA85174"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Święto Kwitnącego Różanecznika</w:t>
            </w:r>
          </w:p>
        </w:tc>
        <w:tc>
          <w:tcPr>
            <w:tcW w:w="1559" w:type="dxa"/>
          </w:tcPr>
          <w:p w14:paraId="5749C59A"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442E8574"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Kochanowice</w:t>
            </w:r>
          </w:p>
        </w:tc>
        <w:tc>
          <w:tcPr>
            <w:tcW w:w="1701" w:type="dxa"/>
          </w:tcPr>
          <w:p w14:paraId="47C28B2E"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1 000 000,00</w:t>
            </w:r>
          </w:p>
        </w:tc>
      </w:tr>
      <w:tr w:rsidR="00A43BDA" w:rsidRPr="00DF1B7B" w14:paraId="15C4A5AF"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11D1BAB3" w14:textId="77777777" w:rsidR="00A43BDA" w:rsidRPr="00DF1B7B" w:rsidRDefault="00A43BDA" w:rsidP="00A43BDA">
            <w:pPr>
              <w:pStyle w:val="Akapitzlist"/>
              <w:numPr>
                <w:ilvl w:val="0"/>
                <w:numId w:val="42"/>
              </w:numPr>
              <w:spacing w:after="0" w:line="240" w:lineRule="auto"/>
              <w:jc w:val="center"/>
              <w:rPr>
                <w:rFonts w:cs="Arial"/>
                <w:sz w:val="18"/>
                <w:szCs w:val="18"/>
                <w:lang w:val="pl-PL"/>
              </w:rPr>
            </w:pPr>
          </w:p>
        </w:tc>
        <w:tc>
          <w:tcPr>
            <w:tcW w:w="3544" w:type="dxa"/>
          </w:tcPr>
          <w:p w14:paraId="35F42AB6" w14:textId="6CB064AA" w:rsidR="00A43BDA" w:rsidRPr="00DF1B7B" w:rsidRDefault="00A43BDA" w:rsidP="00A43BD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boiska sportowego o nawierzchni z trawy syntetycznej w miejscowości Koszęcin.</w:t>
            </w:r>
          </w:p>
        </w:tc>
        <w:tc>
          <w:tcPr>
            <w:tcW w:w="1559" w:type="dxa"/>
          </w:tcPr>
          <w:p w14:paraId="73175F1B" w14:textId="4612B469"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62A88A97" w14:textId="569FF44A"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Koszęcin</w:t>
            </w:r>
          </w:p>
        </w:tc>
        <w:tc>
          <w:tcPr>
            <w:tcW w:w="1701" w:type="dxa"/>
          </w:tcPr>
          <w:p w14:paraId="76D99F64" w14:textId="516B940C" w:rsidR="00A43BDA" w:rsidRPr="00DF1B7B" w:rsidRDefault="00A43BDA" w:rsidP="00A43B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813 000,00</w:t>
            </w:r>
          </w:p>
        </w:tc>
      </w:tr>
      <w:tr w:rsidR="00A43BDA" w:rsidRPr="00DF1B7B" w14:paraId="68C3F7DF"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42DE21DB" w14:textId="77777777" w:rsidR="00A43BDA" w:rsidRPr="00DF1B7B" w:rsidRDefault="00A43BDA" w:rsidP="00A43BDA">
            <w:pPr>
              <w:pStyle w:val="Akapitzlist"/>
              <w:numPr>
                <w:ilvl w:val="0"/>
                <w:numId w:val="42"/>
              </w:numPr>
              <w:spacing w:after="0" w:line="240" w:lineRule="auto"/>
              <w:jc w:val="center"/>
              <w:rPr>
                <w:rFonts w:cs="Arial"/>
                <w:sz w:val="18"/>
                <w:szCs w:val="18"/>
                <w:lang w:val="pl-PL"/>
              </w:rPr>
            </w:pPr>
          </w:p>
        </w:tc>
        <w:tc>
          <w:tcPr>
            <w:tcW w:w="3544" w:type="dxa"/>
          </w:tcPr>
          <w:p w14:paraId="5EC59B95" w14:textId="271B700B" w:rsidR="00A43BDA" w:rsidRPr="00DF1B7B" w:rsidRDefault="00A43BDA" w:rsidP="00A43BD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Opracowanie materiałów promocyjnych</w:t>
            </w:r>
          </w:p>
        </w:tc>
        <w:tc>
          <w:tcPr>
            <w:tcW w:w="1559" w:type="dxa"/>
          </w:tcPr>
          <w:p w14:paraId="5DEE98D7" w14:textId="62A62E1C"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256A57A9" w14:textId="1C43D964"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Koszęcin</w:t>
            </w:r>
          </w:p>
        </w:tc>
        <w:tc>
          <w:tcPr>
            <w:tcW w:w="1701" w:type="dxa"/>
          </w:tcPr>
          <w:p w14:paraId="7BB1A2EA" w14:textId="71F79669" w:rsidR="00A43BDA" w:rsidRPr="00DF1B7B" w:rsidRDefault="00A43BDA" w:rsidP="00A43B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50 000,00</w:t>
            </w:r>
          </w:p>
        </w:tc>
      </w:tr>
      <w:tr w:rsidR="00335BEF" w:rsidRPr="00DF1B7B" w14:paraId="6D6F13D7"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0F559F93" w14:textId="507C387A"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62D78FA2"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basenu krytego wraz z zagospodarowaniem terenów po byłym boisku Unii</w:t>
            </w:r>
          </w:p>
        </w:tc>
        <w:tc>
          <w:tcPr>
            <w:tcW w:w="1559" w:type="dxa"/>
          </w:tcPr>
          <w:p w14:paraId="02AE33C4"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7004879E"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78D3B90D"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45 000 000,00</w:t>
            </w:r>
          </w:p>
        </w:tc>
      </w:tr>
      <w:tr w:rsidR="00335BEF" w:rsidRPr="00DF1B7B" w14:paraId="3B8D6F46"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59592381" w14:textId="488F8B65"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4BB3E434"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Centrum Aktywności Społecznej</w:t>
            </w:r>
          </w:p>
        </w:tc>
        <w:tc>
          <w:tcPr>
            <w:tcW w:w="1559" w:type="dxa"/>
          </w:tcPr>
          <w:p w14:paraId="4F467EA6"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5E758563"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5D8B140F"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15 000 000,00</w:t>
            </w:r>
          </w:p>
        </w:tc>
      </w:tr>
      <w:tr w:rsidR="00335BEF" w:rsidRPr="00DF1B7B" w14:paraId="2B53698B" w14:textId="77777777" w:rsidTr="00F6230E">
        <w:trPr>
          <w:trHeight w:val="408"/>
        </w:trPr>
        <w:tc>
          <w:tcPr>
            <w:cnfStyle w:val="001000000000" w:firstRow="0" w:lastRow="0" w:firstColumn="1" w:lastColumn="0" w:oddVBand="0" w:evenVBand="0" w:oddHBand="0" w:evenHBand="0" w:firstRowFirstColumn="0" w:firstRowLastColumn="0" w:lastRowFirstColumn="0" w:lastRowLastColumn="0"/>
            <w:tcW w:w="562" w:type="dxa"/>
          </w:tcPr>
          <w:p w14:paraId="3BF29284" w14:textId="45E36AD2"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63EBB3BC"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Centrum Rekreacyjnego</w:t>
            </w:r>
          </w:p>
        </w:tc>
        <w:tc>
          <w:tcPr>
            <w:tcW w:w="1559" w:type="dxa"/>
          </w:tcPr>
          <w:p w14:paraId="645B0EB5"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45026A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61E8640E"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7 000 000,00</w:t>
            </w:r>
          </w:p>
        </w:tc>
      </w:tr>
      <w:tr w:rsidR="00335BEF" w:rsidRPr="00DF1B7B" w14:paraId="65294CC0" w14:textId="77777777" w:rsidTr="00F6230E">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3A04C806" w14:textId="4085DEEB"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647A4F71"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Eko Park Lubliniec</w:t>
            </w:r>
          </w:p>
        </w:tc>
        <w:tc>
          <w:tcPr>
            <w:tcW w:w="1559" w:type="dxa"/>
          </w:tcPr>
          <w:p w14:paraId="434683E8"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33F3DAB"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2C2D6931"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10 000 000,00</w:t>
            </w:r>
          </w:p>
        </w:tc>
      </w:tr>
      <w:tr w:rsidR="00335BEF" w:rsidRPr="00DF1B7B" w14:paraId="3264E627"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7C724B52" w14:textId="6AC5B509"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47C0865E"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Kompleksowe zagospodarowanie terenów przy stawie </w:t>
            </w:r>
            <w:proofErr w:type="spellStart"/>
            <w:r w:rsidRPr="00DF1B7B">
              <w:rPr>
                <w:rFonts w:ascii="Arial" w:hAnsi="Arial" w:cs="Arial"/>
                <w:sz w:val="18"/>
                <w:szCs w:val="18"/>
              </w:rPr>
              <w:t>Posmyk</w:t>
            </w:r>
            <w:proofErr w:type="spellEnd"/>
            <w:r w:rsidRPr="00DF1B7B">
              <w:rPr>
                <w:rFonts w:ascii="Arial" w:hAnsi="Arial" w:cs="Arial"/>
                <w:sz w:val="18"/>
                <w:szCs w:val="18"/>
              </w:rPr>
              <w:t xml:space="preserve"> w Kokotku</w:t>
            </w:r>
          </w:p>
        </w:tc>
        <w:tc>
          <w:tcPr>
            <w:tcW w:w="1559" w:type="dxa"/>
          </w:tcPr>
          <w:p w14:paraId="3FEFAE79"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69052821"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05E16178"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15 000 000,00</w:t>
            </w:r>
          </w:p>
        </w:tc>
      </w:tr>
      <w:tr w:rsidR="00335BEF" w:rsidRPr="00DF1B7B" w14:paraId="196F69CE"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63DE2A6D" w14:textId="3DBF080A"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5D0E83A5"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Rozszerzenie stref rekreacji i wypoczynku na terenach przylegających do Zalewu </w:t>
            </w:r>
            <w:proofErr w:type="spellStart"/>
            <w:r w:rsidRPr="00DF1B7B">
              <w:rPr>
                <w:rFonts w:ascii="Arial" w:hAnsi="Arial" w:cs="Arial"/>
                <w:sz w:val="18"/>
                <w:szCs w:val="18"/>
              </w:rPr>
              <w:t>Droniowickiego</w:t>
            </w:r>
            <w:proofErr w:type="spellEnd"/>
          </w:p>
        </w:tc>
        <w:tc>
          <w:tcPr>
            <w:tcW w:w="1559" w:type="dxa"/>
          </w:tcPr>
          <w:p w14:paraId="10DD27F0"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F51D13F"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50D5140F"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5 000 000,00</w:t>
            </w:r>
          </w:p>
        </w:tc>
      </w:tr>
      <w:tr w:rsidR="00335BEF" w:rsidRPr="00DF1B7B" w14:paraId="60ED1690" w14:textId="77777777" w:rsidTr="00F6230E">
        <w:trPr>
          <w:trHeight w:val="438"/>
        </w:trPr>
        <w:tc>
          <w:tcPr>
            <w:cnfStyle w:val="001000000000" w:firstRow="0" w:lastRow="0" w:firstColumn="1" w:lastColumn="0" w:oddVBand="0" w:evenVBand="0" w:oddHBand="0" w:evenHBand="0" w:firstRowFirstColumn="0" w:firstRowLastColumn="0" w:lastRowFirstColumn="0" w:lastRowLastColumn="0"/>
            <w:tcW w:w="562" w:type="dxa"/>
          </w:tcPr>
          <w:p w14:paraId="623ABBF5" w14:textId="64A44584"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024981B8"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Utworzenie Muzeum Ziemi Lublinieckiej</w:t>
            </w:r>
          </w:p>
        </w:tc>
        <w:tc>
          <w:tcPr>
            <w:tcW w:w="1559" w:type="dxa"/>
          </w:tcPr>
          <w:p w14:paraId="59022FE8"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43F4BCB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1EF966E5"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5 000 000,00</w:t>
            </w:r>
          </w:p>
        </w:tc>
      </w:tr>
      <w:tr w:rsidR="00335BEF" w:rsidRPr="00DF1B7B" w14:paraId="77A3CF68"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02877512" w14:textId="0D0BC9A6"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21A2F674"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Zespół do spraw wdrażania </w:t>
            </w:r>
            <w:r w:rsidRPr="00DF1B7B">
              <w:rPr>
                <w:rFonts w:ascii="Arial" w:hAnsi="Arial" w:cs="Arial"/>
                <w:i/>
                <w:iCs/>
                <w:sz w:val="18"/>
                <w:szCs w:val="18"/>
              </w:rPr>
              <w:t>Strategii Rozwoju Turystyki na terenie gmin powiatu lublinieckiego na lata 2021-2030</w:t>
            </w:r>
          </w:p>
        </w:tc>
        <w:tc>
          <w:tcPr>
            <w:tcW w:w="1559" w:type="dxa"/>
          </w:tcPr>
          <w:p w14:paraId="03D57B7D"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organizacyjne</w:t>
            </w:r>
          </w:p>
        </w:tc>
        <w:tc>
          <w:tcPr>
            <w:tcW w:w="1701" w:type="dxa"/>
          </w:tcPr>
          <w:p w14:paraId="2FEF2F7F"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05FDE0C0"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JST nie przewiduje kosztów</w:t>
            </w:r>
          </w:p>
        </w:tc>
      </w:tr>
      <w:tr w:rsidR="00335BEF" w:rsidRPr="00DF1B7B" w14:paraId="1CE95A6B"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6258C8AF" w14:textId="18439FFA"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0317BDD1"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Promocja turystyki na terenie gmin powiatu lublinieckiego</w:t>
            </w:r>
          </w:p>
        </w:tc>
        <w:tc>
          <w:tcPr>
            <w:tcW w:w="1559" w:type="dxa"/>
          </w:tcPr>
          <w:p w14:paraId="40D99F0B"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77B7319A"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Lubliniec</w:t>
            </w:r>
          </w:p>
        </w:tc>
        <w:tc>
          <w:tcPr>
            <w:tcW w:w="1701" w:type="dxa"/>
          </w:tcPr>
          <w:p w14:paraId="49F6D229"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2 500 000,00</w:t>
            </w:r>
          </w:p>
        </w:tc>
      </w:tr>
      <w:tr w:rsidR="00335BEF" w:rsidRPr="00DF1B7B" w14:paraId="1A83E6EE"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3F3E8773" w14:textId="755CF5E9"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5CDF12AE"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Utworzenie </w:t>
            </w:r>
            <w:proofErr w:type="spellStart"/>
            <w:r w:rsidRPr="00DF1B7B">
              <w:rPr>
                <w:rFonts w:ascii="Arial" w:hAnsi="Arial" w:cs="Arial"/>
                <w:sz w:val="18"/>
                <w:szCs w:val="18"/>
              </w:rPr>
              <w:t>Skateparku</w:t>
            </w:r>
            <w:proofErr w:type="spellEnd"/>
            <w:r w:rsidRPr="00DF1B7B">
              <w:rPr>
                <w:rFonts w:ascii="Arial" w:hAnsi="Arial" w:cs="Arial"/>
                <w:sz w:val="18"/>
                <w:szCs w:val="18"/>
              </w:rPr>
              <w:t xml:space="preserve">, parku do </w:t>
            </w:r>
            <w:proofErr w:type="spellStart"/>
            <w:r w:rsidRPr="00DF1B7B">
              <w:rPr>
                <w:rFonts w:ascii="Arial" w:hAnsi="Arial" w:cs="Arial"/>
                <w:sz w:val="18"/>
                <w:szCs w:val="18"/>
              </w:rPr>
              <w:t>Street</w:t>
            </w:r>
            <w:proofErr w:type="spellEnd"/>
            <w:r w:rsidRPr="00DF1B7B">
              <w:rPr>
                <w:rFonts w:ascii="Arial" w:hAnsi="Arial" w:cs="Arial"/>
                <w:sz w:val="18"/>
                <w:szCs w:val="18"/>
              </w:rPr>
              <w:t xml:space="preserve"> </w:t>
            </w:r>
            <w:proofErr w:type="spellStart"/>
            <w:r w:rsidRPr="00DF1B7B">
              <w:rPr>
                <w:rFonts w:ascii="Arial" w:hAnsi="Arial" w:cs="Arial"/>
                <w:sz w:val="18"/>
                <w:szCs w:val="18"/>
              </w:rPr>
              <w:t>Workout’u</w:t>
            </w:r>
            <w:proofErr w:type="spellEnd"/>
            <w:r w:rsidRPr="00DF1B7B">
              <w:rPr>
                <w:rFonts w:ascii="Arial" w:hAnsi="Arial" w:cs="Arial"/>
                <w:sz w:val="18"/>
                <w:szCs w:val="18"/>
              </w:rPr>
              <w:t xml:space="preserve"> oraz placu zabaw w centrum Pawonkowa</w:t>
            </w:r>
          </w:p>
        </w:tc>
        <w:tc>
          <w:tcPr>
            <w:tcW w:w="1559" w:type="dxa"/>
          </w:tcPr>
          <w:p w14:paraId="74DC771F"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48D2DF44"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Pawonków</w:t>
            </w:r>
          </w:p>
        </w:tc>
        <w:tc>
          <w:tcPr>
            <w:tcW w:w="1701" w:type="dxa"/>
          </w:tcPr>
          <w:p w14:paraId="5CCC090C"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500 000,00</w:t>
            </w:r>
          </w:p>
        </w:tc>
      </w:tr>
      <w:tr w:rsidR="00335BEF" w:rsidRPr="00DF1B7B" w14:paraId="4DF7F12F"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513EFC92" w14:textId="0A52DF6A"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786C4B25"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Opracowanie materiałów promocyjnych - m.in. mapy turystycznej, folderów</w:t>
            </w:r>
          </w:p>
        </w:tc>
        <w:tc>
          <w:tcPr>
            <w:tcW w:w="1559" w:type="dxa"/>
          </w:tcPr>
          <w:p w14:paraId="6D8BD009"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27B8E461"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Pawonków</w:t>
            </w:r>
          </w:p>
        </w:tc>
        <w:tc>
          <w:tcPr>
            <w:tcW w:w="1701" w:type="dxa"/>
          </w:tcPr>
          <w:p w14:paraId="7B1E217F"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50 000,00</w:t>
            </w:r>
          </w:p>
        </w:tc>
      </w:tr>
      <w:tr w:rsidR="00335BEF" w:rsidRPr="00DF1B7B" w14:paraId="11DA5249"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3BEC6F37" w14:textId="28518B0C"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78737455"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Promocja Muzeum Paleontologicznego w Lisowicach (utworzenie marki lokalnej na bazie Muzeum)</w:t>
            </w:r>
          </w:p>
        </w:tc>
        <w:tc>
          <w:tcPr>
            <w:tcW w:w="1559" w:type="dxa"/>
          </w:tcPr>
          <w:p w14:paraId="0042DB8A"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1FECFDF3"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Pawonków</w:t>
            </w:r>
          </w:p>
        </w:tc>
        <w:tc>
          <w:tcPr>
            <w:tcW w:w="1701" w:type="dxa"/>
          </w:tcPr>
          <w:p w14:paraId="61D70B53"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100 000,00</w:t>
            </w:r>
          </w:p>
        </w:tc>
      </w:tr>
      <w:tr w:rsidR="00890587" w:rsidRPr="00DF1B7B" w14:paraId="0F706BCC"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61A1DFD6" w14:textId="77777777" w:rsidR="00890587" w:rsidRPr="00DF1B7B" w:rsidRDefault="00890587" w:rsidP="00890587">
            <w:pPr>
              <w:pStyle w:val="Akapitzlist"/>
              <w:numPr>
                <w:ilvl w:val="0"/>
                <w:numId w:val="42"/>
              </w:numPr>
              <w:spacing w:after="0" w:line="240" w:lineRule="auto"/>
              <w:jc w:val="center"/>
              <w:rPr>
                <w:rFonts w:cs="Arial"/>
                <w:sz w:val="18"/>
                <w:szCs w:val="18"/>
                <w:lang w:val="pl-PL"/>
              </w:rPr>
            </w:pPr>
          </w:p>
        </w:tc>
        <w:tc>
          <w:tcPr>
            <w:tcW w:w="3544" w:type="dxa"/>
          </w:tcPr>
          <w:p w14:paraId="1A150058" w14:textId="55FB43AD" w:rsidR="00890587" w:rsidRPr="00DF1B7B" w:rsidRDefault="00890587" w:rsidP="0089058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Budowa gminnego krytego basenu w</w:t>
            </w:r>
            <w:r w:rsidR="00C67214" w:rsidRPr="00DF1B7B">
              <w:rPr>
                <w:rFonts w:ascii="Arial" w:hAnsi="Arial" w:cs="Arial"/>
                <w:sz w:val="18"/>
                <w:szCs w:val="18"/>
              </w:rPr>
              <w:t> </w:t>
            </w:r>
            <w:r w:rsidRPr="00DF1B7B">
              <w:rPr>
                <w:rFonts w:ascii="Arial" w:hAnsi="Arial" w:cs="Arial"/>
                <w:sz w:val="18"/>
                <w:szCs w:val="18"/>
              </w:rPr>
              <w:t>Woźnikach</w:t>
            </w:r>
          </w:p>
        </w:tc>
        <w:tc>
          <w:tcPr>
            <w:tcW w:w="1559" w:type="dxa"/>
          </w:tcPr>
          <w:p w14:paraId="32BADD27" w14:textId="63B1FB67"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45C2E8F3" w14:textId="3E069614"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616F8C90" w14:textId="7723EB87" w:rsidR="00890587" w:rsidRPr="00DF1B7B" w:rsidRDefault="00890587" w:rsidP="0089058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20 000 000,00</w:t>
            </w:r>
          </w:p>
        </w:tc>
      </w:tr>
      <w:tr w:rsidR="00890587" w:rsidRPr="00DF1B7B" w14:paraId="3466703E"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310339B4" w14:textId="77777777" w:rsidR="00890587" w:rsidRPr="00DF1B7B" w:rsidRDefault="00890587" w:rsidP="00890587">
            <w:pPr>
              <w:pStyle w:val="Akapitzlist"/>
              <w:numPr>
                <w:ilvl w:val="0"/>
                <w:numId w:val="42"/>
              </w:numPr>
              <w:spacing w:after="0" w:line="240" w:lineRule="auto"/>
              <w:jc w:val="center"/>
              <w:rPr>
                <w:rFonts w:cs="Arial"/>
                <w:sz w:val="18"/>
                <w:szCs w:val="18"/>
                <w:lang w:val="pl-PL"/>
              </w:rPr>
            </w:pPr>
          </w:p>
        </w:tc>
        <w:tc>
          <w:tcPr>
            <w:tcW w:w="3544" w:type="dxa"/>
          </w:tcPr>
          <w:p w14:paraId="63C98202" w14:textId="754AA4D9" w:rsidR="00890587" w:rsidRPr="00DF1B7B" w:rsidRDefault="00890587" w:rsidP="0089058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Modernizacja „Domu </w:t>
            </w:r>
            <w:r w:rsidR="00F6230E" w:rsidRPr="00DF1B7B">
              <w:rPr>
                <w:rFonts w:ascii="Arial" w:hAnsi="Arial" w:cs="Arial"/>
                <w:sz w:val="18"/>
                <w:szCs w:val="18"/>
              </w:rPr>
              <w:t>N</w:t>
            </w:r>
            <w:r w:rsidRPr="00DF1B7B">
              <w:rPr>
                <w:rFonts w:ascii="Arial" w:hAnsi="Arial" w:cs="Arial"/>
                <w:sz w:val="18"/>
                <w:szCs w:val="18"/>
              </w:rPr>
              <w:t>auczyciela” w</w:t>
            </w:r>
            <w:r w:rsidR="00C67214" w:rsidRPr="00DF1B7B">
              <w:rPr>
                <w:rFonts w:ascii="Arial" w:hAnsi="Arial" w:cs="Arial"/>
                <w:sz w:val="18"/>
                <w:szCs w:val="18"/>
              </w:rPr>
              <w:t> </w:t>
            </w:r>
            <w:r w:rsidRPr="00DF1B7B">
              <w:rPr>
                <w:rFonts w:ascii="Arial" w:hAnsi="Arial" w:cs="Arial"/>
                <w:sz w:val="18"/>
                <w:szCs w:val="18"/>
              </w:rPr>
              <w:t>Woźnikach</w:t>
            </w:r>
          </w:p>
        </w:tc>
        <w:tc>
          <w:tcPr>
            <w:tcW w:w="1559" w:type="dxa"/>
          </w:tcPr>
          <w:p w14:paraId="448D7BD7" w14:textId="483F2C99"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2D4BD47" w14:textId="3A9EC3A6" w:rsidR="00890587" w:rsidRPr="00DF1B7B" w:rsidRDefault="00890587" w:rsidP="0089058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366DFBEC" w14:textId="47A5A191" w:rsidR="00890587" w:rsidRPr="00DF1B7B" w:rsidRDefault="00890587" w:rsidP="0089058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10 000 000,00</w:t>
            </w:r>
          </w:p>
        </w:tc>
      </w:tr>
      <w:tr w:rsidR="00A43BDA" w:rsidRPr="00DF1B7B" w14:paraId="7D355884"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3B5AC613" w14:textId="77777777" w:rsidR="00A43BDA" w:rsidRPr="00DF1B7B" w:rsidRDefault="00A43BDA" w:rsidP="00A43BDA">
            <w:pPr>
              <w:pStyle w:val="Akapitzlist"/>
              <w:numPr>
                <w:ilvl w:val="0"/>
                <w:numId w:val="42"/>
              </w:numPr>
              <w:spacing w:after="0" w:line="240" w:lineRule="auto"/>
              <w:jc w:val="center"/>
              <w:rPr>
                <w:rFonts w:cs="Arial"/>
                <w:sz w:val="18"/>
                <w:szCs w:val="18"/>
                <w:lang w:val="pl-PL"/>
              </w:rPr>
            </w:pPr>
          </w:p>
        </w:tc>
        <w:tc>
          <w:tcPr>
            <w:tcW w:w="3544" w:type="dxa"/>
          </w:tcPr>
          <w:p w14:paraId="246DA012" w14:textId="5ED61FB6" w:rsidR="00A43BDA" w:rsidRPr="00DF1B7B" w:rsidRDefault="00A43BDA" w:rsidP="00A43BD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Rewitalizacja obiektów byłego PGR w</w:t>
            </w:r>
            <w:r w:rsidR="00C67214" w:rsidRPr="00DF1B7B">
              <w:rPr>
                <w:rFonts w:ascii="Arial" w:hAnsi="Arial" w:cs="Arial"/>
                <w:sz w:val="18"/>
                <w:szCs w:val="18"/>
              </w:rPr>
              <w:t> </w:t>
            </w:r>
            <w:r w:rsidRPr="00DF1B7B">
              <w:rPr>
                <w:rFonts w:ascii="Arial" w:hAnsi="Arial" w:cs="Arial"/>
                <w:sz w:val="18"/>
                <w:szCs w:val="18"/>
              </w:rPr>
              <w:t>Woźnikach</w:t>
            </w:r>
          </w:p>
        </w:tc>
        <w:tc>
          <w:tcPr>
            <w:tcW w:w="1559" w:type="dxa"/>
          </w:tcPr>
          <w:p w14:paraId="1CA29753" w14:textId="7940519E"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4941B41" w14:textId="338812F6" w:rsidR="00A43BDA" w:rsidRPr="00DF1B7B" w:rsidRDefault="00A43BDA" w:rsidP="00A43B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60E646C2" w14:textId="3B4B1062" w:rsidR="00A43BDA" w:rsidRPr="00DF1B7B" w:rsidRDefault="00A43BDA" w:rsidP="00A43BD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30 000 000,00</w:t>
            </w:r>
          </w:p>
        </w:tc>
      </w:tr>
      <w:tr w:rsidR="00335BEF" w:rsidRPr="00DF1B7B" w14:paraId="3AC1EC68" w14:textId="77777777" w:rsidTr="00F6230E">
        <w:trPr>
          <w:trHeight w:val="431"/>
        </w:trPr>
        <w:tc>
          <w:tcPr>
            <w:cnfStyle w:val="001000000000" w:firstRow="0" w:lastRow="0" w:firstColumn="1" w:lastColumn="0" w:oddVBand="0" w:evenVBand="0" w:oddHBand="0" w:evenHBand="0" w:firstRowFirstColumn="0" w:firstRowLastColumn="0" w:lastRowFirstColumn="0" w:lastRowLastColumn="0"/>
            <w:tcW w:w="562" w:type="dxa"/>
          </w:tcPr>
          <w:p w14:paraId="7F9379E8" w14:textId="5B502546"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57B8ACBF"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Rezerwat Góra Grojec</w:t>
            </w:r>
          </w:p>
        </w:tc>
        <w:tc>
          <w:tcPr>
            <w:tcW w:w="1559" w:type="dxa"/>
          </w:tcPr>
          <w:p w14:paraId="62C7F1C7" w14:textId="71877667" w:rsidR="00335BEF" w:rsidRPr="00DF1B7B" w:rsidRDefault="004C6487"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2B9349B1"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4C7EE271"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200 000,00</w:t>
            </w:r>
          </w:p>
        </w:tc>
      </w:tr>
      <w:tr w:rsidR="00832769" w:rsidRPr="00DF1B7B" w14:paraId="2EC38F38" w14:textId="77777777" w:rsidTr="00F6230E">
        <w:trPr>
          <w:trHeight w:val="431"/>
        </w:trPr>
        <w:tc>
          <w:tcPr>
            <w:cnfStyle w:val="001000000000" w:firstRow="0" w:lastRow="0" w:firstColumn="1" w:lastColumn="0" w:oddVBand="0" w:evenVBand="0" w:oddHBand="0" w:evenHBand="0" w:firstRowFirstColumn="0" w:firstRowLastColumn="0" w:lastRowFirstColumn="0" w:lastRowLastColumn="0"/>
            <w:tcW w:w="562" w:type="dxa"/>
          </w:tcPr>
          <w:p w14:paraId="0C30F6EE" w14:textId="77777777" w:rsidR="00832769" w:rsidRPr="00DF1B7B" w:rsidRDefault="00832769" w:rsidP="00832769">
            <w:pPr>
              <w:pStyle w:val="Akapitzlist"/>
              <w:numPr>
                <w:ilvl w:val="0"/>
                <w:numId w:val="42"/>
              </w:numPr>
              <w:spacing w:after="0" w:line="240" w:lineRule="auto"/>
              <w:jc w:val="center"/>
              <w:rPr>
                <w:rFonts w:cs="Arial"/>
                <w:sz w:val="18"/>
                <w:szCs w:val="18"/>
                <w:lang w:val="pl-PL"/>
              </w:rPr>
            </w:pPr>
          </w:p>
        </w:tc>
        <w:tc>
          <w:tcPr>
            <w:tcW w:w="3544" w:type="dxa"/>
          </w:tcPr>
          <w:p w14:paraId="4D7DBF88" w14:textId="45507931" w:rsidR="00832769" w:rsidRPr="00DF1B7B" w:rsidRDefault="00832769" w:rsidP="0083276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Stworzenie skansenu woźnickiego grodziska średniowiecznego</w:t>
            </w:r>
          </w:p>
        </w:tc>
        <w:tc>
          <w:tcPr>
            <w:tcW w:w="1559" w:type="dxa"/>
          </w:tcPr>
          <w:p w14:paraId="6C29B1A6" w14:textId="3B4616FB" w:rsidR="00832769" w:rsidRPr="00DF1B7B" w:rsidRDefault="00832769" w:rsidP="008327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6912711" w14:textId="0AEC6E48" w:rsidR="00832769" w:rsidRPr="00DF1B7B" w:rsidRDefault="00832769" w:rsidP="008327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59947118" w14:textId="2B4F847E" w:rsidR="00832769" w:rsidRPr="00DF1B7B" w:rsidRDefault="00832769" w:rsidP="00832769">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5 000 000,00</w:t>
            </w:r>
          </w:p>
        </w:tc>
      </w:tr>
      <w:tr w:rsidR="00335BEF" w:rsidRPr="00DF1B7B" w14:paraId="10DAC421"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3C972613" w14:textId="2CB2C712" w:rsidR="00335BEF" w:rsidRPr="00DF1B7B" w:rsidRDefault="00335BEF" w:rsidP="00771DF6">
            <w:pPr>
              <w:pStyle w:val="Akapitzlist"/>
              <w:numPr>
                <w:ilvl w:val="0"/>
                <w:numId w:val="42"/>
              </w:numPr>
              <w:spacing w:after="0" w:line="240" w:lineRule="auto"/>
              <w:jc w:val="center"/>
              <w:rPr>
                <w:rFonts w:cs="Arial"/>
                <w:sz w:val="18"/>
                <w:szCs w:val="18"/>
                <w:lang w:val="pl-PL"/>
              </w:rPr>
            </w:pPr>
          </w:p>
        </w:tc>
        <w:tc>
          <w:tcPr>
            <w:tcW w:w="3544" w:type="dxa"/>
          </w:tcPr>
          <w:p w14:paraId="0D9C8E02" w14:textId="77777777" w:rsidR="00335BEF" w:rsidRPr="00DF1B7B" w:rsidRDefault="00335BEF" w:rsidP="00335BE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System Identyfikacji Gminy Woźniki</w:t>
            </w:r>
          </w:p>
        </w:tc>
        <w:tc>
          <w:tcPr>
            <w:tcW w:w="1559" w:type="dxa"/>
          </w:tcPr>
          <w:p w14:paraId="4A0093CE" w14:textId="59B7E7CC" w:rsidR="00335BEF" w:rsidRPr="00DF1B7B" w:rsidRDefault="00E46040"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13331EB4" w14:textId="77777777" w:rsidR="00335BEF" w:rsidRPr="00DF1B7B" w:rsidRDefault="00335BEF" w:rsidP="00335BE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2B2DA334" w14:textId="77777777" w:rsidR="00335BEF" w:rsidRPr="00DF1B7B" w:rsidRDefault="00335BEF" w:rsidP="00335BE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200 000,00</w:t>
            </w:r>
          </w:p>
        </w:tc>
      </w:tr>
      <w:tr w:rsidR="005A0198" w:rsidRPr="00DF1B7B" w14:paraId="26A79184"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1CFE471E"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61FAFC79" w14:textId="24043701"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Teren rekreacyjny w Dyrdach</w:t>
            </w:r>
          </w:p>
        </w:tc>
        <w:tc>
          <w:tcPr>
            <w:tcW w:w="1559" w:type="dxa"/>
          </w:tcPr>
          <w:p w14:paraId="74B49F19" w14:textId="50BED80F"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5048668F" w14:textId="4473A837"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04936C1F" w14:textId="70F2690D"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800 000,00</w:t>
            </w:r>
          </w:p>
        </w:tc>
      </w:tr>
      <w:tr w:rsidR="005A0198" w:rsidRPr="00DF1B7B" w14:paraId="62054005"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2AD109C2"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30701A9D" w14:textId="01CF50F6"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Woźnickie stawy cegielniane - stworzenie parku dinozaurów</w:t>
            </w:r>
          </w:p>
        </w:tc>
        <w:tc>
          <w:tcPr>
            <w:tcW w:w="1559" w:type="dxa"/>
          </w:tcPr>
          <w:p w14:paraId="57B9C948" w14:textId="0961AF9C"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inwestycyjne</w:t>
            </w:r>
          </w:p>
        </w:tc>
        <w:tc>
          <w:tcPr>
            <w:tcW w:w="1701" w:type="dxa"/>
          </w:tcPr>
          <w:p w14:paraId="0D6BBD9B" w14:textId="039A96AB"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9558CBE" w14:textId="0E49B8F2"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2 000 000,00</w:t>
            </w:r>
          </w:p>
        </w:tc>
      </w:tr>
      <w:tr w:rsidR="00882358" w:rsidRPr="00DF1B7B" w14:paraId="502522F1"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1B3F0DD7" w14:textId="77777777" w:rsidR="00882358" w:rsidRPr="00DF1B7B" w:rsidRDefault="00882358" w:rsidP="00882358">
            <w:pPr>
              <w:pStyle w:val="Akapitzlist"/>
              <w:numPr>
                <w:ilvl w:val="0"/>
                <w:numId w:val="42"/>
              </w:numPr>
              <w:spacing w:after="0" w:line="240" w:lineRule="auto"/>
              <w:jc w:val="center"/>
              <w:rPr>
                <w:rFonts w:cs="Arial"/>
                <w:sz w:val="18"/>
                <w:szCs w:val="18"/>
                <w:lang w:val="pl-PL"/>
              </w:rPr>
            </w:pPr>
          </w:p>
        </w:tc>
        <w:tc>
          <w:tcPr>
            <w:tcW w:w="3544" w:type="dxa"/>
          </w:tcPr>
          <w:p w14:paraId="5D02C28D" w14:textId="4C6C1078" w:rsidR="00882358" w:rsidRPr="00DF1B7B" w:rsidRDefault="00882358" w:rsidP="0088235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Bagno Bruch – ścieżka edukacyjna</w:t>
            </w:r>
          </w:p>
        </w:tc>
        <w:tc>
          <w:tcPr>
            <w:tcW w:w="1559" w:type="dxa"/>
          </w:tcPr>
          <w:p w14:paraId="4DEE8612" w14:textId="46A675CF" w:rsidR="00882358" w:rsidRPr="00DF1B7B" w:rsidRDefault="00882358" w:rsidP="008823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529A3B20" w14:textId="7B02589E" w:rsidR="00882358" w:rsidRPr="00DF1B7B" w:rsidRDefault="00882358" w:rsidP="0088235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01DB2B9F" w14:textId="22B7E0BF" w:rsidR="00882358" w:rsidRPr="00DF1B7B" w:rsidRDefault="00882358" w:rsidP="0088235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80 000,00</w:t>
            </w:r>
          </w:p>
        </w:tc>
      </w:tr>
      <w:tr w:rsidR="005A0198" w:rsidRPr="00DF1B7B" w14:paraId="0239DAB7"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2F039E89"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38E5A811" w14:textId="26E5AF61"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Inscenizacja Bitwy pod Woźnikami</w:t>
            </w:r>
          </w:p>
        </w:tc>
        <w:tc>
          <w:tcPr>
            <w:tcW w:w="1559" w:type="dxa"/>
          </w:tcPr>
          <w:p w14:paraId="5D6D53CA" w14:textId="5485E7D7"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46344E64" w14:textId="301C0783"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5FB01C48" w14:textId="17FAB504"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150 000,00</w:t>
            </w:r>
          </w:p>
        </w:tc>
      </w:tr>
      <w:tr w:rsidR="005A0198" w:rsidRPr="00DF1B7B" w14:paraId="3CFCEB01"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1E7A348C"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513E9123" w14:textId="4D0F7E89"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Kultywowanie tradycji ludowej (obrzędy, pieśni, taniec)</w:t>
            </w:r>
          </w:p>
        </w:tc>
        <w:tc>
          <w:tcPr>
            <w:tcW w:w="1559" w:type="dxa"/>
          </w:tcPr>
          <w:p w14:paraId="6852C0FB" w14:textId="66763039"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49C25225" w14:textId="5F24EE78"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3ED64409" w14:textId="4319975C"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30 000,00</w:t>
            </w:r>
          </w:p>
        </w:tc>
      </w:tr>
      <w:tr w:rsidR="001517BA" w:rsidRPr="00DF1B7B" w14:paraId="53582C3F"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1FAE2335" w14:textId="77777777" w:rsidR="001517BA" w:rsidRPr="00DF1B7B" w:rsidRDefault="001517BA" w:rsidP="001517BA">
            <w:pPr>
              <w:pStyle w:val="Akapitzlist"/>
              <w:numPr>
                <w:ilvl w:val="0"/>
                <w:numId w:val="42"/>
              </w:numPr>
              <w:spacing w:after="0" w:line="240" w:lineRule="auto"/>
              <w:jc w:val="center"/>
              <w:rPr>
                <w:rFonts w:cs="Arial"/>
                <w:sz w:val="18"/>
                <w:szCs w:val="18"/>
                <w:lang w:val="pl-PL"/>
              </w:rPr>
            </w:pPr>
          </w:p>
        </w:tc>
        <w:tc>
          <w:tcPr>
            <w:tcW w:w="3544" w:type="dxa"/>
          </w:tcPr>
          <w:p w14:paraId="76897C9F" w14:textId="39CDBEE5" w:rsidR="001517BA" w:rsidRPr="00DF1B7B" w:rsidRDefault="001517BA" w:rsidP="001517B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Leśny Zalew Widawa – ścieżka edukacyjna – żerowisko bobrów</w:t>
            </w:r>
          </w:p>
        </w:tc>
        <w:tc>
          <w:tcPr>
            <w:tcW w:w="1559" w:type="dxa"/>
          </w:tcPr>
          <w:p w14:paraId="137ECDD6" w14:textId="25212F4F" w:rsidR="001517BA" w:rsidRPr="00DF1B7B" w:rsidRDefault="001517BA" w:rsidP="001517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02AB37C7" w14:textId="0520B48E" w:rsidR="001517BA" w:rsidRPr="00DF1B7B" w:rsidRDefault="001517BA" w:rsidP="001517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D878722" w14:textId="7FF9E86B" w:rsidR="001517BA" w:rsidRPr="00DF1B7B" w:rsidRDefault="001517BA" w:rsidP="001517BA">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20 000,00</w:t>
            </w:r>
          </w:p>
        </w:tc>
      </w:tr>
      <w:tr w:rsidR="005A0198" w:rsidRPr="00DF1B7B" w14:paraId="10DB46B3"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77E7931B"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0A03623B" w14:textId="06D827A6"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Szlakiem woźnickich kapliczek</w:t>
            </w:r>
          </w:p>
        </w:tc>
        <w:tc>
          <w:tcPr>
            <w:tcW w:w="1559" w:type="dxa"/>
          </w:tcPr>
          <w:p w14:paraId="3EDC28CE" w14:textId="2D75B677"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1F164998" w14:textId="17E5BEB0"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35120F21" w14:textId="48D67A4F"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20 000,00</w:t>
            </w:r>
          </w:p>
        </w:tc>
      </w:tr>
      <w:tr w:rsidR="005A0198" w:rsidRPr="00DF1B7B" w14:paraId="07786BE2"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042A80AC"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6D9705A5" w14:textId="1E4857FE"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 xml:space="preserve">Woźnickie Ikony – warsztaty </w:t>
            </w:r>
            <w:proofErr w:type="spellStart"/>
            <w:r w:rsidRPr="00DF1B7B">
              <w:rPr>
                <w:rFonts w:ascii="Arial" w:hAnsi="Arial" w:cs="Arial"/>
                <w:sz w:val="18"/>
                <w:szCs w:val="18"/>
              </w:rPr>
              <w:t>ikonopisania</w:t>
            </w:r>
            <w:proofErr w:type="spellEnd"/>
          </w:p>
        </w:tc>
        <w:tc>
          <w:tcPr>
            <w:tcW w:w="1559" w:type="dxa"/>
          </w:tcPr>
          <w:p w14:paraId="55C08FDD" w14:textId="1D43EF1C"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promocyjne</w:t>
            </w:r>
          </w:p>
        </w:tc>
        <w:tc>
          <w:tcPr>
            <w:tcW w:w="1701" w:type="dxa"/>
          </w:tcPr>
          <w:p w14:paraId="575BF41D" w14:textId="5238CE60"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7DB0ECC6" w14:textId="324E0981"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20 000,00</w:t>
            </w:r>
          </w:p>
        </w:tc>
      </w:tr>
      <w:tr w:rsidR="005A0198" w:rsidRPr="00DF1B7B" w14:paraId="12656414" w14:textId="77777777" w:rsidTr="00F6230E">
        <w:trPr>
          <w:trHeight w:val="423"/>
        </w:trPr>
        <w:tc>
          <w:tcPr>
            <w:cnfStyle w:val="001000000000" w:firstRow="0" w:lastRow="0" w:firstColumn="1" w:lastColumn="0" w:oddVBand="0" w:evenVBand="0" w:oddHBand="0" w:evenHBand="0" w:firstRowFirstColumn="0" w:firstRowLastColumn="0" w:lastRowFirstColumn="0" w:lastRowLastColumn="0"/>
            <w:tcW w:w="562" w:type="dxa"/>
          </w:tcPr>
          <w:p w14:paraId="1380868C" w14:textId="77777777"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44B66B65" w14:textId="4F9EB78E"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Oferta turystyczno-edukacyjna Gminy Woźniki</w:t>
            </w:r>
          </w:p>
        </w:tc>
        <w:tc>
          <w:tcPr>
            <w:tcW w:w="1559" w:type="dxa"/>
          </w:tcPr>
          <w:p w14:paraId="2542E6EC" w14:textId="16F496BC"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organizacyjne i promocyjne</w:t>
            </w:r>
          </w:p>
        </w:tc>
        <w:tc>
          <w:tcPr>
            <w:tcW w:w="1701" w:type="dxa"/>
          </w:tcPr>
          <w:p w14:paraId="12A1AE6C" w14:textId="40475D19"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5FAD3209" w14:textId="0CCB67C5"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15 000,00</w:t>
            </w:r>
          </w:p>
        </w:tc>
      </w:tr>
      <w:tr w:rsidR="005A0198" w:rsidRPr="00DF1B7B" w14:paraId="5D58FCDA" w14:textId="77777777" w:rsidTr="00F6230E">
        <w:tc>
          <w:tcPr>
            <w:cnfStyle w:val="001000000000" w:firstRow="0" w:lastRow="0" w:firstColumn="1" w:lastColumn="0" w:oddVBand="0" w:evenVBand="0" w:oddHBand="0" w:evenHBand="0" w:firstRowFirstColumn="0" w:firstRowLastColumn="0" w:lastRowFirstColumn="0" w:lastRowLastColumn="0"/>
            <w:tcW w:w="562" w:type="dxa"/>
          </w:tcPr>
          <w:p w14:paraId="33A2EF58" w14:textId="618BD2CE" w:rsidR="005A0198" w:rsidRPr="00DF1B7B" w:rsidRDefault="005A0198" w:rsidP="005A0198">
            <w:pPr>
              <w:pStyle w:val="Akapitzlist"/>
              <w:numPr>
                <w:ilvl w:val="0"/>
                <w:numId w:val="42"/>
              </w:numPr>
              <w:spacing w:after="0" w:line="240" w:lineRule="auto"/>
              <w:jc w:val="center"/>
              <w:rPr>
                <w:rFonts w:cs="Arial"/>
                <w:sz w:val="18"/>
                <w:szCs w:val="18"/>
                <w:lang w:val="pl-PL"/>
              </w:rPr>
            </w:pPr>
          </w:p>
        </w:tc>
        <w:tc>
          <w:tcPr>
            <w:tcW w:w="3544" w:type="dxa"/>
          </w:tcPr>
          <w:p w14:paraId="0CC4D625" w14:textId="77777777" w:rsidR="005A0198" w:rsidRPr="00DF1B7B" w:rsidRDefault="005A0198" w:rsidP="005A019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Szlak św. Jakuba</w:t>
            </w:r>
          </w:p>
        </w:tc>
        <w:tc>
          <w:tcPr>
            <w:tcW w:w="1559" w:type="dxa"/>
          </w:tcPr>
          <w:p w14:paraId="7657EE61" w14:textId="77777777"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organizacyjne i promocyjne</w:t>
            </w:r>
          </w:p>
        </w:tc>
        <w:tc>
          <w:tcPr>
            <w:tcW w:w="1701" w:type="dxa"/>
          </w:tcPr>
          <w:p w14:paraId="2660EE22" w14:textId="77777777" w:rsidR="005A0198" w:rsidRPr="00DF1B7B" w:rsidRDefault="005A0198" w:rsidP="005A019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Gmina Woźniki</w:t>
            </w:r>
          </w:p>
        </w:tc>
        <w:tc>
          <w:tcPr>
            <w:tcW w:w="1701" w:type="dxa"/>
          </w:tcPr>
          <w:p w14:paraId="6F9C6198" w14:textId="77777777" w:rsidR="005A0198" w:rsidRPr="00DF1B7B" w:rsidRDefault="005A0198"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F1B7B">
              <w:rPr>
                <w:rFonts w:ascii="Arial" w:hAnsi="Arial" w:cs="Arial"/>
                <w:sz w:val="18"/>
                <w:szCs w:val="18"/>
              </w:rPr>
              <w:t>5 000,00</w:t>
            </w:r>
          </w:p>
        </w:tc>
      </w:tr>
      <w:tr w:rsidR="005A0198" w:rsidRPr="00DF1B7B" w14:paraId="392DCCEF" w14:textId="77777777" w:rsidTr="00FE1AF0">
        <w:trPr>
          <w:trHeight w:val="485"/>
        </w:trPr>
        <w:tc>
          <w:tcPr>
            <w:cnfStyle w:val="001000000000" w:firstRow="0" w:lastRow="0" w:firstColumn="1" w:lastColumn="0" w:oddVBand="0" w:evenVBand="0" w:oddHBand="0" w:evenHBand="0" w:firstRowFirstColumn="0" w:firstRowLastColumn="0" w:lastRowFirstColumn="0" w:lastRowLastColumn="0"/>
            <w:tcW w:w="7366" w:type="dxa"/>
            <w:gridSpan w:val="4"/>
            <w:shd w:val="clear" w:color="auto" w:fill="C7E4DB" w:themeFill="accent3" w:themeFillTint="66"/>
          </w:tcPr>
          <w:p w14:paraId="55980536" w14:textId="77777777" w:rsidR="005A0198" w:rsidRPr="00DF1B7B" w:rsidRDefault="005A0198" w:rsidP="005A0198">
            <w:pPr>
              <w:jc w:val="both"/>
              <w:rPr>
                <w:rFonts w:ascii="Arial" w:hAnsi="Arial" w:cs="Arial"/>
                <w:b w:val="0"/>
                <w:bCs w:val="0"/>
                <w:sz w:val="18"/>
                <w:szCs w:val="18"/>
              </w:rPr>
            </w:pPr>
            <w:r w:rsidRPr="00DF1B7B">
              <w:rPr>
                <w:rFonts w:ascii="Arial" w:hAnsi="Arial" w:cs="Arial"/>
                <w:b w:val="0"/>
                <w:bCs w:val="0"/>
                <w:sz w:val="18"/>
                <w:szCs w:val="18"/>
              </w:rPr>
              <w:t>SUMA prognozowanych kosztów inwestycyjnych</w:t>
            </w:r>
          </w:p>
        </w:tc>
        <w:tc>
          <w:tcPr>
            <w:tcW w:w="1701" w:type="dxa"/>
            <w:shd w:val="clear" w:color="auto" w:fill="C7E4DB" w:themeFill="accent3" w:themeFillTint="66"/>
          </w:tcPr>
          <w:p w14:paraId="440CC6A7" w14:textId="2F6AF18A" w:rsidR="005A0198" w:rsidRPr="00DF1B7B" w:rsidRDefault="00011749"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DF1B7B">
              <w:rPr>
                <w:rFonts w:ascii="Arial" w:hAnsi="Arial" w:cs="Arial"/>
                <w:sz w:val="18"/>
                <w:szCs w:val="18"/>
              </w:rPr>
              <w:t>222 163 000,00</w:t>
            </w:r>
          </w:p>
        </w:tc>
      </w:tr>
      <w:tr w:rsidR="005A0198" w:rsidRPr="00DF1B7B" w14:paraId="454B3FE2" w14:textId="77777777" w:rsidTr="00FE1AF0">
        <w:trPr>
          <w:trHeight w:val="485"/>
        </w:trPr>
        <w:tc>
          <w:tcPr>
            <w:cnfStyle w:val="001000000000" w:firstRow="0" w:lastRow="0" w:firstColumn="1" w:lastColumn="0" w:oddVBand="0" w:evenVBand="0" w:oddHBand="0" w:evenHBand="0" w:firstRowFirstColumn="0" w:firstRowLastColumn="0" w:lastRowFirstColumn="0" w:lastRowLastColumn="0"/>
            <w:tcW w:w="7366" w:type="dxa"/>
            <w:gridSpan w:val="4"/>
            <w:shd w:val="clear" w:color="auto" w:fill="ACD7CA" w:themeFill="accent3" w:themeFillTint="99"/>
          </w:tcPr>
          <w:p w14:paraId="2D1BC59E" w14:textId="77777777" w:rsidR="005A0198" w:rsidRPr="00DF1B7B" w:rsidRDefault="005A0198" w:rsidP="005A0198">
            <w:pPr>
              <w:jc w:val="both"/>
              <w:rPr>
                <w:rFonts w:ascii="Arial" w:hAnsi="Arial" w:cs="Arial"/>
                <w:b w:val="0"/>
                <w:bCs w:val="0"/>
                <w:sz w:val="18"/>
                <w:szCs w:val="18"/>
              </w:rPr>
            </w:pPr>
            <w:r w:rsidRPr="00DF1B7B">
              <w:rPr>
                <w:rFonts w:ascii="Arial" w:hAnsi="Arial" w:cs="Arial"/>
                <w:b w:val="0"/>
                <w:bCs w:val="0"/>
                <w:sz w:val="18"/>
                <w:szCs w:val="18"/>
              </w:rPr>
              <w:t>SUMA prognozowanych kosztów zadań promocyjnych i organizacyjnych</w:t>
            </w:r>
          </w:p>
        </w:tc>
        <w:tc>
          <w:tcPr>
            <w:tcW w:w="1701" w:type="dxa"/>
            <w:shd w:val="clear" w:color="auto" w:fill="ACD7CA" w:themeFill="accent3" w:themeFillTint="99"/>
          </w:tcPr>
          <w:p w14:paraId="1D78FB3E" w14:textId="38467DCB" w:rsidR="005A0198" w:rsidRPr="00DF1B7B" w:rsidRDefault="00011749" w:rsidP="005A0198">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DF1B7B">
              <w:rPr>
                <w:rFonts w:ascii="Arial" w:hAnsi="Arial" w:cs="Arial"/>
                <w:sz w:val="18"/>
                <w:szCs w:val="18"/>
              </w:rPr>
              <w:t>4 046 510,00</w:t>
            </w:r>
          </w:p>
        </w:tc>
      </w:tr>
    </w:tbl>
    <w:bookmarkEnd w:id="102"/>
    <w:p w14:paraId="11226934" w14:textId="488F9ACF" w:rsidR="003D1809" w:rsidRPr="00DF1B7B" w:rsidRDefault="003D1809" w:rsidP="003D1809">
      <w:pPr>
        <w:pStyle w:val="rdo"/>
        <w:rPr>
          <w:lang w:eastAsia="pl-PL"/>
        </w:rPr>
      </w:pPr>
      <w:r w:rsidRPr="00DF1B7B">
        <w:rPr>
          <w:lang w:eastAsia="pl-PL"/>
        </w:rPr>
        <w:t>Źródło: dane JST powiatu lublinieckiego</w:t>
      </w:r>
    </w:p>
    <w:p w14:paraId="72DE8A14" w14:textId="59FCFCF3"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Zadania wskazane powyżej finansowane będą w ramach środków własnych poszczególnych JST ze</w:t>
      </w:r>
      <w:r w:rsidR="00783502" w:rsidRPr="00DF1B7B">
        <w:rPr>
          <w:rFonts w:ascii="Arial" w:hAnsi="Arial" w:cs="Arial"/>
          <w:sz w:val="20"/>
          <w:szCs w:val="20"/>
        </w:rPr>
        <w:t> </w:t>
      </w:r>
      <w:r w:rsidRPr="00DF1B7B">
        <w:rPr>
          <w:rFonts w:ascii="Arial" w:hAnsi="Arial" w:cs="Arial"/>
          <w:sz w:val="20"/>
          <w:szCs w:val="20"/>
        </w:rPr>
        <w:t>wsparciem środków zewnętrznych.</w:t>
      </w:r>
    </w:p>
    <w:p w14:paraId="5E641E52" w14:textId="3CC0119D"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Poniżej przedstawiono przegląd obecnych potencjalnych zewnętrznych źródeł finansowania inwestycji w zakresie rozwoju turystyki</w:t>
      </w:r>
      <w:r w:rsidR="00972945" w:rsidRPr="00DF1B7B">
        <w:rPr>
          <w:rFonts w:ascii="Arial" w:hAnsi="Arial" w:cs="Arial"/>
          <w:sz w:val="20"/>
          <w:szCs w:val="20"/>
        </w:rPr>
        <w:t>.</w:t>
      </w:r>
    </w:p>
    <w:p w14:paraId="2F70887B" w14:textId="1CBCC536" w:rsidR="00972945" w:rsidRPr="00DF1B7B" w:rsidRDefault="00972945" w:rsidP="00972945">
      <w:pPr>
        <w:pStyle w:val="HeadingDentons2"/>
        <w:numPr>
          <w:ilvl w:val="0"/>
          <w:numId w:val="0"/>
        </w:numPr>
        <w:ind w:left="284" w:hanging="284"/>
      </w:pPr>
      <w:bookmarkStart w:id="103" w:name="_Toc78489686"/>
      <w:r w:rsidRPr="00DF1B7B">
        <w:lastRenderedPageBreak/>
        <w:t>11.1. Potencjalne zewnętrzne źródła finansowania - krajowe</w:t>
      </w:r>
      <w:bookmarkEnd w:id="103"/>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72945" w:rsidRPr="00DF1B7B" w14:paraId="43C02108" w14:textId="77777777" w:rsidTr="009F0944">
        <w:tc>
          <w:tcPr>
            <w:tcW w:w="9060" w:type="dxa"/>
            <w:shd w:val="clear" w:color="auto" w:fill="4A9A82" w:themeFill="accent3" w:themeFillShade="BF"/>
          </w:tcPr>
          <w:p w14:paraId="1228D6AB" w14:textId="1022253A" w:rsidR="00972945" w:rsidRPr="00DF1B7B" w:rsidRDefault="00972945"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Krajowy Plan Odbudowy</w:t>
            </w:r>
          </w:p>
        </w:tc>
      </w:tr>
    </w:tbl>
    <w:p w14:paraId="01F0E453" w14:textId="77777777" w:rsidR="00FE1AF0" w:rsidRPr="00DF1B7B" w:rsidRDefault="00FE1AF0" w:rsidP="00972945">
      <w:pPr>
        <w:spacing w:before="240" w:line="276" w:lineRule="auto"/>
        <w:jc w:val="both"/>
        <w:rPr>
          <w:rFonts w:ascii="Arial" w:hAnsi="Arial" w:cs="Arial"/>
          <w:sz w:val="20"/>
          <w:szCs w:val="20"/>
        </w:rPr>
      </w:pPr>
      <w:r w:rsidRPr="00DF1B7B">
        <w:rPr>
          <w:rFonts w:ascii="Arial" w:hAnsi="Arial" w:cs="Arial"/>
          <w:sz w:val="20"/>
          <w:szCs w:val="20"/>
        </w:rPr>
        <w:t>Dokument ten został opracowany przez Ministerstwo Funduszy i Polityki Regionalnej i będzie podstawą do uzyskania środków unijnego Funduszu Odbudowy.</w:t>
      </w:r>
    </w:p>
    <w:p w14:paraId="1173E460"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Plan ten został przekazany formalnie do Komisji Europejskiej i zakończono już negocjacje na poziomie operacyjnym.</w:t>
      </w:r>
    </w:p>
    <w:p w14:paraId="260CEE67" w14:textId="417455C3"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Zgodnie z projektem Krajowego Planu Odbudowy w ramach komponentu B: Zielona energia i zmniejszenie energochłonności przewidywane jest pozyskanie funduszy na inwestycje związane z</w:t>
      </w:r>
      <w:r w:rsidR="00783502" w:rsidRPr="00DF1B7B">
        <w:rPr>
          <w:rFonts w:ascii="Arial" w:hAnsi="Arial" w:cs="Arial"/>
          <w:sz w:val="20"/>
          <w:szCs w:val="20"/>
        </w:rPr>
        <w:t> </w:t>
      </w:r>
      <w:r w:rsidRPr="00DF1B7B">
        <w:rPr>
          <w:rFonts w:ascii="Arial" w:hAnsi="Arial" w:cs="Arial"/>
          <w:sz w:val="20"/>
          <w:szCs w:val="20"/>
        </w:rPr>
        <w:t xml:space="preserve">kompleksowym rozwiązywaniem punktowych </w:t>
      </w:r>
      <w:r w:rsidRPr="00DF1B7B">
        <w:rPr>
          <w:rFonts w:ascii="Arial" w:hAnsi="Arial" w:cs="Arial"/>
          <w:bCs/>
          <w:sz w:val="20"/>
          <w:szCs w:val="20"/>
        </w:rPr>
        <w:t xml:space="preserve">problemów małych i średnich miast oraz terenów wiejskich oraz ich obszarów funkcjonalnych związanych z „zazielenianiem” </w:t>
      </w:r>
      <w:r w:rsidRPr="00DF1B7B">
        <w:rPr>
          <w:rFonts w:ascii="Arial" w:hAnsi="Arial" w:cs="Arial"/>
          <w:sz w:val="20"/>
          <w:szCs w:val="20"/>
        </w:rPr>
        <w:t>przestrzeni (w tym: ścieżki rowerowe, parki, ciągi piesze, rewitalizacja i pasywne rozwiązania itp.).</w:t>
      </w:r>
    </w:p>
    <w:p w14:paraId="5922A063"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Na dzień sporządzenia Strategii nie ma możliwości pozyskania dofinansowania z tego źródła, Plan jest w trakcie tworzenia.</w:t>
      </w:r>
    </w:p>
    <w:p w14:paraId="7C3C06BD" w14:textId="3AD3BC0A"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 xml:space="preserve">Szczegółowe informacje dotyczące Krajowego Planu Odbudowy i etapów jego uszczegóławiania można uzyskać na stronie internetowej: </w:t>
      </w:r>
      <w:hyperlink r:id="rId29" w:history="1">
        <w:r w:rsidRPr="00DF1B7B">
          <w:rPr>
            <w:rStyle w:val="Hipercze"/>
            <w:rFonts w:ascii="Arial" w:hAnsi="Arial" w:cs="Arial"/>
            <w:sz w:val="20"/>
            <w:szCs w:val="20"/>
          </w:rPr>
          <w:t>https://www.gov.pl/web/planodbudowy/czym-jest-kpo2</w:t>
        </w:r>
      </w:hyperlink>
      <w:r w:rsidRPr="00DF1B7B">
        <w:rPr>
          <w:rFonts w:ascii="Arial" w:hAnsi="Arial" w:cs="Arial"/>
          <w:sz w:val="20"/>
          <w:szCs w:val="20"/>
        </w:rPr>
        <w:t xml:space="preserve"> </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972945" w:rsidRPr="00DF1B7B" w14:paraId="30BA0083" w14:textId="77777777" w:rsidTr="009F0944">
        <w:tc>
          <w:tcPr>
            <w:tcW w:w="9060" w:type="dxa"/>
            <w:shd w:val="clear" w:color="auto" w:fill="4A9A82" w:themeFill="accent3" w:themeFillShade="BF"/>
          </w:tcPr>
          <w:p w14:paraId="722280F4" w14:textId="36079312" w:rsidR="00972945" w:rsidRPr="00DF1B7B" w:rsidRDefault="00972945"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Rządowy Fundusz Polski Ład: Program Inwestycji Strategicznych</w:t>
            </w:r>
          </w:p>
        </w:tc>
      </w:tr>
    </w:tbl>
    <w:p w14:paraId="6F0B658D" w14:textId="77777777" w:rsidR="00FE1AF0" w:rsidRPr="00DF1B7B" w:rsidRDefault="00FE1AF0" w:rsidP="000D3820">
      <w:pPr>
        <w:spacing w:before="240" w:line="276" w:lineRule="auto"/>
        <w:jc w:val="both"/>
        <w:rPr>
          <w:rFonts w:ascii="Arial" w:hAnsi="Arial" w:cs="Arial"/>
          <w:sz w:val="20"/>
          <w:szCs w:val="20"/>
        </w:rPr>
      </w:pPr>
      <w:r w:rsidRPr="00DF1B7B">
        <w:rPr>
          <w:rFonts w:ascii="Arial" w:hAnsi="Arial" w:cs="Arial"/>
          <w:sz w:val="20"/>
          <w:szCs w:val="20"/>
        </w:rPr>
        <w:t>Program ma na celu zwiększenie skali inwestycji publicznych przez bezzwrotne dofinansowanie inwestycji realizowanych przez JST. Wysokość bezzwrotnego dofinansowania jest zależna od obszaru priorytetowego, w którym mieści się planowana inwestycja. Program realizowany jest poprzez promesy inwestycyjne udzielane przez Bank Gospodarstwa Krajowego.</w:t>
      </w:r>
    </w:p>
    <w:p w14:paraId="2343CFA8"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W Programie jednostki samorządu terytorialnego oraz ich związki mogą wnioskować o dofinansowanie inwestycji z 35 obszarów. Dla wskazanych zadań w ramach realizacji Strategii rozwoju turystyki potencjalnymi źródłami dofinansowania mogą być:</w:t>
      </w:r>
    </w:p>
    <w:p w14:paraId="7B821633" w14:textId="76130317" w:rsidR="00FE1AF0" w:rsidRPr="00DF1B7B" w:rsidRDefault="00FE1AF0" w:rsidP="00771DF6">
      <w:pPr>
        <w:pStyle w:val="Akapitzlist"/>
        <w:numPr>
          <w:ilvl w:val="0"/>
          <w:numId w:val="33"/>
        </w:numPr>
        <w:spacing w:line="276" w:lineRule="auto"/>
        <w:rPr>
          <w:rFonts w:cs="Arial"/>
          <w:szCs w:val="20"/>
          <w:lang w:val="pl-PL"/>
        </w:rPr>
      </w:pPr>
      <w:r w:rsidRPr="00DF1B7B">
        <w:rPr>
          <w:rFonts w:cs="Arial"/>
          <w:szCs w:val="20"/>
          <w:lang w:val="pl-PL"/>
        </w:rPr>
        <w:t>w ramach Priorytetu 1: budowa lub modernizacja infrastruktury drogowej</w:t>
      </w:r>
      <w:r w:rsidR="000D3820" w:rsidRPr="00DF1B7B">
        <w:rPr>
          <w:rFonts w:cs="Arial"/>
          <w:szCs w:val="20"/>
          <w:lang w:val="pl-PL"/>
        </w:rPr>
        <w:t>,</w:t>
      </w:r>
    </w:p>
    <w:p w14:paraId="489AAF3E" w14:textId="526A8729" w:rsidR="00FE1AF0" w:rsidRPr="00DF1B7B" w:rsidRDefault="00FE1AF0" w:rsidP="00771DF6">
      <w:pPr>
        <w:pStyle w:val="Akapitzlist"/>
        <w:numPr>
          <w:ilvl w:val="0"/>
          <w:numId w:val="33"/>
        </w:numPr>
        <w:spacing w:line="276" w:lineRule="auto"/>
        <w:rPr>
          <w:rFonts w:cs="Arial"/>
          <w:szCs w:val="20"/>
          <w:lang w:val="pl-PL"/>
        </w:rPr>
      </w:pPr>
      <w:r w:rsidRPr="00DF1B7B">
        <w:rPr>
          <w:rFonts w:cs="Arial"/>
          <w:szCs w:val="20"/>
          <w:lang w:val="pl-PL"/>
        </w:rPr>
        <w:t>w ramach Priorytetu 2: rewitalizacja obszarów miejskich</w:t>
      </w:r>
      <w:r w:rsidR="000D3820" w:rsidRPr="00DF1B7B">
        <w:rPr>
          <w:rFonts w:cs="Arial"/>
          <w:szCs w:val="20"/>
          <w:lang w:val="pl-PL"/>
        </w:rPr>
        <w:t>,</w:t>
      </w:r>
    </w:p>
    <w:p w14:paraId="7141BC28" w14:textId="5BD008D5" w:rsidR="00FE1AF0" w:rsidRPr="00DF1B7B" w:rsidRDefault="00FE1AF0" w:rsidP="00771DF6">
      <w:pPr>
        <w:pStyle w:val="Akapitzlist"/>
        <w:numPr>
          <w:ilvl w:val="0"/>
          <w:numId w:val="33"/>
        </w:numPr>
        <w:spacing w:line="276" w:lineRule="auto"/>
        <w:rPr>
          <w:rFonts w:cs="Arial"/>
          <w:szCs w:val="20"/>
          <w:lang w:val="pl-PL"/>
        </w:rPr>
      </w:pPr>
      <w:r w:rsidRPr="00DF1B7B">
        <w:rPr>
          <w:rFonts w:cs="Arial"/>
          <w:szCs w:val="20"/>
          <w:lang w:val="pl-PL"/>
        </w:rPr>
        <w:t>w ramach Priorytetu 2: budowa lub modernizacja infrastruktury kulturalnej i turystycznej</w:t>
      </w:r>
      <w:r w:rsidR="000D3820" w:rsidRPr="00DF1B7B">
        <w:rPr>
          <w:rFonts w:cs="Arial"/>
          <w:szCs w:val="20"/>
          <w:lang w:val="pl-PL"/>
        </w:rPr>
        <w:t>,</w:t>
      </w:r>
    </w:p>
    <w:p w14:paraId="01DC342F" w14:textId="56EFC485" w:rsidR="00FE1AF0" w:rsidRPr="00DF1B7B" w:rsidRDefault="00FE1AF0" w:rsidP="00771DF6">
      <w:pPr>
        <w:pStyle w:val="Akapitzlist"/>
        <w:numPr>
          <w:ilvl w:val="0"/>
          <w:numId w:val="33"/>
        </w:numPr>
        <w:spacing w:line="276" w:lineRule="auto"/>
        <w:rPr>
          <w:rFonts w:cs="Arial"/>
          <w:szCs w:val="20"/>
          <w:lang w:val="pl-PL"/>
        </w:rPr>
      </w:pPr>
      <w:r w:rsidRPr="00DF1B7B">
        <w:rPr>
          <w:rFonts w:cs="Arial"/>
          <w:szCs w:val="20"/>
          <w:lang w:val="pl-PL"/>
        </w:rPr>
        <w:t>w ramach Priorytetu 2: budowa lub modernizacja infrastruktury sportowej</w:t>
      </w:r>
      <w:r w:rsidR="000D3820" w:rsidRPr="00DF1B7B">
        <w:rPr>
          <w:rFonts w:cs="Arial"/>
          <w:szCs w:val="20"/>
          <w:lang w:val="pl-PL"/>
        </w:rPr>
        <w:t>,</w:t>
      </w:r>
    </w:p>
    <w:p w14:paraId="77CAA70B" w14:textId="475306CC" w:rsidR="00FE1AF0" w:rsidRPr="00DF1B7B" w:rsidRDefault="00FE1AF0" w:rsidP="00771DF6">
      <w:pPr>
        <w:pStyle w:val="Akapitzlist"/>
        <w:numPr>
          <w:ilvl w:val="0"/>
          <w:numId w:val="33"/>
        </w:numPr>
        <w:spacing w:line="276" w:lineRule="auto"/>
        <w:rPr>
          <w:rFonts w:cs="Arial"/>
          <w:szCs w:val="20"/>
          <w:lang w:val="pl-PL"/>
        </w:rPr>
      </w:pPr>
      <w:r w:rsidRPr="00DF1B7B">
        <w:rPr>
          <w:rFonts w:cs="Arial"/>
          <w:szCs w:val="20"/>
          <w:lang w:val="pl-PL"/>
        </w:rPr>
        <w:t>w ramach Priorytetu 3: budowa lub modernizacja infrastruktury technicznej drogowej</w:t>
      </w:r>
      <w:r w:rsidR="000D3820" w:rsidRPr="00DF1B7B">
        <w:rPr>
          <w:rFonts w:cs="Arial"/>
          <w:szCs w:val="20"/>
          <w:lang w:val="pl-PL"/>
        </w:rPr>
        <w:t>,</w:t>
      </w:r>
    </w:p>
    <w:p w14:paraId="34774523" w14:textId="573889D6" w:rsidR="00FE1AF0" w:rsidRPr="00DF1B7B" w:rsidRDefault="00FE1AF0" w:rsidP="00771DF6">
      <w:pPr>
        <w:pStyle w:val="Akapitzlist"/>
        <w:numPr>
          <w:ilvl w:val="0"/>
          <w:numId w:val="33"/>
        </w:numPr>
        <w:spacing w:line="276" w:lineRule="auto"/>
        <w:rPr>
          <w:rFonts w:cs="Arial"/>
          <w:szCs w:val="20"/>
          <w:lang w:val="pl-PL"/>
        </w:rPr>
      </w:pPr>
      <w:r w:rsidRPr="00DF1B7B">
        <w:rPr>
          <w:rFonts w:cs="Arial"/>
          <w:szCs w:val="20"/>
          <w:lang w:val="pl-PL"/>
        </w:rPr>
        <w:t>w ramach Priorytetu 3: rewitalizacja obszarów i/lub budynków zdegradowanych</w:t>
      </w:r>
      <w:r w:rsidR="000D3820" w:rsidRPr="00DF1B7B">
        <w:rPr>
          <w:rFonts w:cs="Arial"/>
          <w:szCs w:val="20"/>
          <w:lang w:val="pl-PL"/>
        </w:rPr>
        <w:t>.</w:t>
      </w:r>
    </w:p>
    <w:p w14:paraId="5EA42F19"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Dofinansowaniem mogą być objęte tylko nowe inwestycje, których realizacji jeszcze nie rozpoczęto.</w:t>
      </w:r>
    </w:p>
    <w:p w14:paraId="5BAFB4B0"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Na dzień sporządzenia Strategii trwała pierwsza edycja pilotażowego naboru wniosków. Nie ma określonego terminu zakończenia Programu ani liczby kolejnych edycji.</w:t>
      </w:r>
    </w:p>
    <w:p w14:paraId="2C7493C2" w14:textId="77777777" w:rsidR="000D3820" w:rsidRPr="00DF1B7B" w:rsidRDefault="00FE1AF0" w:rsidP="000D3820">
      <w:pPr>
        <w:spacing w:after="0" w:line="276" w:lineRule="auto"/>
        <w:jc w:val="both"/>
        <w:rPr>
          <w:rFonts w:ascii="Arial" w:hAnsi="Arial" w:cs="Arial"/>
          <w:sz w:val="20"/>
          <w:szCs w:val="20"/>
        </w:rPr>
      </w:pPr>
      <w:r w:rsidRPr="00DF1B7B">
        <w:rPr>
          <w:rFonts w:ascii="Arial" w:hAnsi="Arial" w:cs="Arial"/>
          <w:sz w:val="20"/>
          <w:szCs w:val="20"/>
        </w:rPr>
        <w:t>Szczegółowe informacje dotyczące Polskiego Ładu można uzyskać na stronie internetowej:</w:t>
      </w:r>
    </w:p>
    <w:p w14:paraId="7EB39F46" w14:textId="1F94EBCC" w:rsidR="00FE1AF0" w:rsidRPr="00DF1B7B" w:rsidRDefault="0053519F" w:rsidP="00FE1AF0">
      <w:pPr>
        <w:spacing w:line="276" w:lineRule="auto"/>
        <w:jc w:val="both"/>
        <w:rPr>
          <w:rFonts w:ascii="Arial" w:hAnsi="Arial" w:cs="Arial"/>
          <w:sz w:val="20"/>
          <w:szCs w:val="20"/>
        </w:rPr>
      </w:pPr>
      <w:hyperlink r:id="rId30" w:history="1">
        <w:r w:rsidR="000D3820" w:rsidRPr="00DF1B7B">
          <w:rPr>
            <w:rStyle w:val="Hipercze"/>
            <w:rFonts w:ascii="Arial" w:hAnsi="Arial" w:cs="Arial"/>
            <w:sz w:val="20"/>
            <w:szCs w:val="20"/>
          </w:rPr>
          <w:t>https://www.bgk.pl/polski-lad/</w:t>
        </w:r>
      </w:hyperlink>
      <w:r w:rsidR="00FE1AF0" w:rsidRPr="00DF1B7B">
        <w:rPr>
          <w:rFonts w:ascii="Arial" w:hAnsi="Arial" w:cs="Arial"/>
          <w:sz w:val="20"/>
          <w:szCs w:val="20"/>
        </w:rPr>
        <w:t xml:space="preserve"> </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D3820" w:rsidRPr="00DF1B7B" w14:paraId="0A45E2C1" w14:textId="77777777" w:rsidTr="009F0944">
        <w:tc>
          <w:tcPr>
            <w:tcW w:w="9060" w:type="dxa"/>
            <w:shd w:val="clear" w:color="auto" w:fill="4A9A82" w:themeFill="accent3" w:themeFillShade="BF"/>
          </w:tcPr>
          <w:p w14:paraId="44BFB9C0" w14:textId="3DB0E0DD" w:rsidR="000D3820" w:rsidRPr="00DF1B7B" w:rsidRDefault="000D3820"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Narodowy Fundusz Ochrony Środowiska i Gospodarki Wodnej</w:t>
            </w:r>
          </w:p>
        </w:tc>
      </w:tr>
    </w:tbl>
    <w:p w14:paraId="43F3CC49" w14:textId="77777777" w:rsidR="00FE1AF0" w:rsidRPr="00DF1B7B" w:rsidRDefault="00FE1AF0" w:rsidP="000D3820">
      <w:pPr>
        <w:spacing w:before="240" w:line="276" w:lineRule="auto"/>
        <w:jc w:val="both"/>
        <w:rPr>
          <w:rFonts w:ascii="Arial" w:hAnsi="Arial" w:cs="Arial"/>
          <w:sz w:val="20"/>
          <w:szCs w:val="20"/>
        </w:rPr>
      </w:pPr>
      <w:r w:rsidRPr="00DF1B7B">
        <w:rPr>
          <w:rFonts w:ascii="Arial" w:hAnsi="Arial" w:cs="Arial"/>
          <w:sz w:val="20"/>
          <w:szCs w:val="20"/>
        </w:rPr>
        <w:t>W ramach NFOŚiGW przyjmowane są programy priorytetowe określające szczegółowe kryteria wyboru przedsięwzięć na kolejne lata. Na rok 2021 potencjalnym źródłem finansowania inwestycji w zakresie turystyki są programy priorytetowe:</w:t>
      </w:r>
    </w:p>
    <w:p w14:paraId="7AF0D652" w14:textId="7F4AF0E3" w:rsidR="00FE1AF0" w:rsidRPr="00DF1B7B" w:rsidRDefault="00FE1AF0" w:rsidP="00771DF6">
      <w:pPr>
        <w:pStyle w:val="Akapitzlist"/>
        <w:numPr>
          <w:ilvl w:val="0"/>
          <w:numId w:val="34"/>
        </w:numPr>
        <w:spacing w:line="276" w:lineRule="auto"/>
        <w:rPr>
          <w:rFonts w:cs="Arial"/>
          <w:szCs w:val="20"/>
          <w:lang w:val="pl-PL"/>
        </w:rPr>
      </w:pPr>
      <w:r w:rsidRPr="00DF1B7B">
        <w:rPr>
          <w:rFonts w:cs="Arial"/>
          <w:bCs/>
          <w:szCs w:val="20"/>
          <w:lang w:val="pl-PL"/>
        </w:rPr>
        <w:lastRenderedPageBreak/>
        <w:t xml:space="preserve">Ochrona i przywracanie różnorodności biologicznej i krajobrazowej – Część 1) Ochrona obszarów i gatunków cennych przyrodniczo: w ramach programu dofinansowane są m.in. przedsięwzięcia </w:t>
      </w:r>
      <w:r w:rsidRPr="00DF1B7B">
        <w:rPr>
          <w:rFonts w:cs="Arial"/>
          <w:szCs w:val="20"/>
          <w:lang w:val="pl-PL"/>
        </w:rPr>
        <w:t>związane z ochroną i przywracaniem chronionych gatunków roślin lub zwierząt oraz przedsięwzięcia związane z ochroną przyrody, w tym urządzanie i utrzymanie terenów</w:t>
      </w:r>
      <w:r w:rsidR="00783502" w:rsidRPr="00DF1B7B">
        <w:rPr>
          <w:rFonts w:cs="Arial"/>
          <w:szCs w:val="20"/>
          <w:lang w:val="pl-PL"/>
        </w:rPr>
        <w:t> </w:t>
      </w:r>
      <w:r w:rsidRPr="00DF1B7B">
        <w:rPr>
          <w:rFonts w:cs="Arial"/>
          <w:szCs w:val="20"/>
          <w:lang w:val="pl-PL"/>
        </w:rPr>
        <w:t xml:space="preserve">zieleni, </w:t>
      </w:r>
      <w:proofErr w:type="spellStart"/>
      <w:r w:rsidRPr="00DF1B7B">
        <w:rPr>
          <w:rFonts w:cs="Arial"/>
          <w:szCs w:val="20"/>
          <w:lang w:val="pl-PL"/>
        </w:rPr>
        <w:t>zadrzewień</w:t>
      </w:r>
      <w:proofErr w:type="spellEnd"/>
      <w:r w:rsidRPr="00DF1B7B">
        <w:rPr>
          <w:rFonts w:cs="Arial"/>
          <w:szCs w:val="20"/>
          <w:lang w:val="pl-PL"/>
        </w:rPr>
        <w:t xml:space="preserve">, </w:t>
      </w:r>
      <w:proofErr w:type="spellStart"/>
      <w:r w:rsidRPr="00DF1B7B">
        <w:rPr>
          <w:rFonts w:cs="Arial"/>
          <w:szCs w:val="20"/>
          <w:lang w:val="pl-PL"/>
        </w:rPr>
        <w:t>zakrzewień</w:t>
      </w:r>
      <w:proofErr w:type="spellEnd"/>
      <w:r w:rsidRPr="00DF1B7B">
        <w:rPr>
          <w:rFonts w:cs="Arial"/>
          <w:szCs w:val="20"/>
          <w:lang w:val="pl-PL"/>
        </w:rPr>
        <w:t xml:space="preserve"> oraz parków. Obecnie trwa ciągły nabór wniosków (do 30.06.2023 r.)</w:t>
      </w:r>
      <w:r w:rsidR="00905851" w:rsidRPr="00DF1B7B">
        <w:rPr>
          <w:rFonts w:cs="Arial"/>
          <w:szCs w:val="20"/>
          <w:lang w:val="pl-PL"/>
        </w:rPr>
        <w:t>.</w:t>
      </w:r>
    </w:p>
    <w:p w14:paraId="045B04C6" w14:textId="7166C085" w:rsidR="00FE1AF0" w:rsidRPr="00DF1B7B" w:rsidRDefault="00FE1AF0" w:rsidP="00771DF6">
      <w:pPr>
        <w:pStyle w:val="Akapitzlist"/>
        <w:numPr>
          <w:ilvl w:val="0"/>
          <w:numId w:val="34"/>
        </w:numPr>
        <w:spacing w:line="276" w:lineRule="auto"/>
        <w:rPr>
          <w:rFonts w:cs="Arial"/>
          <w:szCs w:val="20"/>
          <w:lang w:val="pl-PL"/>
        </w:rPr>
      </w:pPr>
      <w:r w:rsidRPr="00DF1B7B">
        <w:rPr>
          <w:rFonts w:cs="Arial"/>
          <w:szCs w:val="20"/>
          <w:lang w:val="pl-PL"/>
        </w:rPr>
        <w:t>Współfinansowanie projektów realizowanych w ramach działań 2.2 i 2.5 Programu Operacyjnego Infrastruktura i Środowisko: obecnie trwa ciągły nabór wniosków (do</w:t>
      </w:r>
      <w:r w:rsidR="00946CE1" w:rsidRPr="00DF1B7B">
        <w:rPr>
          <w:rFonts w:cs="Arial"/>
          <w:szCs w:val="20"/>
          <w:lang w:val="pl-PL"/>
        </w:rPr>
        <w:t> </w:t>
      </w:r>
      <w:r w:rsidRPr="00DF1B7B">
        <w:rPr>
          <w:rFonts w:cs="Arial"/>
          <w:szCs w:val="20"/>
          <w:lang w:val="pl-PL"/>
        </w:rPr>
        <w:t>30.12.2021 r.)</w:t>
      </w:r>
      <w:r w:rsidR="00905851" w:rsidRPr="00DF1B7B">
        <w:rPr>
          <w:rFonts w:cs="Arial"/>
          <w:szCs w:val="20"/>
          <w:lang w:val="pl-PL"/>
        </w:rPr>
        <w:t>.</w:t>
      </w:r>
    </w:p>
    <w:p w14:paraId="20F00650" w14:textId="77777777" w:rsidR="000D3820" w:rsidRPr="00DF1B7B" w:rsidRDefault="00FE1AF0" w:rsidP="000D3820">
      <w:pPr>
        <w:spacing w:after="0" w:line="276" w:lineRule="auto"/>
        <w:jc w:val="both"/>
        <w:rPr>
          <w:rFonts w:ascii="Arial" w:hAnsi="Arial" w:cs="Arial"/>
          <w:sz w:val="20"/>
          <w:szCs w:val="20"/>
        </w:rPr>
      </w:pPr>
      <w:r w:rsidRPr="00DF1B7B">
        <w:rPr>
          <w:rFonts w:ascii="Arial" w:hAnsi="Arial" w:cs="Arial"/>
          <w:sz w:val="20"/>
          <w:szCs w:val="20"/>
        </w:rPr>
        <w:t>Szczegółowe informacje dotyczące dofinansowania w ramach Narodowego Funduszu Ochrony Środowiska i Gospodarki Wodnej można uzyskać na stronie internetowej:</w:t>
      </w:r>
    </w:p>
    <w:p w14:paraId="32D2D282" w14:textId="21B4E17B" w:rsidR="00FE1AF0" w:rsidRPr="00DF1B7B" w:rsidRDefault="0053519F" w:rsidP="00FE1AF0">
      <w:pPr>
        <w:spacing w:line="276" w:lineRule="auto"/>
        <w:jc w:val="both"/>
        <w:rPr>
          <w:rFonts w:ascii="Arial" w:hAnsi="Arial" w:cs="Arial"/>
          <w:sz w:val="20"/>
          <w:szCs w:val="20"/>
        </w:rPr>
      </w:pPr>
      <w:hyperlink r:id="rId31" w:history="1">
        <w:r w:rsidR="000D3820" w:rsidRPr="00DF1B7B">
          <w:rPr>
            <w:rStyle w:val="Hipercze"/>
            <w:rFonts w:ascii="Arial" w:hAnsi="Arial" w:cs="Arial"/>
            <w:sz w:val="20"/>
            <w:szCs w:val="20"/>
          </w:rPr>
          <w:t>http://www.nfosigw.gov.pl/oferta-finansowania/</w:t>
        </w:r>
      </w:hyperlink>
      <w:r w:rsidR="00FE1AF0" w:rsidRPr="00DF1B7B">
        <w:rPr>
          <w:rFonts w:ascii="Arial" w:hAnsi="Arial" w:cs="Arial"/>
          <w:sz w:val="20"/>
          <w:szCs w:val="20"/>
        </w:rPr>
        <w:t xml:space="preserve"> </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D3820" w:rsidRPr="00DF1B7B" w14:paraId="55E12B2C" w14:textId="77777777" w:rsidTr="009F0944">
        <w:tc>
          <w:tcPr>
            <w:tcW w:w="9060" w:type="dxa"/>
            <w:shd w:val="clear" w:color="auto" w:fill="4A9A82" w:themeFill="accent3" w:themeFillShade="BF"/>
          </w:tcPr>
          <w:p w14:paraId="709316DE" w14:textId="634CF50F" w:rsidR="000D3820" w:rsidRPr="00DF1B7B" w:rsidRDefault="000D3820"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Wojewódzki Fundusz Ochrony Środowiska i Gospodarki Wodnej</w:t>
            </w:r>
          </w:p>
        </w:tc>
      </w:tr>
    </w:tbl>
    <w:p w14:paraId="0098DA34" w14:textId="59112C22" w:rsidR="00FE1AF0" w:rsidRPr="00DF1B7B" w:rsidRDefault="00FE1AF0" w:rsidP="000D3820">
      <w:pPr>
        <w:spacing w:before="240" w:line="276" w:lineRule="auto"/>
        <w:jc w:val="both"/>
        <w:rPr>
          <w:rFonts w:ascii="Arial" w:hAnsi="Arial" w:cs="Arial"/>
          <w:sz w:val="20"/>
          <w:szCs w:val="20"/>
        </w:rPr>
      </w:pPr>
      <w:proofErr w:type="spellStart"/>
      <w:r w:rsidRPr="00DF1B7B">
        <w:rPr>
          <w:rFonts w:ascii="Arial" w:hAnsi="Arial" w:cs="Arial"/>
          <w:sz w:val="20"/>
          <w:szCs w:val="20"/>
        </w:rPr>
        <w:t>WFOŚiGW</w:t>
      </w:r>
      <w:proofErr w:type="spellEnd"/>
      <w:r w:rsidRPr="00DF1B7B">
        <w:rPr>
          <w:rFonts w:ascii="Arial" w:hAnsi="Arial" w:cs="Arial"/>
          <w:sz w:val="20"/>
          <w:szCs w:val="20"/>
        </w:rPr>
        <w:t xml:space="preserve"> stosuje nabór ciągły wniosków. Na liście przedsięwzięć priorytetowych planowanych do</w:t>
      </w:r>
      <w:r w:rsidR="00783502" w:rsidRPr="00DF1B7B">
        <w:rPr>
          <w:rFonts w:ascii="Arial" w:hAnsi="Arial" w:cs="Arial"/>
          <w:sz w:val="20"/>
          <w:szCs w:val="20"/>
        </w:rPr>
        <w:t> </w:t>
      </w:r>
      <w:r w:rsidRPr="00DF1B7B">
        <w:rPr>
          <w:rFonts w:ascii="Arial" w:hAnsi="Arial" w:cs="Arial"/>
          <w:sz w:val="20"/>
          <w:szCs w:val="20"/>
        </w:rPr>
        <w:t xml:space="preserve">dofinansowania ze środków </w:t>
      </w:r>
      <w:proofErr w:type="spellStart"/>
      <w:r w:rsidRPr="00DF1B7B">
        <w:rPr>
          <w:rFonts w:ascii="Arial" w:hAnsi="Arial" w:cs="Arial"/>
          <w:sz w:val="20"/>
          <w:szCs w:val="20"/>
        </w:rPr>
        <w:t>WFOŚiGW</w:t>
      </w:r>
      <w:proofErr w:type="spellEnd"/>
      <w:r w:rsidRPr="00DF1B7B">
        <w:rPr>
          <w:rFonts w:ascii="Arial" w:hAnsi="Arial" w:cs="Arial"/>
          <w:sz w:val="20"/>
          <w:szCs w:val="20"/>
        </w:rPr>
        <w:t xml:space="preserve"> w Katowicach w roku 2022 nie znalazły się inwestycje w</w:t>
      </w:r>
      <w:r w:rsidR="00783502" w:rsidRPr="00DF1B7B">
        <w:rPr>
          <w:rFonts w:ascii="Arial" w:hAnsi="Arial" w:cs="Arial"/>
          <w:sz w:val="20"/>
          <w:szCs w:val="20"/>
        </w:rPr>
        <w:t> </w:t>
      </w:r>
      <w:r w:rsidRPr="00DF1B7B">
        <w:rPr>
          <w:rFonts w:ascii="Arial" w:hAnsi="Arial" w:cs="Arial"/>
          <w:sz w:val="20"/>
          <w:szCs w:val="20"/>
        </w:rPr>
        <w:t>zakresie turystyki.</w:t>
      </w:r>
    </w:p>
    <w:p w14:paraId="4E6AF9F1" w14:textId="77777777" w:rsidR="000D3820" w:rsidRPr="00DF1B7B" w:rsidRDefault="00FE1AF0" w:rsidP="00C06066">
      <w:pPr>
        <w:spacing w:after="0" w:line="276" w:lineRule="auto"/>
        <w:jc w:val="both"/>
        <w:rPr>
          <w:rFonts w:ascii="Arial" w:hAnsi="Arial" w:cs="Arial"/>
          <w:sz w:val="20"/>
          <w:szCs w:val="20"/>
        </w:rPr>
      </w:pPr>
      <w:r w:rsidRPr="00DF1B7B">
        <w:rPr>
          <w:rFonts w:ascii="Arial" w:hAnsi="Arial" w:cs="Arial"/>
          <w:sz w:val="20"/>
          <w:szCs w:val="20"/>
        </w:rPr>
        <w:t xml:space="preserve">Szczegółowe informacje dotyczące dofinansowania w ramach Wojewódzkiego Funduszu Ochrony Środowiska i Gospodarki Wodnej można uzyskać na stronie internetowej: </w:t>
      </w:r>
    </w:p>
    <w:p w14:paraId="02F7A62E" w14:textId="7526CD3C" w:rsidR="00FE1AF0" w:rsidRPr="00DF1B7B" w:rsidRDefault="0053519F" w:rsidP="00FE1AF0">
      <w:pPr>
        <w:spacing w:line="276" w:lineRule="auto"/>
        <w:jc w:val="both"/>
        <w:rPr>
          <w:rFonts w:ascii="Arial" w:hAnsi="Arial" w:cs="Arial"/>
          <w:sz w:val="20"/>
          <w:szCs w:val="20"/>
        </w:rPr>
      </w:pPr>
      <w:hyperlink r:id="rId32" w:history="1">
        <w:r w:rsidR="000D3820" w:rsidRPr="00DF1B7B">
          <w:rPr>
            <w:rStyle w:val="Hipercze"/>
            <w:rFonts w:ascii="Arial" w:hAnsi="Arial" w:cs="Arial"/>
            <w:sz w:val="20"/>
            <w:szCs w:val="20"/>
          </w:rPr>
          <w:t>https://www.wfosigw.katowice.pl/dofinansowanie-zadan.html</w:t>
        </w:r>
      </w:hyperlink>
      <w:r w:rsidR="00FE1AF0" w:rsidRPr="00DF1B7B">
        <w:rPr>
          <w:rFonts w:ascii="Arial" w:hAnsi="Arial" w:cs="Arial"/>
          <w:sz w:val="20"/>
          <w:szCs w:val="20"/>
        </w:rPr>
        <w:t xml:space="preserve"> </w:t>
      </w:r>
    </w:p>
    <w:p w14:paraId="0F9CB662" w14:textId="158217B2" w:rsidR="00FE1AF0" w:rsidRPr="00DF1B7B" w:rsidRDefault="00C06066" w:rsidP="002D584A">
      <w:pPr>
        <w:pStyle w:val="HeadingDentons2"/>
        <w:numPr>
          <w:ilvl w:val="0"/>
          <w:numId w:val="0"/>
        </w:numPr>
        <w:ind w:left="284" w:hanging="284"/>
        <w:rPr>
          <w:lang w:eastAsia="pl-PL"/>
        </w:rPr>
      </w:pPr>
      <w:bookmarkStart w:id="104" w:name="_Toc78465433"/>
      <w:bookmarkStart w:id="105" w:name="_Toc78489687"/>
      <w:r w:rsidRPr="00DF1B7B">
        <w:rPr>
          <w:lang w:eastAsia="pl-PL"/>
        </w:rPr>
        <w:t>11.2. Potencjalne zewnętrzne źródła finansowania - zagraniczne</w:t>
      </w:r>
      <w:bookmarkEnd w:id="104"/>
      <w:bookmarkEnd w:id="105"/>
    </w:p>
    <w:tbl>
      <w:tblPr>
        <w:tblStyle w:val="Tabela-Siatka1"/>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06066" w:rsidRPr="00DF1B7B" w14:paraId="64D32384" w14:textId="77777777" w:rsidTr="00201B12">
        <w:trPr>
          <w:jc w:val="center"/>
        </w:trPr>
        <w:tc>
          <w:tcPr>
            <w:tcW w:w="9060" w:type="dxa"/>
            <w:shd w:val="clear" w:color="auto" w:fill="4A9A82" w:themeFill="accent3" w:themeFillShade="BF"/>
          </w:tcPr>
          <w:p w14:paraId="60C79CB1" w14:textId="16EA5AF8" w:rsidR="00C06066" w:rsidRPr="00DF1B7B" w:rsidRDefault="00757505" w:rsidP="00201B12">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Program Fundusze Europejskie dla Śląskiego 2021-2027</w:t>
            </w:r>
          </w:p>
        </w:tc>
      </w:tr>
    </w:tbl>
    <w:p w14:paraId="160E7586" w14:textId="525463E6" w:rsidR="00FE1AF0" w:rsidRPr="00DF1B7B" w:rsidRDefault="00FE1AF0" w:rsidP="00757505">
      <w:pPr>
        <w:spacing w:before="240" w:line="276" w:lineRule="auto"/>
        <w:jc w:val="both"/>
        <w:rPr>
          <w:rFonts w:ascii="Arial" w:hAnsi="Arial" w:cs="Arial"/>
          <w:sz w:val="20"/>
          <w:szCs w:val="20"/>
        </w:rPr>
      </w:pPr>
      <w:r w:rsidRPr="00DF1B7B">
        <w:rPr>
          <w:rFonts w:ascii="Arial" w:hAnsi="Arial" w:cs="Arial"/>
          <w:sz w:val="20"/>
          <w:szCs w:val="20"/>
        </w:rPr>
        <w:t>Kontynuacją Regionalnego Programu Operacyjnego Województwa Śląskiego na lata 2014-202</w:t>
      </w:r>
      <w:r w:rsidR="00905EF9" w:rsidRPr="00DF1B7B">
        <w:rPr>
          <w:rFonts w:ascii="Arial" w:hAnsi="Arial" w:cs="Arial"/>
          <w:sz w:val="20"/>
          <w:szCs w:val="20"/>
        </w:rPr>
        <w:t>0</w:t>
      </w:r>
      <w:r w:rsidRPr="00DF1B7B">
        <w:rPr>
          <w:rFonts w:ascii="Arial" w:hAnsi="Arial" w:cs="Arial"/>
          <w:sz w:val="20"/>
          <w:szCs w:val="20"/>
        </w:rPr>
        <w:t xml:space="preserve"> ma być program Fundusze Europejskie dla Śląskiego 2021-2027. Wstępny projekt programu przyjęty został w</w:t>
      </w:r>
      <w:r w:rsidR="00783502" w:rsidRPr="00DF1B7B">
        <w:rPr>
          <w:rFonts w:ascii="Arial" w:hAnsi="Arial" w:cs="Arial"/>
          <w:sz w:val="20"/>
          <w:szCs w:val="20"/>
        </w:rPr>
        <w:t> </w:t>
      </w:r>
      <w:r w:rsidRPr="00DF1B7B">
        <w:rPr>
          <w:rFonts w:ascii="Arial" w:hAnsi="Arial" w:cs="Arial"/>
          <w:sz w:val="20"/>
          <w:szCs w:val="20"/>
        </w:rPr>
        <w:t>dniu 31.03.2021 r. Program ma stanowić instrument realizacji Umowy Partnerstwa 2021-2027. Obecnie dokument jest na etapie konsultacji.</w:t>
      </w:r>
    </w:p>
    <w:p w14:paraId="43BF4436"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Zgodnie z projektem Programu potencjalnymi źródłami dofinansowania inwestycji w zakresie turystyki mają być:</w:t>
      </w:r>
    </w:p>
    <w:p w14:paraId="1BA89DBE" w14:textId="106775F4" w:rsidR="00FE1AF0" w:rsidRPr="00DF1B7B" w:rsidRDefault="00FE1AF0" w:rsidP="00771DF6">
      <w:pPr>
        <w:pStyle w:val="Akapitzlist"/>
        <w:numPr>
          <w:ilvl w:val="0"/>
          <w:numId w:val="38"/>
        </w:numPr>
        <w:spacing w:line="276" w:lineRule="auto"/>
        <w:rPr>
          <w:rFonts w:cs="Arial"/>
          <w:szCs w:val="20"/>
          <w:lang w:val="pl-PL"/>
        </w:rPr>
      </w:pPr>
      <w:r w:rsidRPr="00DF1B7B">
        <w:rPr>
          <w:rFonts w:cs="Arial"/>
          <w:bCs/>
          <w:szCs w:val="20"/>
          <w:lang w:val="pl-PL"/>
        </w:rPr>
        <w:t>Priorytet II: Ekologiczne Śląskie – Cel szczegółowy: Wzmocnienie ochrony przyrody i różnorodności biologicznej, zielonej infrastruktury w szczególności w środowisku miejskim oraz redukcja emisji i zanieczyszczeń</w:t>
      </w:r>
      <w:r w:rsidR="00C04C9E" w:rsidRPr="00DF1B7B">
        <w:rPr>
          <w:rFonts w:cs="Arial"/>
          <w:bCs/>
          <w:szCs w:val="20"/>
          <w:lang w:val="pl-PL"/>
        </w:rPr>
        <w:t>.</w:t>
      </w:r>
    </w:p>
    <w:p w14:paraId="2EB8387F"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 xml:space="preserve">Oferowane wsparcie skierowane będzie na działania mające na celu tworzenie miejsc ochrony różnorodności biologicznej na obszarach miejskich i pozamiejskich w oparciu o gatunki rodzime, np.: banki genowe, rewaloryzacja i rewitalizacja parków miejskich, ogrody botaniczne, </w:t>
      </w:r>
      <w:proofErr w:type="spellStart"/>
      <w:r w:rsidRPr="00DF1B7B">
        <w:rPr>
          <w:rFonts w:ascii="Arial" w:hAnsi="Arial" w:cs="Arial"/>
          <w:sz w:val="20"/>
          <w:szCs w:val="20"/>
        </w:rPr>
        <w:t>ekoparki</w:t>
      </w:r>
      <w:proofErr w:type="spellEnd"/>
      <w:r w:rsidRPr="00DF1B7B">
        <w:rPr>
          <w:rFonts w:ascii="Arial" w:hAnsi="Arial" w:cs="Arial"/>
          <w:sz w:val="20"/>
          <w:szCs w:val="20"/>
        </w:rPr>
        <w:t>. Wsparcie uzyskają także przedsięwzięcia służące rozwojowi zielonej infrastruktury i zazielenianiu obszarów miejskich i podmiejskich.</w:t>
      </w:r>
    </w:p>
    <w:p w14:paraId="6C5C3BFF" w14:textId="6C24BD9F" w:rsidR="00FE1AF0" w:rsidRPr="00DF1B7B" w:rsidRDefault="00FE1AF0" w:rsidP="00771DF6">
      <w:pPr>
        <w:pStyle w:val="Akapitzlist"/>
        <w:numPr>
          <w:ilvl w:val="0"/>
          <w:numId w:val="38"/>
        </w:numPr>
        <w:spacing w:line="276" w:lineRule="auto"/>
        <w:rPr>
          <w:rFonts w:cs="Arial"/>
          <w:szCs w:val="20"/>
          <w:lang w:val="pl-PL"/>
        </w:rPr>
      </w:pPr>
      <w:r w:rsidRPr="00DF1B7B">
        <w:rPr>
          <w:rFonts w:cs="Arial"/>
          <w:bCs/>
          <w:szCs w:val="20"/>
          <w:lang w:val="pl-PL"/>
        </w:rPr>
        <w:t>Priorytet II: Ekologiczne Śląskie – Cel szczegółowy: Promowanie zrównoważonej multimodalnej mobilności miejskiej</w:t>
      </w:r>
      <w:r w:rsidR="00C04C9E" w:rsidRPr="00DF1B7B">
        <w:rPr>
          <w:rFonts w:cs="Arial"/>
          <w:bCs/>
          <w:szCs w:val="20"/>
          <w:lang w:val="pl-PL"/>
        </w:rPr>
        <w:t>.</w:t>
      </w:r>
    </w:p>
    <w:p w14:paraId="29769A01" w14:textId="15014F8F"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W ramach zrównoważonego transportu miejskiego przewiduje się realizację inwestycji związanych z</w:t>
      </w:r>
      <w:r w:rsidR="00783502" w:rsidRPr="00DF1B7B">
        <w:rPr>
          <w:rFonts w:ascii="Arial" w:hAnsi="Arial" w:cs="Arial"/>
          <w:sz w:val="20"/>
          <w:szCs w:val="20"/>
        </w:rPr>
        <w:t> </w:t>
      </w:r>
      <w:r w:rsidRPr="00DF1B7B">
        <w:rPr>
          <w:rFonts w:ascii="Arial" w:hAnsi="Arial" w:cs="Arial"/>
          <w:sz w:val="20"/>
          <w:szCs w:val="20"/>
        </w:rPr>
        <w:t xml:space="preserve">węzłami/centrami przesiadkowymi obejmującą poczekalnie, przystanki, całą drobną infrastrukturę towarzyszącą taką jak np. ławki, wiaty, zadaszenia, oświetlenie, niezbędne ciągi pieszo-rowerowe, kładki, przejścia dla pieszych i rowerów, parkingi </w:t>
      </w:r>
      <w:proofErr w:type="spellStart"/>
      <w:r w:rsidRPr="00DF1B7B">
        <w:rPr>
          <w:rFonts w:ascii="Arial" w:hAnsi="Arial" w:cs="Arial"/>
          <w:sz w:val="20"/>
          <w:szCs w:val="20"/>
        </w:rPr>
        <w:t>Bike&amp;Ride</w:t>
      </w:r>
      <w:proofErr w:type="spellEnd"/>
      <w:r w:rsidRPr="00DF1B7B">
        <w:rPr>
          <w:rFonts w:ascii="Arial" w:hAnsi="Arial" w:cs="Arial"/>
          <w:sz w:val="20"/>
          <w:szCs w:val="20"/>
        </w:rPr>
        <w:t xml:space="preserve"> oraz </w:t>
      </w:r>
      <w:proofErr w:type="spellStart"/>
      <w:r w:rsidRPr="00DF1B7B">
        <w:rPr>
          <w:rFonts w:ascii="Arial" w:hAnsi="Arial" w:cs="Arial"/>
          <w:sz w:val="20"/>
          <w:szCs w:val="20"/>
        </w:rPr>
        <w:t>Park&amp;Ride</w:t>
      </w:r>
      <w:proofErr w:type="spellEnd"/>
      <w:r w:rsidRPr="00DF1B7B">
        <w:rPr>
          <w:rFonts w:ascii="Arial" w:hAnsi="Arial" w:cs="Arial"/>
          <w:sz w:val="20"/>
          <w:szCs w:val="20"/>
        </w:rPr>
        <w:t>, miejsca obsługi podróżnych, połączenia pierwszej/ostatniej mili.</w:t>
      </w:r>
    </w:p>
    <w:p w14:paraId="45FECF49" w14:textId="6EC01FE3"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lastRenderedPageBreak/>
        <w:t>W ramach Regionalnych Tras Rowerowych inwestycje w trasy rowerowe muszą być zgodne z</w:t>
      </w:r>
      <w:r w:rsidR="00783502" w:rsidRPr="00DF1B7B">
        <w:rPr>
          <w:rFonts w:ascii="Arial" w:hAnsi="Arial" w:cs="Arial"/>
          <w:sz w:val="20"/>
          <w:szCs w:val="20"/>
        </w:rPr>
        <w:t> </w:t>
      </w:r>
      <w:r w:rsidRPr="00DF1B7B">
        <w:rPr>
          <w:rFonts w:ascii="Arial" w:hAnsi="Arial" w:cs="Arial"/>
          <w:i/>
          <w:iCs/>
          <w:sz w:val="20"/>
          <w:szCs w:val="20"/>
        </w:rPr>
        <w:t>Założeniami Regionalnej Polityki Rowerowej Województwa Śląskiego wraz z koncepcją Regionalnych Tras Rowerowych (w ujęciu korytarzowym)</w:t>
      </w:r>
      <w:r w:rsidRPr="00DF1B7B">
        <w:rPr>
          <w:rFonts w:ascii="Arial" w:hAnsi="Arial" w:cs="Arial"/>
          <w:sz w:val="20"/>
          <w:szCs w:val="20"/>
        </w:rPr>
        <w:t xml:space="preserve"> realizowaną według jednolitych standardów. W ramach inwestycji dopuszczalne będzie tworzenie niezbędnej infrastruktury towarzyszącej takiej jak np. punkty odpoczynku. Dodatkowo tworzone trasy rowerowe powinny zapewniać integrację z innymi środkami transportu, przede wszystkim z transportem kolejowym.</w:t>
      </w:r>
    </w:p>
    <w:p w14:paraId="5B6302D4" w14:textId="588B6E80" w:rsidR="00FE1AF0" w:rsidRPr="00DF1B7B" w:rsidRDefault="00FE1AF0" w:rsidP="00771DF6">
      <w:pPr>
        <w:pStyle w:val="Akapitzlist"/>
        <w:numPr>
          <w:ilvl w:val="0"/>
          <w:numId w:val="38"/>
        </w:numPr>
        <w:spacing w:line="276" w:lineRule="auto"/>
        <w:rPr>
          <w:rFonts w:cs="Arial"/>
          <w:szCs w:val="20"/>
          <w:lang w:val="pl-PL"/>
        </w:rPr>
      </w:pPr>
      <w:r w:rsidRPr="00DF1B7B">
        <w:rPr>
          <w:rFonts w:cs="Arial"/>
          <w:bCs/>
          <w:szCs w:val="20"/>
          <w:lang w:val="pl-PL"/>
        </w:rPr>
        <w:t>Priorytet VI: Śląskie bliżej mieszkańców – Cel szczegółowy: Wspieranie zintegrowanego rozwoju społecznego, gospodarczego i środowiskowego, dziedzictwa kulturowego i bezpieczeństwa na obszarach miejskich</w:t>
      </w:r>
      <w:r w:rsidR="00C04C9E" w:rsidRPr="00DF1B7B">
        <w:rPr>
          <w:rFonts w:cs="Arial"/>
          <w:bCs/>
          <w:szCs w:val="20"/>
          <w:lang w:val="pl-PL"/>
        </w:rPr>
        <w:t>.</w:t>
      </w:r>
    </w:p>
    <w:p w14:paraId="00705AA8" w14:textId="03F74105" w:rsidR="00FE1AF0" w:rsidRPr="00DF1B7B" w:rsidRDefault="00FE1AF0" w:rsidP="00FE1AF0">
      <w:pPr>
        <w:spacing w:line="276" w:lineRule="auto"/>
        <w:jc w:val="both"/>
        <w:rPr>
          <w:rFonts w:ascii="Arial" w:hAnsi="Arial" w:cs="Arial"/>
          <w:sz w:val="20"/>
          <w:szCs w:val="20"/>
        </w:rPr>
      </w:pPr>
      <w:r w:rsidRPr="00DF1B7B">
        <w:rPr>
          <w:rFonts w:ascii="Arial" w:hAnsi="Arial" w:cs="Arial"/>
          <w:bCs/>
          <w:sz w:val="20"/>
          <w:szCs w:val="20"/>
        </w:rPr>
        <w:t xml:space="preserve">W ramach zwiększania </w:t>
      </w:r>
      <w:r w:rsidRPr="00DF1B7B">
        <w:rPr>
          <w:rFonts w:ascii="Arial" w:hAnsi="Arial" w:cs="Arial"/>
          <w:sz w:val="20"/>
          <w:szCs w:val="20"/>
        </w:rPr>
        <w:t xml:space="preserve">roli kultury i turystyki w rozwoju </w:t>
      </w:r>
      <w:proofErr w:type="spellStart"/>
      <w:r w:rsidRPr="00DF1B7B">
        <w:rPr>
          <w:rFonts w:ascii="Arial" w:hAnsi="Arial" w:cs="Arial"/>
          <w:sz w:val="20"/>
          <w:szCs w:val="20"/>
        </w:rPr>
        <w:t>subregionalnym</w:t>
      </w:r>
      <w:proofErr w:type="spellEnd"/>
      <w:r w:rsidRPr="00DF1B7B">
        <w:rPr>
          <w:rFonts w:ascii="Arial" w:hAnsi="Arial" w:cs="Arial"/>
          <w:sz w:val="20"/>
          <w:szCs w:val="20"/>
        </w:rPr>
        <w:t xml:space="preserve"> wsparcie będzie przeznaczone m. innymi na tworzenie i rozwój infrastruktury turystycznej i rekreacyjnej w oparciu o endogeniczne potencjały na obszarach o wysokiej atrakcyjności turystycznej, jak również sieciowanie tej infrastruktury na rzecz utworzenia lub rozszerzenia szlaków turystycznych różnych rodzajów (pieszych, rowerowych, konnych, narciarskich, wodnych), w tym infrastrukturę poprawiającą dostępność obiektów i atrakcji turystycznych i zagospodarowanie ich otoczenia (m.in. parkingi, ciągi komunikacyjne, infrastruktura dla</w:t>
      </w:r>
      <w:r w:rsidR="00783502" w:rsidRPr="00DF1B7B">
        <w:rPr>
          <w:rFonts w:ascii="Arial" w:hAnsi="Arial" w:cs="Arial"/>
          <w:sz w:val="20"/>
          <w:szCs w:val="20"/>
        </w:rPr>
        <w:t> </w:t>
      </w:r>
      <w:r w:rsidRPr="00DF1B7B">
        <w:rPr>
          <w:rFonts w:ascii="Arial" w:hAnsi="Arial" w:cs="Arial"/>
          <w:sz w:val="20"/>
          <w:szCs w:val="20"/>
        </w:rPr>
        <w:t>niepełnosprawnych, zielona infrastruktura).</w:t>
      </w:r>
    </w:p>
    <w:p w14:paraId="71529820"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bCs/>
          <w:sz w:val="20"/>
          <w:szCs w:val="20"/>
        </w:rPr>
        <w:t xml:space="preserve">W ramach rewitalizacji </w:t>
      </w:r>
      <w:r w:rsidRPr="00DF1B7B">
        <w:rPr>
          <w:rFonts w:ascii="Arial" w:hAnsi="Arial" w:cs="Arial"/>
          <w:sz w:val="20"/>
          <w:szCs w:val="20"/>
        </w:rPr>
        <w:t>obszarów miejskich wsparcie zostanie przeznaczone na zagospodarowanie terenów i obiektów w miastach, w tym obiektów po-górniczych / poprzemysłowych / powojskowych / popegeerowskich / po-kolejowych wraz z zagospodarowaniem przyległego otoczenia.</w:t>
      </w:r>
    </w:p>
    <w:p w14:paraId="08A2ED34" w14:textId="781B1A82" w:rsidR="00FE1AF0" w:rsidRPr="00DF1B7B" w:rsidRDefault="00FE1AF0" w:rsidP="00771DF6">
      <w:pPr>
        <w:pStyle w:val="Akapitzlist"/>
        <w:numPr>
          <w:ilvl w:val="0"/>
          <w:numId w:val="38"/>
        </w:numPr>
        <w:spacing w:line="276" w:lineRule="auto"/>
        <w:rPr>
          <w:rFonts w:cs="Arial"/>
          <w:szCs w:val="20"/>
          <w:lang w:val="pl-PL"/>
        </w:rPr>
      </w:pPr>
      <w:r w:rsidRPr="00DF1B7B">
        <w:rPr>
          <w:rFonts w:cs="Arial"/>
          <w:bCs/>
          <w:szCs w:val="20"/>
          <w:lang w:val="pl-PL"/>
        </w:rPr>
        <w:t>Priorytet VI: Śląskie bliżej mieszkańców – Cel szczegółowy: Wspieranie zintegrowanego lokalnego rozwoju społecznego, gospodarczego i środowiskowego, dziedzictwa kulturowego oraz bezpieczeństwa, w tym na obszarach wiejskich i przybrzeżnych, m.in. w ramach rozwoju lokalnego kierowanego przez społeczność</w:t>
      </w:r>
      <w:r w:rsidR="00C04C9E" w:rsidRPr="00DF1B7B">
        <w:rPr>
          <w:rFonts w:cs="Arial"/>
          <w:bCs/>
          <w:szCs w:val="20"/>
          <w:lang w:val="pl-PL"/>
        </w:rPr>
        <w:t>.</w:t>
      </w:r>
    </w:p>
    <w:p w14:paraId="6D72A05B"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bCs/>
          <w:sz w:val="20"/>
          <w:szCs w:val="20"/>
        </w:rPr>
        <w:t xml:space="preserve">W ramach odnowy obszarów wiejskich wsparcie </w:t>
      </w:r>
      <w:r w:rsidRPr="00DF1B7B">
        <w:rPr>
          <w:rFonts w:ascii="Arial" w:hAnsi="Arial" w:cs="Arial"/>
          <w:sz w:val="20"/>
          <w:szCs w:val="20"/>
        </w:rPr>
        <w:t>zostanie przeznaczone na zagospodarowanie terenów i obiektów na obszarach wiejskich, w tym po-górniczych / poprzemysłowych / powojskowych / popegeerowskich / po-kolejowych wraz z zagospodarowaniem przyległego otoczenia na cele realizacji zadań i funkcji niezbędnych dla zaspokojenia potrzeb społeczności gmin wiejskich.</w:t>
      </w:r>
    </w:p>
    <w:p w14:paraId="1651CA85" w14:textId="77777777" w:rsidR="0022133A" w:rsidRPr="00DF1B7B" w:rsidRDefault="00FE1AF0" w:rsidP="0022133A">
      <w:pPr>
        <w:spacing w:after="0" w:line="276" w:lineRule="auto"/>
        <w:jc w:val="both"/>
        <w:rPr>
          <w:rFonts w:ascii="Arial" w:hAnsi="Arial" w:cs="Arial"/>
          <w:sz w:val="20"/>
          <w:szCs w:val="20"/>
        </w:rPr>
      </w:pPr>
      <w:r w:rsidRPr="00DF1B7B">
        <w:rPr>
          <w:rFonts w:ascii="Arial" w:hAnsi="Arial" w:cs="Arial"/>
          <w:sz w:val="20"/>
          <w:szCs w:val="20"/>
        </w:rPr>
        <w:t>Na dzień sporządzenia Strategii nie ma możliwości pozyskania dofinansowania z tego źródła, Program jest w trakcie tworzenia. Szczegółowe informacje dotyczące Programu i etapów jego uszczegóławiania można uzyskać na stronie internetowej:</w:t>
      </w:r>
    </w:p>
    <w:p w14:paraId="617EB34D" w14:textId="5B3215A3" w:rsidR="00FE1AF0" w:rsidRPr="00DF1B7B" w:rsidRDefault="0053519F" w:rsidP="00FE1AF0">
      <w:pPr>
        <w:spacing w:line="276" w:lineRule="auto"/>
        <w:jc w:val="both"/>
        <w:rPr>
          <w:rFonts w:ascii="Arial" w:hAnsi="Arial" w:cs="Arial"/>
          <w:sz w:val="20"/>
          <w:szCs w:val="20"/>
        </w:rPr>
      </w:pPr>
      <w:hyperlink r:id="rId33" w:history="1">
        <w:r w:rsidR="0097798E" w:rsidRPr="00DF1B7B">
          <w:rPr>
            <w:rStyle w:val="Hipercze"/>
            <w:rFonts w:ascii="Arial" w:hAnsi="Arial" w:cs="Arial"/>
            <w:sz w:val="20"/>
            <w:szCs w:val="20"/>
          </w:rPr>
          <w:t>https://rpo.wup-katowice.pl/czytaj/pierwsza_wersja_regionalnego_programu_na_lata_2021_2027_2021_04_01</w:t>
        </w:r>
      </w:hyperlink>
      <w:r w:rsidR="00FE1AF0" w:rsidRPr="00DF1B7B">
        <w:rPr>
          <w:rFonts w:ascii="Arial" w:hAnsi="Arial" w:cs="Arial"/>
          <w:sz w:val="20"/>
          <w:szCs w:val="20"/>
        </w:rPr>
        <w:t xml:space="preserve"> </w:t>
      </w:r>
    </w:p>
    <w:p w14:paraId="35F0F883" w14:textId="77777777" w:rsidR="00FE1AF0" w:rsidRPr="00DF1B7B" w:rsidRDefault="00FE1AF0" w:rsidP="00FE1AF0">
      <w:pPr>
        <w:spacing w:line="276" w:lineRule="auto"/>
        <w:jc w:val="both"/>
        <w:rPr>
          <w:rFonts w:ascii="Arial" w:hAnsi="Arial" w:cs="Arial"/>
          <w:sz w:val="20"/>
          <w:szCs w:val="20"/>
        </w:rPr>
      </w:pPr>
      <w:r w:rsidRPr="00DF1B7B">
        <w:rPr>
          <w:rFonts w:ascii="Arial" w:hAnsi="Arial" w:cs="Arial"/>
          <w:sz w:val="20"/>
          <w:szCs w:val="20"/>
        </w:rPr>
        <w:t>Wszystkie wymienione powyżej potencjalne źródła dofinansowania dla inwestycji należy systematycznie monitorować, weryfikując możliwość pozyskania finansowania.</w:t>
      </w:r>
    </w:p>
    <w:p w14:paraId="787A7C7F" w14:textId="77777777" w:rsidR="00FE1AF0" w:rsidRPr="00DF1B7B" w:rsidRDefault="00FE1AF0" w:rsidP="00FE1AF0">
      <w:pPr>
        <w:spacing w:line="276" w:lineRule="auto"/>
        <w:jc w:val="both"/>
        <w:rPr>
          <w:rFonts w:ascii="Arial" w:hAnsi="Arial" w:cs="Arial"/>
          <w:sz w:val="20"/>
          <w:szCs w:val="20"/>
        </w:rPr>
      </w:pPr>
    </w:p>
    <w:p w14:paraId="02C70AA4" w14:textId="77777777" w:rsidR="008D5C95" w:rsidRPr="00DF1B7B" w:rsidRDefault="008D5C95" w:rsidP="00FE1AF0">
      <w:pPr>
        <w:spacing w:line="276" w:lineRule="auto"/>
        <w:jc w:val="both"/>
        <w:rPr>
          <w:rFonts w:ascii="Arial" w:eastAsia="Times New Roman" w:hAnsi="Arial" w:cs="Arial"/>
          <w:kern w:val="20"/>
          <w:sz w:val="20"/>
          <w:szCs w:val="20"/>
          <w:lang w:eastAsia="pl-PL"/>
        </w:rPr>
      </w:pPr>
      <w:r w:rsidRPr="00DF1B7B">
        <w:rPr>
          <w:rFonts w:ascii="Arial" w:hAnsi="Arial" w:cs="Arial"/>
          <w:sz w:val="20"/>
          <w:szCs w:val="20"/>
        </w:rPr>
        <w:br w:type="page"/>
      </w:r>
    </w:p>
    <w:p w14:paraId="28EFE323" w14:textId="77777777"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r w:rsidRPr="00DF1B7B">
        <w:rPr>
          <w:rFonts w:ascii="Arial" w:eastAsia="Times New Roman" w:hAnsi="Arial" w:cs="Times New Roman"/>
          <w:b/>
          <w:color w:val="4A9A82" w:themeColor="accent3" w:themeShade="BF"/>
          <w:kern w:val="20"/>
          <w:sz w:val="20"/>
          <w:szCs w:val="24"/>
        </w:rPr>
        <w:lastRenderedPageBreak/>
        <w:t xml:space="preserve"> </w:t>
      </w:r>
      <w:bookmarkStart w:id="106" w:name="_Toc78489688"/>
      <w:r w:rsidRPr="00DF1B7B">
        <w:rPr>
          <w:rFonts w:ascii="Arial" w:eastAsia="Times New Roman" w:hAnsi="Arial" w:cs="Times New Roman"/>
          <w:b/>
          <w:color w:val="4A9A82" w:themeColor="accent3" w:themeShade="BF"/>
          <w:kern w:val="20"/>
          <w:sz w:val="20"/>
          <w:szCs w:val="24"/>
        </w:rPr>
        <w:t>WDRAŻANIE STRATEGII</w:t>
      </w:r>
      <w:bookmarkEnd w:id="106"/>
    </w:p>
    <w:p w14:paraId="05B26B11" w14:textId="232D091C" w:rsidR="00FA3098" w:rsidRPr="00DF1B7B" w:rsidRDefault="00FA3098"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Wdrażanie </w:t>
      </w:r>
      <w:bookmarkStart w:id="107" w:name="_Hlk78272477"/>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w:t>
      </w:r>
      <w:bookmarkEnd w:id="107"/>
      <w:r w:rsidRPr="00DF1B7B">
        <w:rPr>
          <w:rFonts w:ascii="Arial" w:eastAsia="Times New Roman" w:hAnsi="Arial" w:cs="Arial"/>
          <w:kern w:val="20"/>
          <w:sz w:val="20"/>
          <w:szCs w:val="24"/>
          <w:lang w:eastAsia="pl-PL"/>
        </w:rPr>
        <w:t>wymaga przyj</w:t>
      </w:r>
      <w:r w:rsidR="008C02AB" w:rsidRPr="00DF1B7B">
        <w:rPr>
          <w:rFonts w:ascii="Arial" w:eastAsia="Times New Roman" w:hAnsi="Arial" w:cs="Arial"/>
          <w:kern w:val="20"/>
          <w:sz w:val="20"/>
          <w:szCs w:val="24"/>
          <w:lang w:eastAsia="pl-PL"/>
        </w:rPr>
        <w:t>ę</w:t>
      </w:r>
      <w:r w:rsidRPr="00DF1B7B">
        <w:rPr>
          <w:rFonts w:ascii="Arial" w:eastAsia="Times New Roman" w:hAnsi="Arial" w:cs="Arial"/>
          <w:kern w:val="20"/>
          <w:sz w:val="20"/>
          <w:szCs w:val="24"/>
          <w:lang w:eastAsia="pl-PL"/>
        </w:rPr>
        <w:t>cia odpowiednich instrumentów, aby przebiegało w sposób uporządkowany i prowadz</w:t>
      </w:r>
      <w:r w:rsidR="005D32C1" w:rsidRPr="00DF1B7B">
        <w:rPr>
          <w:rFonts w:ascii="Arial" w:eastAsia="Times New Roman" w:hAnsi="Arial" w:cs="Arial"/>
          <w:kern w:val="20"/>
          <w:sz w:val="20"/>
          <w:szCs w:val="24"/>
          <w:lang w:eastAsia="pl-PL"/>
        </w:rPr>
        <w:t>ą</w:t>
      </w:r>
      <w:r w:rsidRPr="00DF1B7B">
        <w:rPr>
          <w:rFonts w:ascii="Arial" w:eastAsia="Times New Roman" w:hAnsi="Arial" w:cs="Arial"/>
          <w:kern w:val="20"/>
          <w:sz w:val="20"/>
          <w:szCs w:val="24"/>
          <w:lang w:eastAsia="pl-PL"/>
        </w:rPr>
        <w:t>cy do zało</w:t>
      </w:r>
      <w:r w:rsidR="008C02AB" w:rsidRPr="00DF1B7B">
        <w:rPr>
          <w:rFonts w:ascii="Arial" w:eastAsia="Times New Roman" w:hAnsi="Arial" w:cs="Arial"/>
          <w:kern w:val="20"/>
          <w:sz w:val="20"/>
          <w:szCs w:val="24"/>
          <w:lang w:eastAsia="pl-PL"/>
        </w:rPr>
        <w:t>ż</w:t>
      </w:r>
      <w:r w:rsidRPr="00DF1B7B">
        <w:rPr>
          <w:rFonts w:ascii="Arial" w:eastAsia="Times New Roman" w:hAnsi="Arial" w:cs="Arial"/>
          <w:kern w:val="20"/>
          <w:sz w:val="20"/>
          <w:szCs w:val="24"/>
          <w:lang w:eastAsia="pl-PL"/>
        </w:rPr>
        <w:t xml:space="preserve">onych efektów. Z tego względu </w:t>
      </w:r>
      <w:r w:rsidR="000A100E" w:rsidRPr="00DF1B7B">
        <w:rPr>
          <w:rFonts w:ascii="Arial" w:eastAsia="Times New Roman" w:hAnsi="Arial" w:cs="Arial"/>
          <w:kern w:val="20"/>
          <w:sz w:val="20"/>
          <w:szCs w:val="24"/>
          <w:lang w:eastAsia="pl-PL"/>
        </w:rPr>
        <w:t>zakłada</w:t>
      </w:r>
      <w:r w:rsidRPr="00DF1B7B">
        <w:rPr>
          <w:rFonts w:ascii="Arial" w:eastAsia="Times New Roman" w:hAnsi="Arial" w:cs="Arial"/>
          <w:kern w:val="20"/>
          <w:sz w:val="20"/>
          <w:szCs w:val="24"/>
          <w:lang w:eastAsia="pl-PL"/>
        </w:rPr>
        <w:t xml:space="preserve"> się konieczność zaangażowania pracowników urzędów JST</w:t>
      </w:r>
      <w:bookmarkStart w:id="108" w:name="_Hlk80010229"/>
      <w:r w:rsidR="008C2F7A" w:rsidRPr="00DF1B7B">
        <w:rPr>
          <w:rFonts w:ascii="Arial" w:eastAsia="Times New Roman" w:hAnsi="Arial" w:cs="Arial"/>
          <w:kern w:val="20"/>
          <w:sz w:val="20"/>
          <w:szCs w:val="24"/>
          <w:lang w:eastAsia="pl-PL"/>
        </w:rPr>
        <w:t xml:space="preserve">, </w:t>
      </w:r>
      <w:bookmarkStart w:id="109" w:name="_Hlk80010303"/>
      <w:r w:rsidR="008C2F7A" w:rsidRPr="00DF1B7B">
        <w:rPr>
          <w:rFonts w:ascii="Arial" w:eastAsia="Times New Roman" w:hAnsi="Arial" w:cs="Arial"/>
          <w:kern w:val="20"/>
          <w:sz w:val="20"/>
          <w:szCs w:val="24"/>
          <w:lang w:eastAsia="pl-PL"/>
        </w:rPr>
        <w:t xml:space="preserve">które podjęły się </w:t>
      </w:r>
      <w:r w:rsidRPr="00DF1B7B">
        <w:rPr>
          <w:rFonts w:ascii="Arial" w:eastAsia="Times New Roman" w:hAnsi="Arial" w:cs="Arial"/>
          <w:kern w:val="20"/>
          <w:sz w:val="20"/>
          <w:szCs w:val="24"/>
          <w:lang w:eastAsia="pl-PL"/>
        </w:rPr>
        <w:t>opracowani</w:t>
      </w:r>
      <w:r w:rsidR="008C2F7A" w:rsidRPr="00DF1B7B">
        <w:rPr>
          <w:rFonts w:ascii="Arial" w:eastAsia="Times New Roman" w:hAnsi="Arial" w:cs="Arial"/>
          <w:kern w:val="20"/>
          <w:sz w:val="20"/>
          <w:szCs w:val="24"/>
          <w:lang w:eastAsia="pl-PL"/>
        </w:rPr>
        <w:t>a</w:t>
      </w:r>
      <w:r w:rsidRPr="00DF1B7B">
        <w:rPr>
          <w:rFonts w:ascii="Arial" w:eastAsia="Times New Roman" w:hAnsi="Arial" w:cs="Arial"/>
          <w:kern w:val="20"/>
          <w:sz w:val="20"/>
          <w:szCs w:val="24"/>
          <w:lang w:eastAsia="pl-PL"/>
        </w:rPr>
        <w:t xml:space="preserve"> dokumentu</w:t>
      </w:r>
      <w:bookmarkEnd w:id="108"/>
      <w:bookmarkEnd w:id="109"/>
      <w:r w:rsidR="000A100E" w:rsidRPr="00DF1B7B">
        <w:rPr>
          <w:rFonts w:ascii="Arial" w:eastAsia="Times New Roman" w:hAnsi="Arial" w:cs="Arial"/>
          <w:kern w:val="20"/>
          <w:sz w:val="20"/>
          <w:szCs w:val="24"/>
          <w:lang w:eastAsia="pl-PL"/>
        </w:rPr>
        <w:t>, w prace nad wdrażaniem przyjętych założeń zgodnie z</w:t>
      </w:r>
      <w:r w:rsidR="008C2F7A" w:rsidRPr="00DF1B7B">
        <w:rPr>
          <w:rFonts w:ascii="Arial" w:eastAsia="Times New Roman" w:hAnsi="Arial" w:cs="Arial"/>
          <w:kern w:val="20"/>
          <w:sz w:val="20"/>
          <w:szCs w:val="24"/>
          <w:lang w:eastAsia="pl-PL"/>
        </w:rPr>
        <w:t> </w:t>
      </w:r>
      <w:r w:rsidR="000A100E" w:rsidRPr="00DF1B7B">
        <w:rPr>
          <w:rFonts w:ascii="Arial" w:eastAsia="Times New Roman" w:hAnsi="Arial" w:cs="Arial"/>
          <w:kern w:val="20"/>
          <w:sz w:val="20"/>
          <w:szCs w:val="24"/>
          <w:lang w:eastAsia="pl-PL"/>
        </w:rPr>
        <w:t>opracowanym harmonogramem oraz rekomenduje się prowadzenie monitoringu wdrażania Strategii z użyciem wskaźników realizacji i docelowo ewaluację Strategii.</w:t>
      </w:r>
    </w:p>
    <w:p w14:paraId="1373C5FA" w14:textId="794C9B24" w:rsidR="005D32C1" w:rsidRPr="00DF1B7B" w:rsidRDefault="005D32C1"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Niniejsza Strategia wdrażana będzie równolegle i w powiązaniu tematycznym z </w:t>
      </w:r>
      <w:r w:rsidRPr="00DF1B7B">
        <w:rPr>
          <w:rFonts w:ascii="Arial" w:eastAsia="Times New Roman" w:hAnsi="Arial" w:cs="Arial"/>
          <w:i/>
          <w:iCs/>
          <w:kern w:val="20"/>
          <w:sz w:val="20"/>
          <w:szCs w:val="24"/>
          <w:lang w:eastAsia="pl-PL"/>
        </w:rPr>
        <w:t>Programem Rozwoju Dróg Rowerowych na terenie gmin powiatu lublinieckiego na lata 2021-2030</w:t>
      </w:r>
      <w:r w:rsidR="00F375E6" w:rsidRPr="00DF1B7B">
        <w:rPr>
          <w:rFonts w:ascii="Arial" w:eastAsia="Times New Roman" w:hAnsi="Arial" w:cs="Arial"/>
          <w:i/>
          <w:iCs/>
          <w:kern w:val="20"/>
          <w:sz w:val="20"/>
          <w:szCs w:val="24"/>
          <w:lang w:eastAsia="pl-PL"/>
        </w:rPr>
        <w:t xml:space="preserve">. </w:t>
      </w:r>
    </w:p>
    <w:p w14:paraId="2E85A9B1" w14:textId="751FA969" w:rsidR="00DF589D" w:rsidRPr="00DF1B7B" w:rsidRDefault="00DF589D" w:rsidP="00BC69F2">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Maj</w:t>
      </w:r>
      <w:r w:rsidR="0097798E" w:rsidRPr="00DF1B7B">
        <w:rPr>
          <w:rFonts w:ascii="Arial" w:eastAsia="Times New Roman" w:hAnsi="Arial" w:cs="Arial"/>
          <w:kern w:val="20"/>
          <w:sz w:val="20"/>
          <w:szCs w:val="24"/>
          <w:lang w:eastAsia="pl-PL"/>
        </w:rPr>
        <w:t>ą</w:t>
      </w:r>
      <w:r w:rsidRPr="00DF1B7B">
        <w:rPr>
          <w:rFonts w:ascii="Arial" w:eastAsia="Times New Roman" w:hAnsi="Arial" w:cs="Arial"/>
          <w:kern w:val="20"/>
          <w:sz w:val="20"/>
          <w:szCs w:val="24"/>
          <w:lang w:eastAsia="pl-PL"/>
        </w:rPr>
        <w:t xml:space="preserve">c na uwadze, </w:t>
      </w:r>
      <w:r w:rsidR="005D32C1" w:rsidRPr="00DF1B7B">
        <w:rPr>
          <w:rFonts w:ascii="Arial" w:eastAsia="Times New Roman" w:hAnsi="Arial" w:cs="Arial"/>
          <w:kern w:val="20"/>
          <w:sz w:val="20"/>
          <w:szCs w:val="24"/>
          <w:lang w:eastAsia="pl-PL"/>
        </w:rPr>
        <w:t>ż</w:t>
      </w:r>
      <w:r w:rsidRPr="00DF1B7B">
        <w:rPr>
          <w:rFonts w:ascii="Arial" w:eastAsia="Times New Roman" w:hAnsi="Arial" w:cs="Arial"/>
          <w:kern w:val="20"/>
          <w:sz w:val="20"/>
          <w:szCs w:val="24"/>
          <w:lang w:eastAsia="pl-PL"/>
        </w:rPr>
        <w:t xml:space="preserve">e w okresie wdrażania </w:t>
      </w:r>
      <w:r w:rsidRPr="00DF1B7B">
        <w:rPr>
          <w:rFonts w:ascii="Arial" w:eastAsia="Times New Roman" w:hAnsi="Arial" w:cs="Arial"/>
          <w:i/>
          <w:iCs/>
          <w:kern w:val="20"/>
          <w:sz w:val="20"/>
          <w:szCs w:val="24"/>
          <w:lang w:eastAsia="pl-PL"/>
        </w:rPr>
        <w:t xml:space="preserve">Strategii Rozwoju Turystyki na terenie gmin powiatu lublinieckiego na lata 2021-2030 </w:t>
      </w:r>
      <w:r w:rsidRPr="00DF1B7B">
        <w:rPr>
          <w:rFonts w:ascii="Arial" w:eastAsia="Times New Roman" w:hAnsi="Arial" w:cs="Arial"/>
          <w:kern w:val="20"/>
          <w:sz w:val="20"/>
          <w:szCs w:val="24"/>
          <w:lang w:eastAsia="pl-PL"/>
        </w:rPr>
        <w:t>poszczególne JST opracowywać będą inne dokumenty planistyczne, istotne jest, aby mieć kontrolę nad ich zgodnością z niniejszym dokumentem.</w:t>
      </w:r>
      <w:r w:rsidR="00BC69F2" w:rsidRPr="00DF1B7B">
        <w:t xml:space="preserve"> </w:t>
      </w:r>
      <w:r w:rsidR="00BC69F2" w:rsidRPr="00DF1B7B">
        <w:rPr>
          <w:rFonts w:ascii="Arial" w:eastAsia="Times New Roman" w:hAnsi="Arial" w:cs="Arial"/>
          <w:kern w:val="20"/>
          <w:sz w:val="20"/>
          <w:szCs w:val="24"/>
          <w:lang w:eastAsia="pl-PL"/>
        </w:rPr>
        <w:t>Tak prowadzone działania zapewnią spójność dokumentów oraz ułatwią zarządzanie</w:t>
      </w:r>
      <w:r w:rsidR="004E459F" w:rsidRPr="00DF1B7B">
        <w:rPr>
          <w:rFonts w:ascii="Arial" w:eastAsia="Times New Roman" w:hAnsi="Arial" w:cs="Arial"/>
          <w:kern w:val="20"/>
          <w:sz w:val="20"/>
          <w:szCs w:val="24"/>
          <w:lang w:eastAsia="pl-PL"/>
        </w:rPr>
        <w:t xml:space="preserve"> na poziomie lokalnym.</w:t>
      </w:r>
    </w:p>
    <w:p w14:paraId="4E5F7127" w14:textId="77777777" w:rsidR="008D5C95" w:rsidRPr="00DF1B7B" w:rsidRDefault="008D5C95" w:rsidP="00FA3098">
      <w:p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110" w:name="_Toc78489689"/>
      <w:r w:rsidRPr="00DF1B7B">
        <w:rPr>
          <w:rFonts w:ascii="Arial" w:eastAsia="Times New Roman" w:hAnsi="Arial" w:cs="Times New Roman"/>
          <w:b/>
          <w:color w:val="4A9A82" w:themeColor="accent3" w:themeShade="BF"/>
          <w:kern w:val="20"/>
          <w:sz w:val="20"/>
          <w:szCs w:val="24"/>
        </w:rPr>
        <w:t>12.1. Zakres działań i kompetencji poszczególnych uczestników procedury związanej z wdrażaniem, monitoringiem i ewaluacją Strategii</w:t>
      </w:r>
      <w:bookmarkEnd w:id="110"/>
    </w:p>
    <w:p w14:paraId="3E84BB69" w14:textId="77777777" w:rsidR="008D5C95" w:rsidRPr="00DF1B7B" w:rsidRDefault="008D5C95" w:rsidP="008D5C95">
      <w:p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W celu możliwości prawidłowego wdrażania i monitorowania Strategii, będącej efektem porozumienia zawartego pomiędzy jednostkami samorządu terytorialnego oraz podstawą do działań wszystkich jednostek samorządu terytorialnego z terenu powiatu lublinieckiego, rekomenduje się powołanie zespołu do spraw </w:t>
      </w:r>
      <w:bookmarkStart w:id="111" w:name="_Hlk77010354"/>
      <w:r w:rsidRPr="00DF1B7B">
        <w:rPr>
          <w:rFonts w:ascii="Arial" w:eastAsia="Times New Roman" w:hAnsi="Arial" w:cs="Arial"/>
          <w:kern w:val="20"/>
          <w:sz w:val="20"/>
          <w:szCs w:val="24"/>
          <w:lang w:eastAsia="pl-PL"/>
        </w:rPr>
        <w:t xml:space="preserve">wdrażania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4C5D24B1" w14:textId="77777777" w:rsidTr="0097798E">
        <w:tc>
          <w:tcPr>
            <w:tcW w:w="9060" w:type="dxa"/>
            <w:shd w:val="clear" w:color="auto" w:fill="4A9A82" w:themeFill="accent3" w:themeFillShade="BF"/>
          </w:tcPr>
          <w:p w14:paraId="0516879C"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112" w:name="_Hlk77009082"/>
            <w:bookmarkEnd w:id="111"/>
            <w:r w:rsidRPr="00DF1B7B">
              <w:rPr>
                <w:rFonts w:ascii="Arial" w:eastAsia="Times New Roman" w:hAnsi="Arial" w:cs="Arial"/>
                <w:color w:val="FFFFFF" w:themeColor="background1"/>
                <w:kern w:val="20"/>
                <w:sz w:val="20"/>
                <w:szCs w:val="24"/>
                <w:lang w:eastAsia="pl-PL"/>
              </w:rPr>
              <w:t>Kompetencje i działania zespołu do spraw wdrażania Strategii Rozwoju Turystyki</w:t>
            </w:r>
          </w:p>
        </w:tc>
      </w:tr>
    </w:tbl>
    <w:bookmarkEnd w:id="112"/>
    <w:p w14:paraId="2C557CE8" w14:textId="2F827A54"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Członkowie zespołu powinni zostać wybrani spośród pracowników Starostwa Powiatowego w Lublińcu, Urzędu Gminy Boronów, Urzędu Gminy Ciasna, Urzędu Gminy Herby, Urzędu Gminy Kochanowice, Urzędu Gminy Koszęcin, Urzędu Miasta Lublińca, Urzędu Gminy Pawonków, Urzędu Miejskiego w</w:t>
      </w:r>
      <w:r w:rsidR="00F375E6"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Woźnikach, według kryterium wiedzy i doświadczenia w przygotowaniu i wdrażaniu programów i</w:t>
      </w:r>
      <w:r w:rsidR="00F375E6"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dokumentów strategicznych, realizacji inwestycji na terenie poszczególnych JST oraz w zakresie prowadzenia polityki informacyjnej o projektach i przedsięwzięciach realizowanych ze środków zewnętrznych. Przewodniczącym zespołu zadaniowego powinna zostać osoba reprezentująca Lidera porozumienia, którym jest Gmina Lubliniec.</w:t>
      </w:r>
    </w:p>
    <w:p w14:paraId="66A5AB9E"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Taka organizacja zapewni wdrażanie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w sposób konstruktywny i z zachowaniem założenia spójności działań w obszarze rozwoju turystyki oraz – ze względu na międzyjednostkowy skład zespołu – pozwoli na skuteczny monitoring.</w:t>
      </w:r>
    </w:p>
    <w:p w14:paraId="7CB5B658" w14:textId="11B34181"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W prace zespołu zadaniowego do spraw wdrażania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mogą być zaangażowani także partnerzy – np. przedstawiciele jednostek organizacyjnych urzędów, przedstawiciele podmiotów prywatnych związanych z branżą turystyczną, eksperci zewnętrzni, którzy udzielać mogą wsparcia merytorycznego na etapie wdrażania Strategii.</w:t>
      </w:r>
    </w:p>
    <w:p w14:paraId="62214806"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bookmarkStart w:id="113" w:name="_Hlk77009190"/>
      <w:r w:rsidRPr="00DF1B7B">
        <w:rPr>
          <w:rFonts w:ascii="Arial" w:eastAsia="Times New Roman" w:hAnsi="Arial" w:cs="Arial"/>
          <w:kern w:val="20"/>
          <w:sz w:val="20"/>
          <w:szCs w:val="24"/>
          <w:lang w:eastAsia="pl-PL"/>
        </w:rPr>
        <w:t xml:space="preserve">Do podstawowych obowiązków zespołu do spraw wdrażania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należeć będą:</w:t>
      </w:r>
    </w:p>
    <w:bookmarkEnd w:id="113"/>
    <w:p w14:paraId="31D50A56" w14:textId="77777777" w:rsidR="008D5C95" w:rsidRPr="00DF1B7B" w:rsidRDefault="008D5C95" w:rsidP="007B2A7F">
      <w:pPr>
        <w:numPr>
          <w:ilvl w:val="0"/>
          <w:numId w:val="8"/>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systematyczne monitorowanie wskaźników wdrażania Strategii oraz realizowanych zadań – odpowiednio przez członków zespołu jako reprezentantów poszczególnych JST;</w:t>
      </w:r>
    </w:p>
    <w:p w14:paraId="54FA5E42" w14:textId="77777777" w:rsidR="008D5C95" w:rsidRPr="00DF1B7B" w:rsidRDefault="008D5C95" w:rsidP="007B2A7F">
      <w:pPr>
        <w:numPr>
          <w:ilvl w:val="0"/>
          <w:numId w:val="8"/>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opracowanie/zlecenie raportów z wdrażania Strategii (dwa raporty monitoringowe);</w:t>
      </w:r>
    </w:p>
    <w:p w14:paraId="23FEDBBA" w14:textId="77777777" w:rsidR="008D5C95" w:rsidRPr="00DF1B7B" w:rsidRDefault="008D5C95" w:rsidP="007B2A7F">
      <w:pPr>
        <w:numPr>
          <w:ilvl w:val="0"/>
          <w:numId w:val="8"/>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opracowanie rekomendacji do ewentualnej aktualizacji Strategii;</w:t>
      </w:r>
    </w:p>
    <w:p w14:paraId="03402892" w14:textId="77777777" w:rsidR="008D5C95" w:rsidRPr="00DF1B7B" w:rsidRDefault="008D5C95" w:rsidP="007B2A7F">
      <w:pPr>
        <w:numPr>
          <w:ilvl w:val="0"/>
          <w:numId w:val="8"/>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lastRenderedPageBreak/>
        <w:t xml:space="preserve">opracowanie/zlecenie raportu ewaluacyjnego (ewaluacja </w:t>
      </w:r>
      <w:r w:rsidRPr="00DF1B7B">
        <w:rPr>
          <w:rFonts w:ascii="Arial" w:eastAsia="Times New Roman" w:hAnsi="Arial" w:cs="Arial"/>
          <w:i/>
          <w:iCs/>
          <w:kern w:val="20"/>
          <w:sz w:val="20"/>
          <w:szCs w:val="24"/>
          <w:lang w:eastAsia="pl-PL"/>
        </w:rPr>
        <w:t>ex-post</w:t>
      </w:r>
      <w:r w:rsidRPr="00DF1B7B">
        <w:rPr>
          <w:rFonts w:ascii="Arial" w:eastAsia="Times New Roman" w:hAnsi="Arial" w:cs="Arial"/>
          <w:kern w:val="20"/>
          <w:sz w:val="20"/>
          <w:szCs w:val="24"/>
          <w:lang w:eastAsia="pl-PL"/>
        </w:rPr>
        <w:t>);</w:t>
      </w:r>
    </w:p>
    <w:p w14:paraId="4F610CC7" w14:textId="77777777" w:rsidR="008D5C95" w:rsidRPr="00DF1B7B" w:rsidRDefault="008D5C95" w:rsidP="007B2A7F">
      <w:pPr>
        <w:numPr>
          <w:ilvl w:val="0"/>
          <w:numId w:val="8"/>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koordynacja i monitoring procesu promocyjno-informacyjnego dotyczącego turystyki na terenie gmin powiatu lublinieckiego;</w:t>
      </w:r>
    </w:p>
    <w:p w14:paraId="6DF39ABF" w14:textId="7EF4D6DB" w:rsidR="008D5C95" w:rsidRPr="00DF1B7B" w:rsidRDefault="008D5C95" w:rsidP="00A42970">
      <w:pPr>
        <w:numPr>
          <w:ilvl w:val="0"/>
          <w:numId w:val="8"/>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poszerzanie kompetencji i wiedzy z zakresu zagadnień rozwoju turystyki w ramach szkoleń organizowanych przez różne podmioty.</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40FE97E5" w14:textId="77777777" w:rsidTr="0097798E">
        <w:tc>
          <w:tcPr>
            <w:tcW w:w="9060" w:type="dxa"/>
            <w:shd w:val="clear" w:color="auto" w:fill="4A9A82" w:themeFill="accent3" w:themeFillShade="BF"/>
          </w:tcPr>
          <w:p w14:paraId="3FDA9E7A"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114" w:name="_Hlk77055710"/>
            <w:r w:rsidRPr="00DF1B7B">
              <w:rPr>
                <w:rFonts w:ascii="Arial" w:eastAsia="Times New Roman" w:hAnsi="Arial" w:cs="Arial"/>
                <w:color w:val="FFFFFF" w:themeColor="background1"/>
                <w:kern w:val="20"/>
                <w:sz w:val="20"/>
                <w:szCs w:val="24"/>
                <w:lang w:eastAsia="pl-PL"/>
              </w:rPr>
              <w:t>Kompetencje i działania poszczególnych JST w zakresie wdrażania Strategii</w:t>
            </w:r>
          </w:p>
        </w:tc>
      </w:tr>
    </w:tbl>
    <w:bookmarkEnd w:id="114"/>
    <w:p w14:paraId="02160369" w14:textId="6014B5E6"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Sporządzanie dokumentacji aplikacyjnej i wnioskowanie o środki finansowe oraz realizacja poszczególnych zadań wskazanych w niniejszej Strategii pozostaje odpowiednio - zgodnie z</w:t>
      </w:r>
      <w:r w:rsidR="00F375E6"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odpowiedzialnością za poszczególne zadania -  w kompetencjach Powiatu Lublinieckiego oraz Gminy Boronów, Gminy Ciasna, Gmina Herby, Gminy Kochanowice, Gminy Koszęcin, Gminy Lubliniec, Gminy Pawonków i Gminy Woźniki przy wykorzystaniu struktur właściwych poszczególnym JST urzędów.</w:t>
      </w:r>
    </w:p>
    <w:p w14:paraId="218D971B"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Do podstawowych obowiązków każdej JST w zakresie wdrażania </w:t>
      </w:r>
      <w:r w:rsidRPr="00DF1B7B">
        <w:rPr>
          <w:rFonts w:ascii="Arial" w:eastAsia="Times New Roman" w:hAnsi="Arial" w:cs="Arial"/>
          <w:i/>
          <w:iCs/>
          <w:kern w:val="20"/>
          <w:sz w:val="20"/>
          <w:szCs w:val="24"/>
          <w:lang w:eastAsia="pl-PL"/>
        </w:rPr>
        <w:t>Strategii Rozwoju Turystyki na terenie gmin powiatu lublinieckiego na lata 2021-2030</w:t>
      </w:r>
      <w:r w:rsidRPr="00DF1B7B">
        <w:rPr>
          <w:rFonts w:ascii="Arial" w:eastAsia="Times New Roman" w:hAnsi="Arial" w:cs="Arial"/>
          <w:kern w:val="20"/>
          <w:sz w:val="20"/>
          <w:szCs w:val="24"/>
          <w:lang w:eastAsia="pl-PL"/>
        </w:rPr>
        <w:t xml:space="preserve"> należeć będą:</w:t>
      </w:r>
    </w:p>
    <w:p w14:paraId="4FEAB6FC" w14:textId="473DF277" w:rsidR="008D5C95" w:rsidRPr="00DF1B7B" w:rsidRDefault="008D5C95" w:rsidP="00771DF6">
      <w:pPr>
        <w:numPr>
          <w:ilvl w:val="0"/>
          <w:numId w:val="16"/>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przygotowanie dokumentacji aplikacyjnej umożliwiającej pozyskanie środków zewnętrznych na</w:t>
      </w:r>
      <w:r w:rsidR="00F375E6"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realizację zadań będących w odpowiedzialności poszczególnych JST;</w:t>
      </w:r>
    </w:p>
    <w:p w14:paraId="7A7AB9A9" w14:textId="77777777" w:rsidR="008D5C95" w:rsidRPr="00DF1B7B" w:rsidRDefault="008D5C95" w:rsidP="00771DF6">
      <w:pPr>
        <w:numPr>
          <w:ilvl w:val="0"/>
          <w:numId w:val="16"/>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zabezpieczenie środków w budżecie na realizację zadań wynikających z celów operacyjnych poprzez umieszczenie konkretnych zadań w budżecie;</w:t>
      </w:r>
    </w:p>
    <w:p w14:paraId="5131799C" w14:textId="77777777" w:rsidR="008D5C95" w:rsidRPr="00DF1B7B" w:rsidRDefault="008D5C95" w:rsidP="00771DF6">
      <w:pPr>
        <w:numPr>
          <w:ilvl w:val="0"/>
          <w:numId w:val="16"/>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przeprowadzenie procedury realizacyjnej zadań (zapytania ofertowe, przetargi, umowy z wykonawcami);</w:t>
      </w:r>
    </w:p>
    <w:p w14:paraId="72134131" w14:textId="3D17523A" w:rsidR="008D5C95" w:rsidRPr="00DF1B7B" w:rsidRDefault="008D5C95" w:rsidP="00771DF6">
      <w:pPr>
        <w:numPr>
          <w:ilvl w:val="0"/>
          <w:numId w:val="16"/>
        </w:numPr>
        <w:spacing w:after="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systematyczna informacja i promocja turystyki oraz realizowanych zadań mających wpływ na</w:t>
      </w:r>
      <w:r w:rsidR="00F375E6"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rozwój turystyki;</w:t>
      </w:r>
    </w:p>
    <w:p w14:paraId="67B8E7BD" w14:textId="77777777" w:rsidR="008D5C95" w:rsidRPr="00DF1B7B" w:rsidRDefault="008D5C95" w:rsidP="00771DF6">
      <w:pPr>
        <w:numPr>
          <w:ilvl w:val="0"/>
          <w:numId w:val="16"/>
        </w:numPr>
        <w:spacing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stały kontakt z zespołem do spraw wdrażania Strategii Rozwoju Turystyki. </w:t>
      </w:r>
    </w:p>
    <w:p w14:paraId="3B9F3014" w14:textId="14DC004B" w:rsidR="008D5C95" w:rsidRPr="00DF1B7B" w:rsidRDefault="008D5C95" w:rsidP="008D5C95">
      <w:pPr>
        <w:spacing w:before="120" w:after="120" w:line="288" w:lineRule="auto"/>
        <w:ind w:left="284" w:hanging="284"/>
        <w:jc w:val="both"/>
        <w:outlineLvl w:val="1"/>
        <w:rPr>
          <w:rFonts w:ascii="Arial" w:eastAsia="Times New Roman" w:hAnsi="Arial" w:cs="Times New Roman"/>
          <w:b/>
          <w:color w:val="4A9A82" w:themeColor="accent3" w:themeShade="BF"/>
          <w:kern w:val="20"/>
          <w:sz w:val="20"/>
          <w:szCs w:val="24"/>
        </w:rPr>
      </w:pPr>
      <w:bookmarkStart w:id="115" w:name="_Toc78489690"/>
      <w:r w:rsidRPr="00DF1B7B">
        <w:rPr>
          <w:rFonts w:ascii="Arial" w:eastAsia="Times New Roman" w:hAnsi="Arial" w:cs="Times New Roman"/>
          <w:b/>
          <w:color w:val="4A9A82" w:themeColor="accent3" w:themeShade="BF"/>
          <w:kern w:val="20"/>
          <w:sz w:val="20"/>
          <w:szCs w:val="24"/>
        </w:rPr>
        <w:t xml:space="preserve">12.2. </w:t>
      </w:r>
      <w:r w:rsidR="00316B73" w:rsidRPr="00DF1B7B">
        <w:rPr>
          <w:rFonts w:ascii="Arial" w:eastAsia="Times New Roman" w:hAnsi="Arial" w:cs="Times New Roman"/>
          <w:b/>
          <w:color w:val="4A9A82" w:themeColor="accent3" w:themeShade="BF"/>
          <w:kern w:val="20"/>
          <w:sz w:val="20"/>
          <w:szCs w:val="24"/>
        </w:rPr>
        <w:t>Harmonogram realizacji Strategii</w:t>
      </w:r>
      <w:bookmarkEnd w:id="115"/>
    </w:p>
    <w:p w14:paraId="650430C0" w14:textId="25919F64" w:rsidR="008D5C95" w:rsidRPr="00DF1B7B" w:rsidRDefault="009F3827" w:rsidP="009F3827">
      <w:pPr>
        <w:pStyle w:val="Tekstpodstawowy"/>
      </w:pPr>
      <w:r w:rsidRPr="00DF1B7B">
        <w:t>Powodzenie realizacji założeń Strategii uzale</w:t>
      </w:r>
      <w:r w:rsidR="0097798E" w:rsidRPr="00DF1B7B">
        <w:t>ż</w:t>
      </w:r>
      <w:r w:rsidRPr="00DF1B7B">
        <w:t>nione jest od przestrzegania harmonogramu jej wdrażania</w:t>
      </w:r>
      <w:r w:rsidR="00F15269" w:rsidRPr="00DF1B7B">
        <w:t xml:space="preserve">. Harmonogram </w:t>
      </w:r>
      <w:r w:rsidRPr="00DF1B7B">
        <w:t>uwzględnia poszczególne etapy</w:t>
      </w:r>
      <w:r w:rsidR="00F172C5" w:rsidRPr="00DF1B7B">
        <w:t xml:space="preserve">, w tym monitoring i ewaluację po okresie wdrażania </w:t>
      </w:r>
      <w:r w:rsidR="00E24E27" w:rsidRPr="00DF1B7B">
        <w:t>oraz</w:t>
      </w:r>
      <w:r w:rsidRPr="00DF1B7B">
        <w:t xml:space="preserve"> zabezpiecza </w:t>
      </w:r>
      <w:r w:rsidR="00F15269" w:rsidRPr="00DF1B7B">
        <w:t>konieczność ewentualnej aktualizacji Strategii na wypadek ryzyka w</w:t>
      </w:r>
      <w:r w:rsidR="00F375E6" w:rsidRPr="00DF1B7B">
        <w:t> </w:t>
      </w:r>
      <w:r w:rsidR="00F15269" w:rsidRPr="00DF1B7B">
        <w:t>przebiegu</w:t>
      </w:r>
      <w:r w:rsidR="00A42970" w:rsidRPr="00DF1B7B">
        <w:t xml:space="preserve"> jej wdraż</w:t>
      </w:r>
      <w:r w:rsidR="00B467D6" w:rsidRPr="00DF1B7B">
        <w:t>ania</w:t>
      </w:r>
      <w:r w:rsidR="00F15269" w:rsidRPr="00DF1B7B">
        <w:t xml:space="preserve">. </w:t>
      </w:r>
    </w:p>
    <w:p w14:paraId="6CCF2C82" w14:textId="256ADC27" w:rsidR="008D5C95" w:rsidRPr="00DF1B7B" w:rsidRDefault="008D5C95" w:rsidP="008D5C95">
      <w:pPr>
        <w:keepNext/>
        <w:spacing w:before="120" w:after="0" w:line="240" w:lineRule="auto"/>
        <w:rPr>
          <w:rFonts w:ascii="Arial" w:eastAsia="Times New Roman" w:hAnsi="Arial" w:cs="Times New Roman"/>
          <w:bCs/>
          <w:i/>
          <w:color w:val="7A8C8E" w:themeColor="accent4"/>
          <w:kern w:val="20"/>
          <w:sz w:val="18"/>
          <w:szCs w:val="18"/>
        </w:rPr>
      </w:pPr>
      <w:bookmarkStart w:id="116" w:name="_Toc80711998"/>
      <w:r w:rsidRPr="00DF1B7B">
        <w:rPr>
          <w:rFonts w:ascii="Arial" w:eastAsia="Times New Roman" w:hAnsi="Arial" w:cs="Times New Roman"/>
          <w:bCs/>
          <w:i/>
          <w:color w:val="7A8C8E" w:themeColor="accent4"/>
          <w:kern w:val="20"/>
          <w:sz w:val="18"/>
          <w:szCs w:val="18"/>
        </w:rPr>
        <w:t xml:space="preserve">Tabela </w:t>
      </w:r>
      <w:r w:rsidR="00C62363" w:rsidRPr="00DF1B7B">
        <w:rPr>
          <w:rFonts w:ascii="Arial" w:eastAsia="Times New Roman" w:hAnsi="Arial" w:cs="Times New Roman"/>
          <w:bCs/>
          <w:i/>
          <w:color w:val="7A8C8E" w:themeColor="accent4"/>
          <w:kern w:val="20"/>
          <w:sz w:val="18"/>
          <w:szCs w:val="18"/>
        </w:rPr>
        <w:fldChar w:fldCharType="begin"/>
      </w:r>
      <w:r w:rsidR="00C62363" w:rsidRPr="00DF1B7B">
        <w:rPr>
          <w:rFonts w:ascii="Arial" w:eastAsia="Times New Roman" w:hAnsi="Arial" w:cs="Times New Roman"/>
          <w:bCs/>
          <w:i/>
          <w:color w:val="7A8C8E" w:themeColor="accent4"/>
          <w:kern w:val="20"/>
          <w:sz w:val="18"/>
          <w:szCs w:val="18"/>
        </w:rPr>
        <w:instrText xml:space="preserve"> SEQ Tabela \* ARABIC </w:instrText>
      </w:r>
      <w:r w:rsidR="00C62363" w:rsidRPr="00DF1B7B">
        <w:rPr>
          <w:rFonts w:ascii="Arial" w:eastAsia="Times New Roman" w:hAnsi="Arial" w:cs="Times New Roman"/>
          <w:bCs/>
          <w:i/>
          <w:color w:val="7A8C8E" w:themeColor="accent4"/>
          <w:kern w:val="20"/>
          <w:sz w:val="18"/>
          <w:szCs w:val="18"/>
        </w:rPr>
        <w:fldChar w:fldCharType="separate"/>
      </w:r>
      <w:r w:rsidR="0061162D" w:rsidRPr="00DF1B7B">
        <w:rPr>
          <w:rFonts w:ascii="Arial" w:eastAsia="Times New Roman" w:hAnsi="Arial" w:cs="Times New Roman"/>
          <w:bCs/>
          <w:i/>
          <w:color w:val="7A8C8E" w:themeColor="accent4"/>
          <w:kern w:val="20"/>
          <w:sz w:val="18"/>
          <w:szCs w:val="18"/>
        </w:rPr>
        <w:t>5</w:t>
      </w:r>
      <w:r w:rsidR="00C62363" w:rsidRPr="00DF1B7B">
        <w:rPr>
          <w:rFonts w:ascii="Arial" w:eastAsia="Times New Roman" w:hAnsi="Arial" w:cs="Times New Roman"/>
          <w:bCs/>
          <w:i/>
          <w:color w:val="7A8C8E" w:themeColor="accent4"/>
          <w:kern w:val="20"/>
          <w:sz w:val="18"/>
          <w:szCs w:val="18"/>
        </w:rPr>
        <w:fldChar w:fldCharType="end"/>
      </w:r>
      <w:r w:rsidRPr="00DF1B7B">
        <w:rPr>
          <w:rFonts w:ascii="Arial" w:eastAsia="Times New Roman" w:hAnsi="Arial" w:cs="Times New Roman"/>
          <w:bCs/>
          <w:i/>
          <w:color w:val="7A8C8E" w:themeColor="accent4"/>
          <w:kern w:val="20"/>
          <w:sz w:val="18"/>
          <w:szCs w:val="18"/>
        </w:rPr>
        <w:t xml:space="preserve"> Harmonogram wdrażania Strategii</w:t>
      </w:r>
      <w:bookmarkEnd w:id="116"/>
    </w:p>
    <w:tbl>
      <w:tblPr>
        <w:tblStyle w:val="Tabelasiatki4akcent36"/>
        <w:tblW w:w="9072" w:type="dxa"/>
        <w:jc w:val="center"/>
        <w:tblLook w:val="06A0" w:firstRow="1" w:lastRow="0" w:firstColumn="1" w:lastColumn="0" w:noHBand="1" w:noVBand="1"/>
      </w:tblPr>
      <w:tblGrid>
        <w:gridCol w:w="446"/>
        <w:gridCol w:w="1793"/>
        <w:gridCol w:w="683"/>
        <w:gridCol w:w="683"/>
        <w:gridCol w:w="683"/>
        <w:gridCol w:w="684"/>
        <w:gridCol w:w="683"/>
        <w:gridCol w:w="683"/>
        <w:gridCol w:w="684"/>
        <w:gridCol w:w="683"/>
        <w:gridCol w:w="683"/>
        <w:gridCol w:w="684"/>
      </w:tblGrid>
      <w:tr w:rsidR="002A22CC" w:rsidRPr="00DF1B7B" w14:paraId="2A017DDE" w14:textId="77777777" w:rsidTr="00783502">
        <w:trPr>
          <w:cnfStyle w:val="100000000000" w:firstRow="1" w:lastRow="0" w:firstColumn="0" w:lastColumn="0" w:oddVBand="0" w:evenVBand="0" w:oddHBand="0" w:evenHBand="0" w:firstRowFirstColumn="0" w:firstRowLastColumn="0" w:lastRowFirstColumn="0" w:lastRowLastColumn="0"/>
          <w:trHeight w:val="621"/>
          <w:jc w:val="center"/>
        </w:trPr>
        <w:tc>
          <w:tcPr>
            <w:cnfStyle w:val="001000000000" w:firstRow="0" w:lastRow="0" w:firstColumn="1" w:lastColumn="0" w:oddVBand="0" w:evenVBand="0" w:oddHBand="0" w:evenHBand="0" w:firstRowFirstColumn="0" w:firstRowLastColumn="0" w:lastRowFirstColumn="0" w:lastRowLastColumn="0"/>
            <w:tcW w:w="446" w:type="dxa"/>
          </w:tcPr>
          <w:p w14:paraId="62EB739B" w14:textId="77777777" w:rsidR="002A22CC" w:rsidRPr="00DF1B7B" w:rsidRDefault="002A22CC" w:rsidP="008D5C95">
            <w:pPr>
              <w:rPr>
                <w:rFonts w:cs="Arial"/>
                <w:b w:val="0"/>
                <w:bCs w:val="0"/>
                <w:szCs w:val="18"/>
              </w:rPr>
            </w:pPr>
            <w:bookmarkStart w:id="117" w:name="_Hlk48603659"/>
            <w:proofErr w:type="spellStart"/>
            <w:r w:rsidRPr="00DF1B7B">
              <w:rPr>
                <w:rFonts w:cs="Arial"/>
                <w:b w:val="0"/>
                <w:bCs w:val="0"/>
                <w:szCs w:val="18"/>
              </w:rPr>
              <w:t>Lp</w:t>
            </w:r>
            <w:proofErr w:type="spellEnd"/>
          </w:p>
        </w:tc>
        <w:tc>
          <w:tcPr>
            <w:tcW w:w="1793" w:type="dxa"/>
          </w:tcPr>
          <w:p w14:paraId="7DBEEF3A" w14:textId="06A461B7" w:rsidR="002A22CC" w:rsidRPr="00DF1B7B" w:rsidRDefault="002A22CC" w:rsidP="009F3827">
            <w:pP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Etap</w:t>
            </w:r>
          </w:p>
        </w:tc>
        <w:tc>
          <w:tcPr>
            <w:tcW w:w="683" w:type="dxa"/>
          </w:tcPr>
          <w:p w14:paraId="20EC6FD2"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2021</w:t>
            </w:r>
          </w:p>
        </w:tc>
        <w:tc>
          <w:tcPr>
            <w:tcW w:w="683" w:type="dxa"/>
          </w:tcPr>
          <w:p w14:paraId="298A868F"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2022</w:t>
            </w:r>
          </w:p>
        </w:tc>
        <w:tc>
          <w:tcPr>
            <w:tcW w:w="683" w:type="dxa"/>
          </w:tcPr>
          <w:p w14:paraId="4258E96D"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2023</w:t>
            </w:r>
          </w:p>
        </w:tc>
        <w:tc>
          <w:tcPr>
            <w:tcW w:w="684" w:type="dxa"/>
          </w:tcPr>
          <w:p w14:paraId="67FFCD64"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2024</w:t>
            </w:r>
          </w:p>
        </w:tc>
        <w:tc>
          <w:tcPr>
            <w:tcW w:w="683" w:type="dxa"/>
          </w:tcPr>
          <w:p w14:paraId="5B776A84"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2025</w:t>
            </w:r>
          </w:p>
        </w:tc>
        <w:tc>
          <w:tcPr>
            <w:tcW w:w="683" w:type="dxa"/>
          </w:tcPr>
          <w:p w14:paraId="0F3E2718"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2026</w:t>
            </w:r>
          </w:p>
        </w:tc>
        <w:tc>
          <w:tcPr>
            <w:tcW w:w="684" w:type="dxa"/>
          </w:tcPr>
          <w:p w14:paraId="5E6E6EBA"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2027</w:t>
            </w:r>
          </w:p>
        </w:tc>
        <w:tc>
          <w:tcPr>
            <w:tcW w:w="683" w:type="dxa"/>
          </w:tcPr>
          <w:p w14:paraId="4D9AB973"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2028</w:t>
            </w:r>
          </w:p>
        </w:tc>
        <w:tc>
          <w:tcPr>
            <w:tcW w:w="683" w:type="dxa"/>
          </w:tcPr>
          <w:p w14:paraId="43C94F7D"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2029</w:t>
            </w:r>
          </w:p>
        </w:tc>
        <w:tc>
          <w:tcPr>
            <w:tcW w:w="684" w:type="dxa"/>
          </w:tcPr>
          <w:p w14:paraId="1CFB38AB" w14:textId="77777777" w:rsidR="002A22CC" w:rsidRPr="00DF1B7B" w:rsidRDefault="002A22CC"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2030</w:t>
            </w:r>
          </w:p>
        </w:tc>
      </w:tr>
      <w:bookmarkEnd w:id="117"/>
      <w:tr w:rsidR="002A22CC" w:rsidRPr="00DF1B7B" w14:paraId="3728D6C9" w14:textId="77777777" w:rsidTr="00783502">
        <w:trPr>
          <w:trHeight w:val="621"/>
          <w:jc w:val="center"/>
        </w:trPr>
        <w:tc>
          <w:tcPr>
            <w:cnfStyle w:val="001000000000" w:firstRow="0" w:lastRow="0" w:firstColumn="1" w:lastColumn="0" w:oddVBand="0" w:evenVBand="0" w:oddHBand="0" w:evenHBand="0" w:firstRowFirstColumn="0" w:firstRowLastColumn="0" w:lastRowFirstColumn="0" w:lastRowLastColumn="0"/>
            <w:tcW w:w="446" w:type="dxa"/>
          </w:tcPr>
          <w:p w14:paraId="16467AC1" w14:textId="77777777" w:rsidR="002A22CC" w:rsidRPr="00DF1B7B" w:rsidRDefault="002A22CC" w:rsidP="007B2A7F">
            <w:pPr>
              <w:numPr>
                <w:ilvl w:val="0"/>
                <w:numId w:val="9"/>
              </w:numPr>
              <w:spacing w:before="120"/>
              <w:contextualSpacing/>
              <w:jc w:val="center"/>
              <w:rPr>
                <w:rFonts w:eastAsia="Calibri" w:cs="Arial"/>
                <w:b w:val="0"/>
                <w:bCs w:val="0"/>
                <w:kern w:val="20"/>
                <w:szCs w:val="18"/>
              </w:rPr>
            </w:pPr>
          </w:p>
        </w:tc>
        <w:tc>
          <w:tcPr>
            <w:tcW w:w="1793" w:type="dxa"/>
          </w:tcPr>
          <w:p w14:paraId="28DFEE1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Przyjęcie Strategii przez rady JST</w:t>
            </w:r>
          </w:p>
        </w:tc>
        <w:tc>
          <w:tcPr>
            <w:tcW w:w="683" w:type="dxa"/>
            <w:shd w:val="clear" w:color="auto" w:fill="C7E4DB" w:themeFill="accent3" w:themeFillTint="66"/>
          </w:tcPr>
          <w:p w14:paraId="31BCE59B"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36C1469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2FBD3205"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0834C1A3"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6AF53931"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5CA008BB"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027BD890"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642FABA1"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13D83CD9"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69A316E3"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2A22CC" w:rsidRPr="00DF1B7B" w14:paraId="52317BD3" w14:textId="77777777" w:rsidTr="00783502">
        <w:trPr>
          <w:trHeight w:val="621"/>
          <w:jc w:val="center"/>
        </w:trPr>
        <w:tc>
          <w:tcPr>
            <w:cnfStyle w:val="001000000000" w:firstRow="0" w:lastRow="0" w:firstColumn="1" w:lastColumn="0" w:oddVBand="0" w:evenVBand="0" w:oddHBand="0" w:evenHBand="0" w:firstRowFirstColumn="0" w:firstRowLastColumn="0" w:lastRowFirstColumn="0" w:lastRowLastColumn="0"/>
            <w:tcW w:w="446" w:type="dxa"/>
          </w:tcPr>
          <w:p w14:paraId="34C4BB6E" w14:textId="77777777" w:rsidR="002A22CC" w:rsidRPr="00DF1B7B" w:rsidRDefault="002A22CC" w:rsidP="007B2A7F">
            <w:pPr>
              <w:numPr>
                <w:ilvl w:val="0"/>
                <w:numId w:val="9"/>
              </w:numPr>
              <w:spacing w:before="120"/>
              <w:contextualSpacing/>
              <w:jc w:val="center"/>
              <w:rPr>
                <w:rFonts w:eastAsia="Calibri" w:cs="Arial"/>
                <w:kern w:val="20"/>
                <w:szCs w:val="18"/>
              </w:rPr>
            </w:pPr>
          </w:p>
        </w:tc>
        <w:tc>
          <w:tcPr>
            <w:tcW w:w="1793" w:type="dxa"/>
          </w:tcPr>
          <w:p w14:paraId="7A573FB4" w14:textId="5699E2E0"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Realizacja działań Strategii</w:t>
            </w:r>
          </w:p>
        </w:tc>
        <w:tc>
          <w:tcPr>
            <w:tcW w:w="683" w:type="dxa"/>
            <w:shd w:val="clear" w:color="auto" w:fill="C7E4DB" w:themeFill="accent3" w:themeFillTint="66"/>
          </w:tcPr>
          <w:p w14:paraId="0033C6F1"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5D63CA6A"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58592D8F"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shd w:val="clear" w:color="auto" w:fill="C7E4DB" w:themeFill="accent3" w:themeFillTint="66"/>
          </w:tcPr>
          <w:p w14:paraId="7035A22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5499F4BA"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314E5F8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shd w:val="clear" w:color="auto" w:fill="C7E4DB" w:themeFill="accent3" w:themeFillTint="66"/>
          </w:tcPr>
          <w:p w14:paraId="26B2D33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355CFE41"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4B92DC54"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shd w:val="clear" w:color="auto" w:fill="C7E4DB" w:themeFill="accent3" w:themeFillTint="66"/>
          </w:tcPr>
          <w:p w14:paraId="5C1B5EC0"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2A22CC" w:rsidRPr="00DF1B7B" w14:paraId="379C00C2" w14:textId="77777777" w:rsidTr="00783502">
        <w:trPr>
          <w:trHeight w:val="621"/>
          <w:jc w:val="center"/>
        </w:trPr>
        <w:tc>
          <w:tcPr>
            <w:cnfStyle w:val="001000000000" w:firstRow="0" w:lastRow="0" w:firstColumn="1" w:lastColumn="0" w:oddVBand="0" w:evenVBand="0" w:oddHBand="0" w:evenHBand="0" w:firstRowFirstColumn="0" w:firstRowLastColumn="0" w:lastRowFirstColumn="0" w:lastRowLastColumn="0"/>
            <w:tcW w:w="446" w:type="dxa"/>
          </w:tcPr>
          <w:p w14:paraId="4F6827DE" w14:textId="77777777" w:rsidR="002A22CC" w:rsidRPr="00DF1B7B" w:rsidRDefault="002A22CC" w:rsidP="007B2A7F">
            <w:pPr>
              <w:numPr>
                <w:ilvl w:val="0"/>
                <w:numId w:val="9"/>
              </w:numPr>
              <w:spacing w:before="120"/>
              <w:contextualSpacing/>
              <w:jc w:val="center"/>
              <w:rPr>
                <w:rFonts w:eastAsia="Calibri" w:cs="Arial"/>
                <w:kern w:val="20"/>
                <w:szCs w:val="18"/>
              </w:rPr>
            </w:pPr>
          </w:p>
        </w:tc>
        <w:tc>
          <w:tcPr>
            <w:tcW w:w="1793" w:type="dxa"/>
          </w:tcPr>
          <w:p w14:paraId="69CE3DCC"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Monitoring realizacji działań</w:t>
            </w:r>
          </w:p>
        </w:tc>
        <w:tc>
          <w:tcPr>
            <w:tcW w:w="683" w:type="dxa"/>
          </w:tcPr>
          <w:p w14:paraId="2825A64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47680213"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7C247368"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1D6C5B30"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auto"/>
          </w:tcPr>
          <w:p w14:paraId="60F30465"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65FC8D3A"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24C2D18C"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60EDBBC7"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1B49ABEB"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shd w:val="clear" w:color="auto" w:fill="C7E4DB" w:themeFill="accent3" w:themeFillTint="66"/>
          </w:tcPr>
          <w:p w14:paraId="74551C0D"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2A22CC" w:rsidRPr="00DF1B7B" w14:paraId="2258DC2F" w14:textId="77777777" w:rsidTr="00783502">
        <w:trPr>
          <w:trHeight w:val="621"/>
          <w:jc w:val="center"/>
        </w:trPr>
        <w:tc>
          <w:tcPr>
            <w:cnfStyle w:val="001000000000" w:firstRow="0" w:lastRow="0" w:firstColumn="1" w:lastColumn="0" w:oddVBand="0" w:evenVBand="0" w:oddHBand="0" w:evenHBand="0" w:firstRowFirstColumn="0" w:firstRowLastColumn="0" w:lastRowFirstColumn="0" w:lastRowLastColumn="0"/>
            <w:tcW w:w="446" w:type="dxa"/>
          </w:tcPr>
          <w:p w14:paraId="76D5F5FB" w14:textId="77777777" w:rsidR="002A22CC" w:rsidRPr="00DF1B7B" w:rsidRDefault="002A22CC" w:rsidP="007B2A7F">
            <w:pPr>
              <w:numPr>
                <w:ilvl w:val="0"/>
                <w:numId w:val="9"/>
              </w:numPr>
              <w:spacing w:before="120"/>
              <w:contextualSpacing/>
              <w:jc w:val="center"/>
              <w:rPr>
                <w:rFonts w:eastAsia="Calibri" w:cs="Arial"/>
                <w:kern w:val="20"/>
                <w:szCs w:val="18"/>
              </w:rPr>
            </w:pPr>
          </w:p>
        </w:tc>
        <w:tc>
          <w:tcPr>
            <w:tcW w:w="1793" w:type="dxa"/>
          </w:tcPr>
          <w:p w14:paraId="094A8ECE"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Ewaluacja realizacji działań</w:t>
            </w:r>
          </w:p>
        </w:tc>
        <w:tc>
          <w:tcPr>
            <w:tcW w:w="683" w:type="dxa"/>
          </w:tcPr>
          <w:p w14:paraId="0C55289D"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3A03D638"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403DEB40"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2276C5FA"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4195C57D"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29C612B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2EC7F8AD"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489BDFA9"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1EE035EE"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shd w:val="clear" w:color="auto" w:fill="C7E4DB" w:themeFill="accent3" w:themeFillTint="66"/>
          </w:tcPr>
          <w:p w14:paraId="1A81B5A4"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r>
      <w:tr w:rsidR="002A22CC" w:rsidRPr="00DF1B7B" w14:paraId="15F11E48" w14:textId="77777777" w:rsidTr="00783502">
        <w:trPr>
          <w:trHeight w:val="621"/>
          <w:jc w:val="center"/>
        </w:trPr>
        <w:tc>
          <w:tcPr>
            <w:cnfStyle w:val="001000000000" w:firstRow="0" w:lastRow="0" w:firstColumn="1" w:lastColumn="0" w:oddVBand="0" w:evenVBand="0" w:oddHBand="0" w:evenHBand="0" w:firstRowFirstColumn="0" w:firstRowLastColumn="0" w:lastRowFirstColumn="0" w:lastRowLastColumn="0"/>
            <w:tcW w:w="446" w:type="dxa"/>
          </w:tcPr>
          <w:p w14:paraId="4603C3BA" w14:textId="77777777" w:rsidR="002A22CC" w:rsidRPr="00DF1B7B" w:rsidRDefault="002A22CC" w:rsidP="007B2A7F">
            <w:pPr>
              <w:numPr>
                <w:ilvl w:val="0"/>
                <w:numId w:val="9"/>
              </w:numPr>
              <w:spacing w:before="120"/>
              <w:contextualSpacing/>
              <w:jc w:val="center"/>
              <w:rPr>
                <w:rFonts w:eastAsia="Calibri" w:cs="Arial"/>
                <w:kern w:val="20"/>
                <w:szCs w:val="18"/>
              </w:rPr>
            </w:pPr>
          </w:p>
        </w:tc>
        <w:tc>
          <w:tcPr>
            <w:tcW w:w="1793" w:type="dxa"/>
          </w:tcPr>
          <w:p w14:paraId="19788972"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 xml:space="preserve">Aktualizacja Strategii </w:t>
            </w:r>
          </w:p>
          <w:p w14:paraId="403D89D8"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(wg potrzeb)</w:t>
            </w:r>
          </w:p>
        </w:tc>
        <w:tc>
          <w:tcPr>
            <w:tcW w:w="683" w:type="dxa"/>
          </w:tcPr>
          <w:p w14:paraId="13DDFC7D"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462BF2CB"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1F0E361B"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7F3E73E9"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19F1A423"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shd w:val="clear" w:color="auto" w:fill="C7E4DB" w:themeFill="accent3" w:themeFillTint="66"/>
          </w:tcPr>
          <w:p w14:paraId="66329B2B"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shd w:val="clear" w:color="auto" w:fill="C7E4DB" w:themeFill="accent3" w:themeFillTint="66"/>
          </w:tcPr>
          <w:p w14:paraId="3E77B343"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1124E7BC"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3" w:type="dxa"/>
          </w:tcPr>
          <w:p w14:paraId="4FDADB55"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c>
          <w:tcPr>
            <w:tcW w:w="684" w:type="dxa"/>
          </w:tcPr>
          <w:p w14:paraId="1A1D2306" w14:textId="77777777" w:rsidR="002A22CC" w:rsidRPr="00DF1B7B" w:rsidRDefault="002A22CC"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r>
    </w:tbl>
    <w:p w14:paraId="1052534E" w14:textId="15128CD3" w:rsidR="00A42970" w:rsidRPr="00DF1B7B" w:rsidRDefault="00F15269" w:rsidP="00F15269">
      <w:pPr>
        <w:pStyle w:val="rdo"/>
      </w:pPr>
      <w:r w:rsidRPr="00DF1B7B">
        <w:t>Źródło: opracowanie własne</w:t>
      </w:r>
    </w:p>
    <w:p w14:paraId="59DD6842" w14:textId="4693B0D0" w:rsidR="00B46462" w:rsidRPr="00DF1B7B" w:rsidRDefault="00B46462" w:rsidP="00B46462">
      <w:pPr>
        <w:rPr>
          <w:rFonts w:ascii="Arial" w:eastAsia="Times New Roman" w:hAnsi="Arial" w:cs="Arial"/>
          <w:i/>
          <w:color w:val="7A8C8E" w:themeColor="accent4"/>
          <w:kern w:val="20"/>
          <w:sz w:val="18"/>
          <w:szCs w:val="24"/>
        </w:rPr>
      </w:pPr>
      <w:r w:rsidRPr="00DF1B7B">
        <w:br w:type="page"/>
      </w:r>
    </w:p>
    <w:p w14:paraId="10B1B882" w14:textId="5CFA53C4" w:rsidR="008D5C95" w:rsidRPr="00DF1B7B" w:rsidRDefault="008D5C95" w:rsidP="008D5C95">
      <w:pPr>
        <w:numPr>
          <w:ilvl w:val="1"/>
          <w:numId w:val="2"/>
        </w:numPr>
        <w:spacing w:before="120" w:after="120" w:line="288" w:lineRule="auto"/>
        <w:jc w:val="both"/>
        <w:outlineLvl w:val="1"/>
        <w:rPr>
          <w:rFonts w:ascii="Arial" w:eastAsia="Times New Roman" w:hAnsi="Arial" w:cs="Times New Roman"/>
          <w:b/>
          <w:color w:val="4A9A82" w:themeColor="accent3" w:themeShade="BF"/>
          <w:kern w:val="20"/>
          <w:sz w:val="20"/>
          <w:szCs w:val="24"/>
        </w:rPr>
      </w:pPr>
      <w:bookmarkStart w:id="118" w:name="_Toc78489691"/>
      <w:r w:rsidRPr="00DF1B7B">
        <w:rPr>
          <w:rFonts w:ascii="Arial" w:eastAsia="Times New Roman" w:hAnsi="Arial" w:cs="Times New Roman"/>
          <w:b/>
          <w:color w:val="4A9A82" w:themeColor="accent3" w:themeShade="BF"/>
          <w:kern w:val="20"/>
          <w:sz w:val="20"/>
          <w:szCs w:val="24"/>
        </w:rPr>
        <w:lastRenderedPageBreak/>
        <w:t>MONITORING WDRAŻANIA I EWALUACJA STRATEGII</w:t>
      </w:r>
      <w:bookmarkEnd w:id="118"/>
    </w:p>
    <w:p w14:paraId="0D00019C" w14:textId="77777777"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 xml:space="preserve">Wdrażanie Strategii jest szczególnie istotne z punktu widzenia mieszkańców obszaru, którego Strategia dotyczy oraz innych osób korzystających z usług i infrastruktury (szczególnie turystów i przedsiębiorców związanych z branżą turystyczną). Dlatego bardzo istotne jest monitorowanie tego procesu. W prawidłowy sposób funkcjonujący monitoring i ewaluacja Strategii umożliwiają dobre zarządzanie wdrażaniem dokumentu. </w:t>
      </w:r>
    </w:p>
    <w:p w14:paraId="544A81DB" w14:textId="77777777" w:rsidR="008D5C95" w:rsidRPr="00DF1B7B" w:rsidRDefault="008D5C95" w:rsidP="008D5C95">
      <w:pPr>
        <w:spacing w:before="120" w:after="120" w:line="288" w:lineRule="auto"/>
        <w:ind w:left="284" w:hanging="284"/>
        <w:jc w:val="both"/>
        <w:outlineLvl w:val="1"/>
        <w:rPr>
          <w:rFonts w:ascii="Arial" w:eastAsia="Times New Roman" w:hAnsi="Arial" w:cs="Times New Roman"/>
          <w:b/>
          <w:color w:val="4A9A82" w:themeColor="accent3" w:themeShade="BF"/>
          <w:kern w:val="20"/>
          <w:sz w:val="20"/>
          <w:szCs w:val="24"/>
        </w:rPr>
      </w:pPr>
      <w:bookmarkStart w:id="119" w:name="_Toc78489692"/>
      <w:r w:rsidRPr="00DF1B7B">
        <w:rPr>
          <w:rFonts w:ascii="Arial" w:eastAsia="Times New Roman" w:hAnsi="Arial" w:cs="Times New Roman"/>
          <w:b/>
          <w:color w:val="4A9A82" w:themeColor="accent3" w:themeShade="BF"/>
          <w:kern w:val="20"/>
          <w:sz w:val="20"/>
          <w:szCs w:val="24"/>
        </w:rPr>
        <w:t>13.1. Monitoring</w:t>
      </w:r>
      <w:bookmarkEnd w:id="119"/>
    </w:p>
    <w:p w14:paraId="496493A3" w14:textId="57EA21AD" w:rsidR="008D5C95" w:rsidRPr="00DF1B7B" w:rsidRDefault="008D5C95"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t>Podstawowym celem monitoringu jest bieżąca weryfikacja skuteczności działań ujętych w dokumencie. Monitoring wdrażania Strategii powinien być procesem ciągłym, tak aby na bieżąco informować o</w:t>
      </w:r>
      <w:r w:rsidR="00783502" w:rsidRPr="00DF1B7B">
        <w:rPr>
          <w:rFonts w:ascii="Arial" w:eastAsia="Times New Roman" w:hAnsi="Arial" w:cs="Arial"/>
          <w:kern w:val="20"/>
          <w:sz w:val="20"/>
          <w:szCs w:val="24"/>
        </w:rPr>
        <w:t> </w:t>
      </w:r>
      <w:r w:rsidRPr="00DF1B7B">
        <w:rPr>
          <w:rFonts w:ascii="Arial" w:eastAsia="Times New Roman" w:hAnsi="Arial" w:cs="Arial"/>
          <w:kern w:val="20"/>
          <w:sz w:val="20"/>
          <w:szCs w:val="24"/>
        </w:rPr>
        <w:t xml:space="preserve">stopniu implementacji założeń Strategii oraz jej wpływie na rozwój w przedmiotowym sektorze. Wdrażanie Strategii należy weryfikować w ramach systemu monitorowania i ewaluacji. </w:t>
      </w: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0DD2FE90" w14:textId="77777777" w:rsidTr="009F0944">
        <w:tc>
          <w:tcPr>
            <w:tcW w:w="9060" w:type="dxa"/>
            <w:shd w:val="clear" w:color="auto" w:fill="4A9A82" w:themeFill="accent3" w:themeFillShade="BF"/>
          </w:tcPr>
          <w:p w14:paraId="3280AF54"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bookmarkStart w:id="120" w:name="_Hlk78410637"/>
            <w:r w:rsidRPr="00DF1B7B">
              <w:rPr>
                <w:rFonts w:ascii="Arial" w:eastAsia="Times New Roman" w:hAnsi="Arial" w:cs="Arial"/>
                <w:color w:val="FFFFFF" w:themeColor="background1"/>
                <w:kern w:val="20"/>
                <w:sz w:val="20"/>
                <w:szCs w:val="24"/>
                <w:lang w:eastAsia="pl-PL"/>
              </w:rPr>
              <w:t>Wskaźniki wdrażania Strategii</w:t>
            </w:r>
          </w:p>
        </w:tc>
      </w:tr>
    </w:tbl>
    <w:bookmarkEnd w:id="120"/>
    <w:p w14:paraId="727C9401" w14:textId="5CB69105" w:rsidR="008D5C95" w:rsidRPr="00DF1B7B" w:rsidRDefault="008D5C95" w:rsidP="008D5C95">
      <w:pPr>
        <w:spacing w:before="120" w:after="120" w:line="288" w:lineRule="auto"/>
        <w:jc w:val="both"/>
        <w:rPr>
          <w:rFonts w:ascii="Arial" w:eastAsia="Times New Roman" w:hAnsi="Arial" w:cs="Arial"/>
          <w:kern w:val="20"/>
          <w:sz w:val="20"/>
          <w:szCs w:val="24"/>
          <w:highlight w:val="yellow"/>
        </w:rPr>
      </w:pPr>
      <w:r w:rsidRPr="00DF1B7B">
        <w:rPr>
          <w:rFonts w:ascii="Arial" w:eastAsia="Times New Roman" w:hAnsi="Arial" w:cs="Arial"/>
          <w:kern w:val="20"/>
          <w:sz w:val="20"/>
          <w:szCs w:val="24"/>
        </w:rPr>
        <w:t xml:space="preserve">W ramach monitoringu </w:t>
      </w:r>
      <w:r w:rsidRPr="00DF1B7B">
        <w:rPr>
          <w:rFonts w:ascii="Arial" w:eastAsia="Times New Roman" w:hAnsi="Arial" w:cs="Arial"/>
          <w:i/>
          <w:iCs/>
          <w:kern w:val="20"/>
          <w:sz w:val="20"/>
          <w:szCs w:val="24"/>
        </w:rPr>
        <w:t>Strategii Rozwoju Turystyki na terenie gmin powiatu lublinieckiego na lata 2021-2030</w:t>
      </w:r>
      <w:r w:rsidRPr="00DF1B7B">
        <w:rPr>
          <w:rFonts w:ascii="Arial" w:eastAsia="Times New Roman" w:hAnsi="Arial" w:cs="Arial"/>
          <w:kern w:val="20"/>
          <w:sz w:val="20"/>
          <w:szCs w:val="24"/>
        </w:rPr>
        <w:t xml:space="preserve"> zakłada się monitorowanie wskaźników </w:t>
      </w:r>
      <w:r w:rsidR="00734387" w:rsidRPr="00DF1B7B">
        <w:rPr>
          <w:rFonts w:ascii="Arial" w:eastAsia="Times New Roman" w:hAnsi="Arial" w:cs="Arial"/>
          <w:kern w:val="20"/>
          <w:sz w:val="20"/>
          <w:szCs w:val="24"/>
        </w:rPr>
        <w:t xml:space="preserve">łącznie dla wszystkich gmin z terenu powiatu lublinieckiego, </w:t>
      </w:r>
      <w:r w:rsidRPr="00DF1B7B">
        <w:rPr>
          <w:rFonts w:ascii="Arial" w:eastAsia="Times New Roman" w:hAnsi="Arial" w:cs="Arial"/>
          <w:kern w:val="20"/>
          <w:sz w:val="20"/>
          <w:szCs w:val="24"/>
        </w:rPr>
        <w:t>przedstawionych w poniższej tabeli:</w:t>
      </w:r>
    </w:p>
    <w:p w14:paraId="3046E552" w14:textId="55AFF9EF" w:rsidR="008D5C95" w:rsidRPr="00DF1B7B" w:rsidRDefault="008D5C95" w:rsidP="008D5C95">
      <w:pPr>
        <w:keepNext/>
        <w:spacing w:before="120" w:after="0" w:line="240" w:lineRule="auto"/>
        <w:rPr>
          <w:rFonts w:ascii="Arial" w:eastAsia="Times New Roman" w:hAnsi="Arial" w:cs="Times New Roman"/>
          <w:bCs/>
          <w:i/>
          <w:color w:val="7A8C8E" w:themeColor="accent4"/>
          <w:kern w:val="20"/>
          <w:sz w:val="18"/>
          <w:szCs w:val="18"/>
        </w:rPr>
      </w:pPr>
      <w:bookmarkStart w:id="121" w:name="_Toc80711999"/>
      <w:bookmarkStart w:id="122" w:name="_Toc53750525"/>
      <w:r w:rsidRPr="00DF1B7B">
        <w:rPr>
          <w:rFonts w:ascii="Arial" w:eastAsia="Times New Roman" w:hAnsi="Arial" w:cs="Times New Roman"/>
          <w:bCs/>
          <w:i/>
          <w:color w:val="7A8C8E" w:themeColor="accent4"/>
          <w:kern w:val="20"/>
          <w:sz w:val="18"/>
          <w:szCs w:val="18"/>
        </w:rPr>
        <w:t xml:space="preserve">Tabela </w:t>
      </w:r>
      <w:r w:rsidR="00C62363" w:rsidRPr="00DF1B7B">
        <w:rPr>
          <w:rFonts w:ascii="Arial" w:eastAsia="Times New Roman" w:hAnsi="Arial" w:cs="Times New Roman"/>
          <w:bCs/>
          <w:i/>
          <w:color w:val="7A8C8E" w:themeColor="accent4"/>
          <w:kern w:val="20"/>
          <w:sz w:val="18"/>
          <w:szCs w:val="18"/>
        </w:rPr>
        <w:fldChar w:fldCharType="begin"/>
      </w:r>
      <w:r w:rsidR="00C62363" w:rsidRPr="00DF1B7B">
        <w:rPr>
          <w:rFonts w:ascii="Arial" w:eastAsia="Times New Roman" w:hAnsi="Arial" w:cs="Times New Roman"/>
          <w:bCs/>
          <w:i/>
          <w:color w:val="7A8C8E" w:themeColor="accent4"/>
          <w:kern w:val="20"/>
          <w:sz w:val="18"/>
          <w:szCs w:val="18"/>
        </w:rPr>
        <w:instrText xml:space="preserve"> SEQ Tabela \* ARABIC </w:instrText>
      </w:r>
      <w:r w:rsidR="00C62363" w:rsidRPr="00DF1B7B">
        <w:rPr>
          <w:rFonts w:ascii="Arial" w:eastAsia="Times New Roman" w:hAnsi="Arial" w:cs="Times New Roman"/>
          <w:bCs/>
          <w:i/>
          <w:color w:val="7A8C8E" w:themeColor="accent4"/>
          <w:kern w:val="20"/>
          <w:sz w:val="18"/>
          <w:szCs w:val="18"/>
        </w:rPr>
        <w:fldChar w:fldCharType="separate"/>
      </w:r>
      <w:r w:rsidR="0061162D" w:rsidRPr="00DF1B7B">
        <w:rPr>
          <w:rFonts w:ascii="Arial" w:eastAsia="Times New Roman" w:hAnsi="Arial" w:cs="Times New Roman"/>
          <w:bCs/>
          <w:i/>
          <w:color w:val="7A8C8E" w:themeColor="accent4"/>
          <w:kern w:val="20"/>
          <w:sz w:val="18"/>
          <w:szCs w:val="18"/>
        </w:rPr>
        <w:t>6</w:t>
      </w:r>
      <w:r w:rsidR="00C62363" w:rsidRPr="00DF1B7B">
        <w:rPr>
          <w:rFonts w:ascii="Arial" w:eastAsia="Times New Roman" w:hAnsi="Arial" w:cs="Times New Roman"/>
          <w:bCs/>
          <w:i/>
          <w:color w:val="7A8C8E" w:themeColor="accent4"/>
          <w:kern w:val="20"/>
          <w:sz w:val="18"/>
          <w:szCs w:val="18"/>
        </w:rPr>
        <w:fldChar w:fldCharType="end"/>
      </w:r>
      <w:r w:rsidRPr="00DF1B7B">
        <w:rPr>
          <w:rFonts w:ascii="Arial" w:eastAsia="Times New Roman" w:hAnsi="Arial" w:cs="Times New Roman"/>
          <w:bCs/>
          <w:i/>
          <w:color w:val="7A8C8E" w:themeColor="accent4"/>
          <w:kern w:val="20"/>
          <w:sz w:val="18"/>
          <w:szCs w:val="18"/>
        </w:rPr>
        <w:t xml:space="preserve"> Wskaźniki monitorowania Strategii</w:t>
      </w:r>
      <w:bookmarkEnd w:id="121"/>
      <w:r w:rsidRPr="00DF1B7B">
        <w:rPr>
          <w:rFonts w:ascii="Arial" w:eastAsia="Times New Roman" w:hAnsi="Arial" w:cs="Times New Roman"/>
          <w:bCs/>
          <w:i/>
          <w:color w:val="7A8C8E" w:themeColor="accent4"/>
          <w:kern w:val="20"/>
          <w:sz w:val="18"/>
          <w:szCs w:val="18"/>
        </w:rPr>
        <w:t xml:space="preserve"> </w:t>
      </w:r>
      <w:bookmarkEnd w:id="122"/>
    </w:p>
    <w:tbl>
      <w:tblPr>
        <w:tblStyle w:val="Tabelasiatki4akcent313"/>
        <w:tblW w:w="8935" w:type="dxa"/>
        <w:jc w:val="center"/>
        <w:tblLook w:val="06A0" w:firstRow="1" w:lastRow="0" w:firstColumn="1" w:lastColumn="0" w:noHBand="1" w:noVBand="1"/>
      </w:tblPr>
      <w:tblGrid>
        <w:gridCol w:w="467"/>
        <w:gridCol w:w="3718"/>
        <w:gridCol w:w="1047"/>
        <w:gridCol w:w="877"/>
        <w:gridCol w:w="1047"/>
        <w:gridCol w:w="1779"/>
      </w:tblGrid>
      <w:tr w:rsidR="00F31080" w:rsidRPr="00DF1B7B" w14:paraId="0B647894" w14:textId="18E442CC" w:rsidTr="00734387">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2AD8577A" w14:textId="77777777" w:rsidR="0005447B" w:rsidRPr="00DF1B7B" w:rsidRDefault="0005447B" w:rsidP="008D5C95">
            <w:pPr>
              <w:rPr>
                <w:rFonts w:cs="Arial"/>
                <w:b w:val="0"/>
                <w:bCs w:val="0"/>
                <w:szCs w:val="18"/>
              </w:rPr>
            </w:pPr>
            <w:r w:rsidRPr="00DF1B7B">
              <w:rPr>
                <w:rFonts w:cs="Arial"/>
                <w:b w:val="0"/>
                <w:bCs w:val="0"/>
                <w:szCs w:val="18"/>
              </w:rPr>
              <w:t>Lp.</w:t>
            </w:r>
          </w:p>
        </w:tc>
        <w:tc>
          <w:tcPr>
            <w:tcW w:w="3718" w:type="dxa"/>
          </w:tcPr>
          <w:p w14:paraId="48A0B13F" w14:textId="77777777" w:rsidR="0005447B" w:rsidRPr="00DF1B7B" w:rsidRDefault="0005447B"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Wskaźnik</w:t>
            </w:r>
          </w:p>
        </w:tc>
        <w:tc>
          <w:tcPr>
            <w:tcW w:w="1047" w:type="dxa"/>
          </w:tcPr>
          <w:p w14:paraId="57BC9421" w14:textId="77777777" w:rsidR="0005447B" w:rsidRPr="00DF1B7B" w:rsidRDefault="0005447B"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Jednostka miary wskaźnika</w:t>
            </w:r>
          </w:p>
        </w:tc>
        <w:tc>
          <w:tcPr>
            <w:tcW w:w="877" w:type="dxa"/>
          </w:tcPr>
          <w:p w14:paraId="788B9272" w14:textId="77777777" w:rsidR="0005447B" w:rsidRPr="00DF1B7B" w:rsidRDefault="0005447B"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Wartość bazowa</w:t>
            </w:r>
          </w:p>
        </w:tc>
        <w:tc>
          <w:tcPr>
            <w:tcW w:w="1047" w:type="dxa"/>
          </w:tcPr>
          <w:p w14:paraId="1D7E252A" w14:textId="77777777" w:rsidR="0005447B" w:rsidRPr="00DF1B7B" w:rsidRDefault="0005447B"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 xml:space="preserve">Pożądana zmiana wartości wskaźnika </w:t>
            </w:r>
          </w:p>
        </w:tc>
        <w:tc>
          <w:tcPr>
            <w:tcW w:w="1915" w:type="dxa"/>
          </w:tcPr>
          <w:p w14:paraId="07E33E04" w14:textId="60400FD9" w:rsidR="0005447B" w:rsidRPr="00DF1B7B" w:rsidRDefault="00B46462"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Źródło danych</w:t>
            </w:r>
          </w:p>
        </w:tc>
      </w:tr>
      <w:tr w:rsidR="00F31080" w:rsidRPr="00DF1B7B" w14:paraId="000BBC76" w14:textId="32AA1546"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49287AA5" w14:textId="695542F2" w:rsidR="0005447B" w:rsidRPr="00DF1B7B" w:rsidRDefault="0005447B"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30F5E615" w14:textId="66AE2DA1" w:rsidR="0005447B" w:rsidRPr="00DF1B7B" w:rsidRDefault="007A52EE"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 xml:space="preserve">Liczba zmodernizowanych obiektów </w:t>
            </w:r>
            <w:r w:rsidR="00F31080" w:rsidRPr="00DF1B7B">
              <w:rPr>
                <w:rFonts w:cs="Arial"/>
                <w:szCs w:val="18"/>
              </w:rPr>
              <w:t xml:space="preserve">przeznaczonych na cele kulturalne </w:t>
            </w:r>
            <w:r w:rsidR="00B00D48" w:rsidRPr="00DF1B7B">
              <w:rPr>
                <w:rFonts w:cs="Arial"/>
                <w:szCs w:val="18"/>
              </w:rPr>
              <w:t>(muzea, skanseny itp.)</w:t>
            </w:r>
          </w:p>
        </w:tc>
        <w:tc>
          <w:tcPr>
            <w:tcW w:w="1047" w:type="dxa"/>
          </w:tcPr>
          <w:p w14:paraId="64887ACF" w14:textId="77777777" w:rsidR="0005447B" w:rsidRPr="00DF1B7B" w:rsidRDefault="0005447B"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szt.</w:t>
            </w:r>
          </w:p>
        </w:tc>
        <w:tc>
          <w:tcPr>
            <w:tcW w:w="877" w:type="dxa"/>
          </w:tcPr>
          <w:p w14:paraId="62DC4677" w14:textId="5986B2B7" w:rsidR="0005447B" w:rsidRPr="00DF1B7B" w:rsidRDefault="007A52EE"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0</w:t>
            </w:r>
          </w:p>
        </w:tc>
        <w:tc>
          <w:tcPr>
            <w:tcW w:w="1047" w:type="dxa"/>
          </w:tcPr>
          <w:p w14:paraId="37883951" w14:textId="77777777" w:rsidR="0005447B" w:rsidRPr="00DF1B7B" w:rsidRDefault="0005447B"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41FEE769" w14:textId="458EAD44" w:rsidR="0005447B" w:rsidRPr="00DF1B7B" w:rsidRDefault="00F31080"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dokumentacja techniczna</w:t>
            </w:r>
          </w:p>
        </w:tc>
      </w:tr>
      <w:tr w:rsidR="00734387" w:rsidRPr="00DF1B7B" w14:paraId="24D71FBF"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1E1A6B54" w14:textId="06F61D3A" w:rsidR="00CF6D51" w:rsidRPr="00DF1B7B" w:rsidRDefault="00CF6D51"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76943A4C" w14:textId="747E9007" w:rsidR="00CF6D51" w:rsidRPr="00DF1B7B" w:rsidRDefault="00CF6D51" w:rsidP="00CF6D51">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Liczba obiektów sportowo-rekreacyjnych</w:t>
            </w:r>
            <w:r w:rsidR="00F31080" w:rsidRPr="00DF1B7B">
              <w:rPr>
                <w:rFonts w:cs="Arial"/>
                <w:szCs w:val="18"/>
              </w:rPr>
              <w:t xml:space="preserve"> ogółem</w:t>
            </w:r>
          </w:p>
        </w:tc>
        <w:tc>
          <w:tcPr>
            <w:tcW w:w="1047" w:type="dxa"/>
          </w:tcPr>
          <w:p w14:paraId="2F8D6C13" w14:textId="682B5AF8" w:rsidR="00CF6D51" w:rsidRPr="00DF1B7B" w:rsidRDefault="00CF6D51" w:rsidP="00CF6D5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szt.</w:t>
            </w:r>
          </w:p>
        </w:tc>
        <w:tc>
          <w:tcPr>
            <w:tcW w:w="877" w:type="dxa"/>
          </w:tcPr>
          <w:p w14:paraId="5F77CF1F" w14:textId="624DBA21" w:rsidR="00CF6D51" w:rsidRPr="00DF1B7B" w:rsidRDefault="00CF6D51" w:rsidP="00CF6D5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176</w:t>
            </w:r>
          </w:p>
        </w:tc>
        <w:tc>
          <w:tcPr>
            <w:tcW w:w="1047" w:type="dxa"/>
          </w:tcPr>
          <w:p w14:paraId="1251B746" w14:textId="5AEA5C41" w:rsidR="00CF6D51" w:rsidRPr="00DF1B7B" w:rsidRDefault="00CF6D51" w:rsidP="00CF6D5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63F0B831" w14:textId="6BE20267" w:rsidR="00CF6D51" w:rsidRPr="00DF1B7B" w:rsidRDefault="00CF6D51"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r w:rsidR="00B00D48" w:rsidRPr="00DF1B7B" w14:paraId="329EC9F7"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1F75B52D" w14:textId="77777777" w:rsidR="00B00D48" w:rsidRPr="00DF1B7B" w:rsidRDefault="00B00D48"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01B45286" w14:textId="71CBAF8B" w:rsidR="00B00D48" w:rsidRPr="00DF1B7B" w:rsidRDefault="00B00D48" w:rsidP="00CF6D51">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Długość dróg rowerowych o funkcji turystycznej</w:t>
            </w:r>
          </w:p>
        </w:tc>
        <w:tc>
          <w:tcPr>
            <w:tcW w:w="1047" w:type="dxa"/>
          </w:tcPr>
          <w:p w14:paraId="7DCE839E" w14:textId="43402FD9" w:rsidR="00B00D48" w:rsidRPr="00DF1B7B" w:rsidRDefault="00B00D48" w:rsidP="00CF6D5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km</w:t>
            </w:r>
          </w:p>
        </w:tc>
        <w:tc>
          <w:tcPr>
            <w:tcW w:w="877" w:type="dxa"/>
          </w:tcPr>
          <w:p w14:paraId="769C334B" w14:textId="37F51D92" w:rsidR="00B00D48" w:rsidRPr="00DF1B7B" w:rsidRDefault="00F31080" w:rsidP="00CF6D5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191,3</w:t>
            </w:r>
          </w:p>
        </w:tc>
        <w:tc>
          <w:tcPr>
            <w:tcW w:w="1047" w:type="dxa"/>
          </w:tcPr>
          <w:p w14:paraId="6168AE91" w14:textId="155C7AA7" w:rsidR="00B00D48" w:rsidRPr="00DF1B7B" w:rsidRDefault="00F31080" w:rsidP="00CF6D51">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07FDE74A" w14:textId="1759F24C" w:rsidR="00B00D48" w:rsidRPr="00DF1B7B" w:rsidRDefault="00F31080"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dokumentacja techniczna</w:t>
            </w:r>
          </w:p>
        </w:tc>
      </w:tr>
      <w:tr w:rsidR="00F31080" w:rsidRPr="00DF1B7B" w14:paraId="12F69E95" w14:textId="6B007DD6"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5D499AC9" w14:textId="2ACBEF59" w:rsidR="0005447B" w:rsidRPr="00DF1B7B" w:rsidRDefault="0005447B"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6BC3F965" w14:textId="26DD4209" w:rsidR="0005447B" w:rsidRPr="00DF1B7B" w:rsidRDefault="007A52EE"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Liczba obiektów gastronomicznych</w:t>
            </w:r>
          </w:p>
        </w:tc>
        <w:tc>
          <w:tcPr>
            <w:tcW w:w="1047" w:type="dxa"/>
          </w:tcPr>
          <w:p w14:paraId="58438024" w14:textId="1C444D1F" w:rsidR="0005447B" w:rsidRPr="00DF1B7B" w:rsidRDefault="009D6132"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szt.</w:t>
            </w:r>
          </w:p>
        </w:tc>
        <w:tc>
          <w:tcPr>
            <w:tcW w:w="877" w:type="dxa"/>
          </w:tcPr>
          <w:p w14:paraId="3097C703" w14:textId="228127E9" w:rsidR="0005447B" w:rsidRPr="00DF1B7B" w:rsidRDefault="007A52EE"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95</w:t>
            </w:r>
          </w:p>
        </w:tc>
        <w:tc>
          <w:tcPr>
            <w:tcW w:w="1047" w:type="dxa"/>
          </w:tcPr>
          <w:p w14:paraId="49BA8113" w14:textId="77777777" w:rsidR="0005447B" w:rsidRPr="00DF1B7B" w:rsidRDefault="0005447B"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0CE85AA7" w14:textId="3E73D6E7" w:rsidR="0005447B" w:rsidRPr="00DF1B7B" w:rsidRDefault="00CF6D51"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r w:rsidR="00734387" w:rsidRPr="00DF1B7B" w14:paraId="1FD7B6E6"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3772510F" w14:textId="6CA9E26D" w:rsidR="00043A2D" w:rsidRPr="00DF1B7B" w:rsidRDefault="00043A2D"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379C7F78" w14:textId="7D85AF04" w:rsidR="00043A2D" w:rsidRPr="00DF1B7B" w:rsidRDefault="00043A2D"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Liczba miejsc noclegowych całorocznych</w:t>
            </w:r>
          </w:p>
        </w:tc>
        <w:tc>
          <w:tcPr>
            <w:tcW w:w="1047" w:type="dxa"/>
          </w:tcPr>
          <w:p w14:paraId="09D30254" w14:textId="37A24B25" w:rsidR="00043A2D" w:rsidRPr="00DF1B7B" w:rsidRDefault="005367C4"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w:t>
            </w:r>
            <w:r w:rsidR="00043A2D" w:rsidRPr="00DF1B7B">
              <w:rPr>
                <w:rFonts w:cs="Arial"/>
                <w:szCs w:val="18"/>
              </w:rPr>
              <w:t>zt.</w:t>
            </w:r>
          </w:p>
        </w:tc>
        <w:tc>
          <w:tcPr>
            <w:tcW w:w="877" w:type="dxa"/>
          </w:tcPr>
          <w:p w14:paraId="7F0CFAEC" w14:textId="396F3587" w:rsidR="00043A2D" w:rsidRPr="00DF1B7B" w:rsidRDefault="00043A2D"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647</w:t>
            </w:r>
          </w:p>
        </w:tc>
        <w:tc>
          <w:tcPr>
            <w:tcW w:w="1047" w:type="dxa"/>
          </w:tcPr>
          <w:p w14:paraId="30032898" w14:textId="51A23CD5" w:rsidR="00043A2D" w:rsidRPr="00DF1B7B" w:rsidRDefault="005367C4"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0439289D" w14:textId="2438FB99" w:rsidR="00043A2D" w:rsidRPr="00DF1B7B" w:rsidRDefault="00043A2D"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karty ewidencyjne obiektu turystycznego</w:t>
            </w:r>
          </w:p>
        </w:tc>
      </w:tr>
      <w:tr w:rsidR="00F31080" w:rsidRPr="00DF1B7B" w14:paraId="242BDC99" w14:textId="48EA7F53"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1A2E6417" w14:textId="4C60592C" w:rsidR="005367C4" w:rsidRPr="00DF1B7B" w:rsidRDefault="005367C4"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00C29569" w14:textId="6BF90D80" w:rsidR="005367C4" w:rsidRPr="00DF1B7B" w:rsidRDefault="005367C4" w:rsidP="005367C4">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Liczba wdrożonych turystycznych produktów wizerunkowych</w:t>
            </w:r>
          </w:p>
        </w:tc>
        <w:tc>
          <w:tcPr>
            <w:tcW w:w="1047" w:type="dxa"/>
          </w:tcPr>
          <w:p w14:paraId="43EA8275" w14:textId="77777777" w:rsidR="005367C4" w:rsidRPr="00DF1B7B" w:rsidRDefault="005367C4" w:rsidP="005367C4">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szt.</w:t>
            </w:r>
          </w:p>
        </w:tc>
        <w:tc>
          <w:tcPr>
            <w:tcW w:w="877" w:type="dxa"/>
          </w:tcPr>
          <w:p w14:paraId="169BADE1" w14:textId="4C87D9EA" w:rsidR="005367C4" w:rsidRPr="00DF1B7B" w:rsidRDefault="005367C4" w:rsidP="005367C4">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0</w:t>
            </w:r>
          </w:p>
        </w:tc>
        <w:tc>
          <w:tcPr>
            <w:tcW w:w="1047" w:type="dxa"/>
          </w:tcPr>
          <w:p w14:paraId="6D6A5AD7" w14:textId="77777777" w:rsidR="005367C4" w:rsidRPr="00DF1B7B" w:rsidRDefault="005367C4" w:rsidP="005367C4">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67237801" w14:textId="64760102" w:rsidR="005367C4" w:rsidRPr="00DF1B7B" w:rsidRDefault="005367C4"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r w:rsidR="00734387" w:rsidRPr="00DF1B7B" w14:paraId="4D8E1D52"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4767317A" w14:textId="2749C447" w:rsidR="005367C4" w:rsidRPr="00DF1B7B" w:rsidRDefault="005367C4"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5CE1DEC0" w14:textId="4A7ADE34" w:rsidR="005367C4" w:rsidRPr="00DF1B7B" w:rsidRDefault="005367C4" w:rsidP="005367C4">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Liczba wdrożonych turystycznych produktów podstawowych</w:t>
            </w:r>
          </w:p>
        </w:tc>
        <w:tc>
          <w:tcPr>
            <w:tcW w:w="1047" w:type="dxa"/>
          </w:tcPr>
          <w:p w14:paraId="602B45E3" w14:textId="09F26B01" w:rsidR="005367C4" w:rsidRPr="00DF1B7B" w:rsidRDefault="005367C4" w:rsidP="005367C4">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szt.</w:t>
            </w:r>
          </w:p>
        </w:tc>
        <w:tc>
          <w:tcPr>
            <w:tcW w:w="877" w:type="dxa"/>
          </w:tcPr>
          <w:p w14:paraId="77250302" w14:textId="66AB549E" w:rsidR="005367C4" w:rsidRPr="00DF1B7B" w:rsidRDefault="005367C4" w:rsidP="005367C4">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0</w:t>
            </w:r>
          </w:p>
        </w:tc>
        <w:tc>
          <w:tcPr>
            <w:tcW w:w="1047" w:type="dxa"/>
          </w:tcPr>
          <w:p w14:paraId="61F152FE" w14:textId="2D1F58E6" w:rsidR="005367C4" w:rsidRPr="00DF1B7B" w:rsidRDefault="005367C4" w:rsidP="005367C4">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0209D071" w14:textId="1E1198B3" w:rsidR="005367C4" w:rsidRPr="00DF1B7B" w:rsidRDefault="005367C4"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r w:rsidR="00734387" w:rsidRPr="00DF1B7B" w14:paraId="4E407834"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4FE0AF23" w14:textId="53FBA2B8" w:rsidR="00043A2D" w:rsidRPr="00DF1B7B" w:rsidRDefault="00043A2D"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79ABA602" w14:textId="0E8A0682" w:rsidR="00043A2D" w:rsidRPr="00DF1B7B" w:rsidRDefault="00D65DC7"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 xml:space="preserve">Udział </w:t>
            </w:r>
            <w:r w:rsidR="005367C4" w:rsidRPr="00DF1B7B">
              <w:rPr>
                <w:rFonts w:cs="Arial"/>
                <w:szCs w:val="18"/>
              </w:rPr>
              <w:t>podmiotów gospodarczych -  działalność związana z zakwaterowaniem i</w:t>
            </w:r>
            <w:r w:rsidR="00B46462" w:rsidRPr="00DF1B7B">
              <w:rPr>
                <w:rFonts w:cs="Arial"/>
                <w:szCs w:val="18"/>
              </w:rPr>
              <w:t> </w:t>
            </w:r>
            <w:r w:rsidR="005367C4" w:rsidRPr="00DF1B7B">
              <w:rPr>
                <w:rFonts w:cs="Arial"/>
                <w:szCs w:val="18"/>
              </w:rPr>
              <w:t>usługami gastronomicznymi (sekcja I)</w:t>
            </w:r>
          </w:p>
        </w:tc>
        <w:tc>
          <w:tcPr>
            <w:tcW w:w="1047" w:type="dxa"/>
          </w:tcPr>
          <w:p w14:paraId="490C81D4" w14:textId="645334E1" w:rsidR="00043A2D" w:rsidRPr="00DF1B7B" w:rsidRDefault="00D65DC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t>
            </w:r>
            <w:r w:rsidR="005367C4" w:rsidRPr="00DF1B7B">
              <w:rPr>
                <w:rFonts w:cs="Arial"/>
                <w:szCs w:val="18"/>
              </w:rPr>
              <w:t>.</w:t>
            </w:r>
          </w:p>
        </w:tc>
        <w:tc>
          <w:tcPr>
            <w:tcW w:w="877" w:type="dxa"/>
          </w:tcPr>
          <w:p w14:paraId="7FDD7974" w14:textId="049876D2" w:rsidR="00043A2D" w:rsidRPr="00DF1B7B" w:rsidRDefault="00D65DC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2,43</w:t>
            </w:r>
          </w:p>
        </w:tc>
        <w:tc>
          <w:tcPr>
            <w:tcW w:w="1047" w:type="dxa"/>
          </w:tcPr>
          <w:p w14:paraId="6E89565E" w14:textId="64BAC232" w:rsidR="00043A2D" w:rsidRPr="00DF1B7B" w:rsidRDefault="00D65DC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25C33E79" w14:textId="52EA1E8E" w:rsidR="00043A2D" w:rsidRPr="00DF1B7B" w:rsidRDefault="005367C4"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dane GUS</w:t>
            </w:r>
          </w:p>
        </w:tc>
      </w:tr>
      <w:tr w:rsidR="00734387" w:rsidRPr="00DF1B7B" w14:paraId="01428444"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1AC2F02F" w14:textId="779E5F42" w:rsidR="00D65DC7" w:rsidRPr="00DF1B7B" w:rsidRDefault="00D65DC7"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43850866" w14:textId="07CC9351" w:rsidR="00D65DC7" w:rsidRPr="00DF1B7B" w:rsidRDefault="00D65DC7"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Udział podmiotów gospodarczych - działalność związana z kulturą, rozrywką i</w:t>
            </w:r>
            <w:r w:rsidR="00B46462" w:rsidRPr="00DF1B7B">
              <w:rPr>
                <w:rFonts w:cs="Arial"/>
                <w:szCs w:val="18"/>
              </w:rPr>
              <w:t> </w:t>
            </w:r>
            <w:r w:rsidRPr="00DF1B7B">
              <w:rPr>
                <w:rFonts w:cs="Arial"/>
                <w:szCs w:val="18"/>
              </w:rPr>
              <w:t>rekreacją (sekcja R)</w:t>
            </w:r>
          </w:p>
        </w:tc>
        <w:tc>
          <w:tcPr>
            <w:tcW w:w="1047" w:type="dxa"/>
          </w:tcPr>
          <w:p w14:paraId="61A01C46" w14:textId="6FD8D960" w:rsidR="00D65DC7" w:rsidRPr="00DF1B7B" w:rsidRDefault="00D65DC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t>
            </w:r>
          </w:p>
        </w:tc>
        <w:tc>
          <w:tcPr>
            <w:tcW w:w="877" w:type="dxa"/>
          </w:tcPr>
          <w:p w14:paraId="5669A6DC" w14:textId="1BDFE71F" w:rsidR="00D65DC7" w:rsidRPr="00DF1B7B" w:rsidRDefault="00D65DC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2.40</w:t>
            </w:r>
          </w:p>
        </w:tc>
        <w:tc>
          <w:tcPr>
            <w:tcW w:w="1047" w:type="dxa"/>
          </w:tcPr>
          <w:p w14:paraId="2E33224F" w14:textId="772C9C30" w:rsidR="00D65DC7" w:rsidRPr="00DF1B7B" w:rsidRDefault="00D65DC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7AB8091D" w14:textId="7B2A9283" w:rsidR="00D65DC7" w:rsidRPr="00DF1B7B" w:rsidRDefault="00D65DC7"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dane GUS</w:t>
            </w:r>
          </w:p>
        </w:tc>
      </w:tr>
      <w:tr w:rsidR="00F77065" w:rsidRPr="00DF1B7B" w14:paraId="7E8A7E6C"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4E5971FE" w14:textId="77777777" w:rsidR="00F77065" w:rsidRPr="00DF1B7B" w:rsidRDefault="00F77065"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5876EEA5" w14:textId="24ADBAA4" w:rsidR="00F77065" w:rsidRPr="00DF1B7B" w:rsidRDefault="00F77065"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 xml:space="preserve">Liczba </w:t>
            </w:r>
            <w:r w:rsidR="00D70C82" w:rsidRPr="00DF1B7B">
              <w:rPr>
                <w:rFonts w:cs="Arial"/>
                <w:szCs w:val="18"/>
              </w:rPr>
              <w:t xml:space="preserve">narzędzi komunikacji społecznej wykorzystywanych do promocji turystyki (strony www, </w:t>
            </w:r>
            <w:r w:rsidR="00B00D48" w:rsidRPr="00DF1B7B">
              <w:rPr>
                <w:rFonts w:cs="Arial"/>
                <w:szCs w:val="18"/>
              </w:rPr>
              <w:t xml:space="preserve">aplikacje, </w:t>
            </w:r>
            <w:r w:rsidR="00D70C82" w:rsidRPr="00DF1B7B">
              <w:rPr>
                <w:rFonts w:cs="Arial"/>
                <w:szCs w:val="18"/>
              </w:rPr>
              <w:t>profile FB, blogi</w:t>
            </w:r>
            <w:r w:rsidR="00703FDF" w:rsidRPr="00DF1B7B">
              <w:rPr>
                <w:rFonts w:cs="Arial"/>
                <w:szCs w:val="18"/>
              </w:rPr>
              <w:t xml:space="preserve">, </w:t>
            </w:r>
            <w:proofErr w:type="spellStart"/>
            <w:r w:rsidR="00703FDF" w:rsidRPr="00DF1B7B">
              <w:rPr>
                <w:rFonts w:cs="Arial"/>
                <w:szCs w:val="18"/>
              </w:rPr>
              <w:t>funpages</w:t>
            </w:r>
            <w:proofErr w:type="spellEnd"/>
            <w:r w:rsidR="00703FDF" w:rsidRPr="00DF1B7B">
              <w:rPr>
                <w:rFonts w:cs="Arial"/>
                <w:szCs w:val="18"/>
              </w:rPr>
              <w:t xml:space="preserve"> itp.)</w:t>
            </w:r>
          </w:p>
        </w:tc>
        <w:tc>
          <w:tcPr>
            <w:tcW w:w="1047" w:type="dxa"/>
          </w:tcPr>
          <w:p w14:paraId="65AE13D2" w14:textId="7764C0FE" w:rsidR="00F77065" w:rsidRPr="00DF1B7B" w:rsidRDefault="00B46462"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w:t>
            </w:r>
            <w:r w:rsidR="00734387" w:rsidRPr="00DF1B7B">
              <w:rPr>
                <w:rFonts w:cs="Arial"/>
                <w:szCs w:val="18"/>
              </w:rPr>
              <w:t>zt.</w:t>
            </w:r>
          </w:p>
        </w:tc>
        <w:tc>
          <w:tcPr>
            <w:tcW w:w="877" w:type="dxa"/>
          </w:tcPr>
          <w:p w14:paraId="623B3DFF" w14:textId="1BE115E9" w:rsidR="00F77065" w:rsidRPr="00DF1B7B" w:rsidRDefault="0073438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0</w:t>
            </w:r>
          </w:p>
        </w:tc>
        <w:tc>
          <w:tcPr>
            <w:tcW w:w="1047" w:type="dxa"/>
          </w:tcPr>
          <w:p w14:paraId="15C65042" w14:textId="26E79192" w:rsidR="00F77065" w:rsidRPr="00DF1B7B" w:rsidRDefault="00734387"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7401A7AD" w14:textId="41ECE01F" w:rsidR="00F77065" w:rsidRPr="00DF1B7B" w:rsidRDefault="00734387"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r w:rsidR="00F77065" w:rsidRPr="00DF1B7B" w14:paraId="3FCC3DF3" w14:textId="77777777"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100B8FCD" w14:textId="11B94ED5" w:rsidR="00F77065" w:rsidRPr="00DF1B7B" w:rsidRDefault="00F77065"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26986EFC" w14:textId="172A5860" w:rsidR="00F77065" w:rsidRPr="00DF1B7B" w:rsidRDefault="00F77065"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Liczba partnerów kooperuj</w:t>
            </w:r>
            <w:r w:rsidR="00D70C82" w:rsidRPr="00DF1B7B">
              <w:rPr>
                <w:rFonts w:cs="Arial"/>
                <w:szCs w:val="18"/>
              </w:rPr>
              <w:t>ą</w:t>
            </w:r>
            <w:r w:rsidRPr="00DF1B7B">
              <w:rPr>
                <w:rFonts w:cs="Arial"/>
                <w:szCs w:val="18"/>
              </w:rPr>
              <w:t>cych w</w:t>
            </w:r>
            <w:r w:rsidR="00D70C82" w:rsidRPr="00DF1B7B">
              <w:rPr>
                <w:rFonts w:cs="Arial"/>
                <w:szCs w:val="18"/>
              </w:rPr>
              <w:t> </w:t>
            </w:r>
            <w:r w:rsidRPr="00DF1B7B">
              <w:rPr>
                <w:rFonts w:cs="Arial"/>
                <w:szCs w:val="18"/>
              </w:rPr>
              <w:t>obszarze rozwoju turystyki</w:t>
            </w:r>
            <w:r w:rsidR="00B00D48" w:rsidRPr="00DF1B7B">
              <w:rPr>
                <w:rFonts w:cs="Arial"/>
                <w:szCs w:val="18"/>
              </w:rPr>
              <w:t xml:space="preserve"> </w:t>
            </w:r>
            <w:r w:rsidRPr="00DF1B7B">
              <w:rPr>
                <w:rFonts w:cs="Arial"/>
                <w:szCs w:val="18"/>
              </w:rPr>
              <w:t>(przedsi</w:t>
            </w:r>
            <w:r w:rsidR="009D6132" w:rsidRPr="00DF1B7B">
              <w:rPr>
                <w:rFonts w:cs="Arial"/>
                <w:szCs w:val="18"/>
              </w:rPr>
              <w:t>ę</w:t>
            </w:r>
            <w:r w:rsidRPr="00DF1B7B">
              <w:rPr>
                <w:rFonts w:cs="Arial"/>
                <w:szCs w:val="18"/>
              </w:rPr>
              <w:t>biorcy, stowarzyszenia</w:t>
            </w:r>
            <w:r w:rsidR="00D70C82" w:rsidRPr="00DF1B7B">
              <w:rPr>
                <w:rFonts w:cs="Arial"/>
                <w:szCs w:val="18"/>
              </w:rPr>
              <w:t xml:space="preserve">, organizacje turystyczne </w:t>
            </w:r>
            <w:r w:rsidRPr="00DF1B7B">
              <w:rPr>
                <w:rFonts w:cs="Arial"/>
                <w:szCs w:val="18"/>
              </w:rPr>
              <w:t>itp.)</w:t>
            </w:r>
          </w:p>
        </w:tc>
        <w:tc>
          <w:tcPr>
            <w:tcW w:w="1047" w:type="dxa"/>
          </w:tcPr>
          <w:p w14:paraId="40E68646" w14:textId="70BB8BEE" w:rsidR="00F77065" w:rsidRPr="00DF1B7B" w:rsidRDefault="00B46462"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w:t>
            </w:r>
            <w:r w:rsidR="00F77065" w:rsidRPr="00DF1B7B">
              <w:rPr>
                <w:rFonts w:cs="Arial"/>
                <w:szCs w:val="18"/>
              </w:rPr>
              <w:t>zt.</w:t>
            </w:r>
          </w:p>
        </w:tc>
        <w:tc>
          <w:tcPr>
            <w:tcW w:w="877" w:type="dxa"/>
          </w:tcPr>
          <w:p w14:paraId="66BA0544" w14:textId="300C1DFF" w:rsidR="00F77065" w:rsidRPr="00DF1B7B" w:rsidRDefault="00F77065"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0</w:t>
            </w:r>
          </w:p>
        </w:tc>
        <w:tc>
          <w:tcPr>
            <w:tcW w:w="1047" w:type="dxa"/>
          </w:tcPr>
          <w:p w14:paraId="0968F9BE" w14:textId="322FC252" w:rsidR="00F77065" w:rsidRPr="00DF1B7B" w:rsidRDefault="00F77065"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1B41A10D" w14:textId="4D4D6593" w:rsidR="00F77065" w:rsidRPr="00DF1B7B" w:rsidRDefault="00F77065"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r w:rsidR="00F31080" w:rsidRPr="00DF1B7B" w14:paraId="15B2BDC6" w14:textId="56BFAAEF" w:rsidTr="00B46462">
        <w:trPr>
          <w:trHeight w:val="292"/>
          <w:jc w:val="center"/>
        </w:trPr>
        <w:tc>
          <w:tcPr>
            <w:cnfStyle w:val="001000000000" w:firstRow="0" w:lastRow="0" w:firstColumn="1" w:lastColumn="0" w:oddVBand="0" w:evenVBand="0" w:oddHBand="0" w:evenHBand="0" w:firstRowFirstColumn="0" w:firstRowLastColumn="0" w:lastRowFirstColumn="0" w:lastRowLastColumn="0"/>
            <w:tcW w:w="331" w:type="dxa"/>
          </w:tcPr>
          <w:p w14:paraId="41BAA20A" w14:textId="0D11EB91" w:rsidR="0005447B" w:rsidRPr="00DF1B7B" w:rsidRDefault="0005447B" w:rsidP="00771DF6">
            <w:pPr>
              <w:pStyle w:val="Akapitzlist"/>
              <w:numPr>
                <w:ilvl w:val="0"/>
                <w:numId w:val="30"/>
              </w:numPr>
              <w:spacing w:after="0" w:line="240" w:lineRule="auto"/>
              <w:jc w:val="center"/>
              <w:rPr>
                <w:rFonts w:cs="Arial"/>
                <w:b w:val="0"/>
                <w:bCs w:val="0"/>
                <w:sz w:val="18"/>
                <w:szCs w:val="18"/>
                <w:lang w:val="pl-PL"/>
              </w:rPr>
            </w:pPr>
          </w:p>
        </w:tc>
        <w:tc>
          <w:tcPr>
            <w:tcW w:w="3718" w:type="dxa"/>
          </w:tcPr>
          <w:p w14:paraId="2FE725E9" w14:textId="03019CF5" w:rsidR="0005447B" w:rsidRPr="00DF1B7B" w:rsidRDefault="0005447B" w:rsidP="008D5C95">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 xml:space="preserve">Liczba przeprowadzonych kampanii </w:t>
            </w:r>
            <w:r w:rsidR="00F77065" w:rsidRPr="00DF1B7B">
              <w:rPr>
                <w:rFonts w:cs="Arial"/>
                <w:szCs w:val="18"/>
              </w:rPr>
              <w:t>promocyjnych/</w:t>
            </w:r>
            <w:r w:rsidRPr="00DF1B7B">
              <w:rPr>
                <w:rFonts w:cs="Arial"/>
                <w:szCs w:val="18"/>
              </w:rPr>
              <w:t xml:space="preserve">edukacyjnych/informacyjnych w zakresie </w:t>
            </w:r>
            <w:r w:rsidR="00F77065" w:rsidRPr="00DF1B7B">
              <w:rPr>
                <w:rFonts w:cs="Arial"/>
                <w:szCs w:val="18"/>
              </w:rPr>
              <w:t>promowania turystyki</w:t>
            </w:r>
          </w:p>
        </w:tc>
        <w:tc>
          <w:tcPr>
            <w:tcW w:w="1047" w:type="dxa"/>
          </w:tcPr>
          <w:p w14:paraId="51A63209" w14:textId="77777777" w:rsidR="0005447B" w:rsidRPr="00DF1B7B" w:rsidRDefault="0005447B"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szt.</w:t>
            </w:r>
          </w:p>
        </w:tc>
        <w:tc>
          <w:tcPr>
            <w:tcW w:w="877" w:type="dxa"/>
          </w:tcPr>
          <w:p w14:paraId="6FDA6DAA" w14:textId="6FEF1009" w:rsidR="0005447B" w:rsidRPr="00DF1B7B" w:rsidRDefault="00F77065"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0</w:t>
            </w:r>
          </w:p>
        </w:tc>
        <w:tc>
          <w:tcPr>
            <w:tcW w:w="1047" w:type="dxa"/>
          </w:tcPr>
          <w:p w14:paraId="29AE1044" w14:textId="77777777" w:rsidR="0005447B" w:rsidRPr="00DF1B7B" w:rsidRDefault="0005447B"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wzrost</w:t>
            </w:r>
          </w:p>
        </w:tc>
        <w:tc>
          <w:tcPr>
            <w:tcW w:w="1915" w:type="dxa"/>
          </w:tcPr>
          <w:p w14:paraId="120D743C" w14:textId="7E400863" w:rsidR="0005447B" w:rsidRPr="00DF1B7B" w:rsidRDefault="00F77065" w:rsidP="00B46462">
            <w:pP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badania własne</w:t>
            </w:r>
          </w:p>
        </w:tc>
      </w:tr>
    </w:tbl>
    <w:p w14:paraId="052709D5" w14:textId="77777777" w:rsidR="008D5C95" w:rsidRPr="00DF1B7B" w:rsidRDefault="008D5C95" w:rsidP="008D5C95">
      <w:pPr>
        <w:spacing w:after="120" w:line="240" w:lineRule="auto"/>
        <w:jc w:val="both"/>
        <w:rPr>
          <w:rFonts w:ascii="Arial" w:eastAsia="Times New Roman" w:hAnsi="Arial" w:cs="Arial"/>
          <w:i/>
          <w:color w:val="7A8C8E" w:themeColor="accent4"/>
          <w:kern w:val="20"/>
          <w:sz w:val="18"/>
          <w:szCs w:val="24"/>
        </w:rPr>
      </w:pPr>
      <w:r w:rsidRPr="00DF1B7B">
        <w:rPr>
          <w:rFonts w:ascii="Arial" w:eastAsia="Times New Roman" w:hAnsi="Arial" w:cs="Arial"/>
          <w:i/>
          <w:color w:val="7A8C8E" w:themeColor="accent4"/>
          <w:kern w:val="20"/>
          <w:sz w:val="18"/>
          <w:szCs w:val="24"/>
        </w:rPr>
        <w:t>Źródło: opracowanie własne</w:t>
      </w:r>
    </w:p>
    <w:tbl>
      <w:tblPr>
        <w:tblStyle w:val="Tabela-Siatk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D5C95" w:rsidRPr="00DF1B7B" w14:paraId="2F80CA74" w14:textId="77777777" w:rsidTr="009F0944">
        <w:tc>
          <w:tcPr>
            <w:tcW w:w="9060" w:type="dxa"/>
            <w:shd w:val="clear" w:color="auto" w:fill="4A9A82" w:themeFill="accent3" w:themeFillShade="BF"/>
          </w:tcPr>
          <w:p w14:paraId="45B0ECFF"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lastRenderedPageBreak/>
              <w:t>Raportowanie wdrażania Strategii – raporty monitoringowe</w:t>
            </w:r>
          </w:p>
        </w:tc>
      </w:tr>
    </w:tbl>
    <w:p w14:paraId="7AE3997B" w14:textId="77777777"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Monitoring </w:t>
      </w:r>
      <w:r w:rsidRPr="00DF1B7B">
        <w:rPr>
          <w:rFonts w:ascii="Arial" w:hAnsi="Arial" w:cs="Arial"/>
          <w:i/>
          <w:iCs/>
          <w:sz w:val="20"/>
          <w:szCs w:val="20"/>
        </w:rPr>
        <w:t>Strategii Rozwoju Turystyki na terenie gmin powiatu lublinieckiego na lata 2021-2030</w:t>
      </w:r>
      <w:r w:rsidRPr="00DF1B7B">
        <w:rPr>
          <w:rFonts w:ascii="Arial" w:hAnsi="Arial" w:cs="Arial"/>
          <w:sz w:val="20"/>
          <w:szCs w:val="20"/>
        </w:rPr>
        <w:t xml:space="preserve"> </w:t>
      </w:r>
      <w:r w:rsidRPr="00DF1B7B">
        <w:rPr>
          <w:rFonts w:ascii="Arial" w:eastAsia="Times New Roman" w:hAnsi="Arial" w:cs="Arial"/>
          <w:kern w:val="20"/>
          <w:sz w:val="20"/>
          <w:szCs w:val="24"/>
          <w:lang w:eastAsia="pl-PL"/>
        </w:rPr>
        <w:t>zakłada opracowanie dwóch raportów z wdrażania Strategii.</w:t>
      </w:r>
    </w:p>
    <w:p w14:paraId="0883FF9E" w14:textId="3A80B6E6" w:rsidR="008D5C95" w:rsidRPr="00DF1B7B" w:rsidRDefault="008D5C95" w:rsidP="008D5C95">
      <w:pPr>
        <w:keepNext/>
        <w:spacing w:before="120" w:after="0" w:line="240" w:lineRule="auto"/>
        <w:rPr>
          <w:rFonts w:ascii="Arial" w:eastAsia="Times New Roman" w:hAnsi="Arial" w:cs="Times New Roman"/>
          <w:bCs/>
          <w:i/>
          <w:color w:val="7A8C8E" w:themeColor="accent4"/>
          <w:kern w:val="20"/>
          <w:sz w:val="18"/>
          <w:szCs w:val="18"/>
        </w:rPr>
      </w:pPr>
      <w:bookmarkStart w:id="123" w:name="_Toc53750526"/>
      <w:bookmarkStart w:id="124" w:name="_Toc80712000"/>
      <w:r w:rsidRPr="00DF1B7B">
        <w:rPr>
          <w:rFonts w:ascii="Arial" w:eastAsia="Times New Roman" w:hAnsi="Arial" w:cs="Times New Roman"/>
          <w:bCs/>
          <w:i/>
          <w:color w:val="7A8C8E" w:themeColor="accent4"/>
          <w:kern w:val="20"/>
          <w:sz w:val="18"/>
          <w:szCs w:val="18"/>
        </w:rPr>
        <w:t xml:space="preserve">Tabela </w:t>
      </w:r>
      <w:r w:rsidR="00C62363" w:rsidRPr="00DF1B7B">
        <w:rPr>
          <w:rFonts w:ascii="Arial" w:eastAsia="Times New Roman" w:hAnsi="Arial" w:cs="Times New Roman"/>
          <w:bCs/>
          <w:i/>
          <w:color w:val="7A8C8E" w:themeColor="accent4"/>
          <w:kern w:val="20"/>
          <w:sz w:val="18"/>
          <w:szCs w:val="18"/>
        </w:rPr>
        <w:fldChar w:fldCharType="begin"/>
      </w:r>
      <w:r w:rsidR="00C62363" w:rsidRPr="00DF1B7B">
        <w:rPr>
          <w:rFonts w:ascii="Arial" w:eastAsia="Times New Roman" w:hAnsi="Arial" w:cs="Times New Roman"/>
          <w:bCs/>
          <w:i/>
          <w:color w:val="7A8C8E" w:themeColor="accent4"/>
          <w:kern w:val="20"/>
          <w:sz w:val="18"/>
          <w:szCs w:val="18"/>
        </w:rPr>
        <w:instrText xml:space="preserve"> SEQ Tabela \* ARABIC </w:instrText>
      </w:r>
      <w:r w:rsidR="00C62363" w:rsidRPr="00DF1B7B">
        <w:rPr>
          <w:rFonts w:ascii="Arial" w:eastAsia="Times New Roman" w:hAnsi="Arial" w:cs="Times New Roman"/>
          <w:bCs/>
          <w:i/>
          <w:color w:val="7A8C8E" w:themeColor="accent4"/>
          <w:kern w:val="20"/>
          <w:sz w:val="18"/>
          <w:szCs w:val="18"/>
        </w:rPr>
        <w:fldChar w:fldCharType="separate"/>
      </w:r>
      <w:r w:rsidR="0061162D" w:rsidRPr="00DF1B7B">
        <w:rPr>
          <w:rFonts w:ascii="Arial" w:eastAsia="Times New Roman" w:hAnsi="Arial" w:cs="Times New Roman"/>
          <w:bCs/>
          <w:i/>
          <w:color w:val="7A8C8E" w:themeColor="accent4"/>
          <w:kern w:val="20"/>
          <w:sz w:val="18"/>
          <w:szCs w:val="18"/>
        </w:rPr>
        <w:t>7</w:t>
      </w:r>
      <w:r w:rsidR="00C62363" w:rsidRPr="00DF1B7B">
        <w:rPr>
          <w:rFonts w:ascii="Arial" w:eastAsia="Times New Roman" w:hAnsi="Arial" w:cs="Times New Roman"/>
          <w:bCs/>
          <w:i/>
          <w:color w:val="7A8C8E" w:themeColor="accent4"/>
          <w:kern w:val="20"/>
          <w:sz w:val="18"/>
          <w:szCs w:val="18"/>
        </w:rPr>
        <w:fldChar w:fldCharType="end"/>
      </w:r>
      <w:r w:rsidRPr="00DF1B7B">
        <w:rPr>
          <w:rFonts w:ascii="Arial" w:eastAsia="Times New Roman" w:hAnsi="Arial" w:cs="Times New Roman"/>
          <w:bCs/>
          <w:i/>
          <w:color w:val="7A8C8E" w:themeColor="accent4"/>
          <w:kern w:val="20"/>
          <w:sz w:val="18"/>
          <w:szCs w:val="18"/>
        </w:rPr>
        <w:t xml:space="preserve"> Raporty </w:t>
      </w:r>
      <w:bookmarkEnd w:id="123"/>
      <w:r w:rsidRPr="00DF1B7B">
        <w:rPr>
          <w:rFonts w:ascii="Arial" w:eastAsia="Times New Roman" w:hAnsi="Arial" w:cs="Times New Roman"/>
          <w:bCs/>
          <w:i/>
          <w:color w:val="7A8C8E" w:themeColor="accent4"/>
          <w:kern w:val="20"/>
          <w:sz w:val="18"/>
          <w:szCs w:val="18"/>
        </w:rPr>
        <w:t>monitoringowe</w:t>
      </w:r>
      <w:bookmarkEnd w:id="124"/>
    </w:p>
    <w:tbl>
      <w:tblPr>
        <w:tblStyle w:val="Tabelasiatki4akcent313"/>
        <w:tblW w:w="9072" w:type="dxa"/>
        <w:jc w:val="center"/>
        <w:tblLook w:val="06A0" w:firstRow="1" w:lastRow="0" w:firstColumn="1" w:lastColumn="0" w:noHBand="1" w:noVBand="1"/>
      </w:tblPr>
      <w:tblGrid>
        <w:gridCol w:w="1555"/>
        <w:gridCol w:w="1275"/>
        <w:gridCol w:w="6242"/>
      </w:tblGrid>
      <w:tr w:rsidR="008D5C95" w:rsidRPr="00DF1B7B" w14:paraId="74547C64" w14:textId="77777777" w:rsidTr="00201B12">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55" w:type="dxa"/>
          </w:tcPr>
          <w:p w14:paraId="4AF214A8" w14:textId="77777777" w:rsidR="008D5C95" w:rsidRPr="00DF1B7B" w:rsidRDefault="008D5C95" w:rsidP="008D5C95">
            <w:pPr>
              <w:spacing w:line="259" w:lineRule="auto"/>
              <w:rPr>
                <w:rFonts w:cs="Arial"/>
                <w:b w:val="0"/>
                <w:bCs w:val="0"/>
                <w:szCs w:val="18"/>
              </w:rPr>
            </w:pPr>
            <w:r w:rsidRPr="00DF1B7B">
              <w:rPr>
                <w:rFonts w:cs="Arial"/>
                <w:b w:val="0"/>
                <w:bCs w:val="0"/>
                <w:szCs w:val="18"/>
              </w:rPr>
              <w:t xml:space="preserve">Raport </w:t>
            </w:r>
          </w:p>
        </w:tc>
        <w:tc>
          <w:tcPr>
            <w:tcW w:w="1275" w:type="dxa"/>
          </w:tcPr>
          <w:p w14:paraId="440F5D14" w14:textId="77777777" w:rsidR="008D5C95" w:rsidRPr="00DF1B7B" w:rsidRDefault="008D5C95"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Okres raportowania</w:t>
            </w:r>
          </w:p>
        </w:tc>
        <w:tc>
          <w:tcPr>
            <w:tcW w:w="6242" w:type="dxa"/>
          </w:tcPr>
          <w:p w14:paraId="1C729F43" w14:textId="77777777" w:rsidR="008D5C95" w:rsidRPr="00DF1B7B" w:rsidRDefault="008D5C95" w:rsidP="008D5C95">
            <w:pPr>
              <w:spacing w:line="259"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Informacje zawarte w raportach</w:t>
            </w:r>
          </w:p>
        </w:tc>
      </w:tr>
      <w:tr w:rsidR="008D5C95" w:rsidRPr="00DF1B7B" w14:paraId="3C31E5FF" w14:textId="77777777" w:rsidTr="00201B12">
        <w:trPr>
          <w:trHeight w:val="1035"/>
          <w:jc w:val="center"/>
        </w:trPr>
        <w:tc>
          <w:tcPr>
            <w:cnfStyle w:val="001000000000" w:firstRow="0" w:lastRow="0" w:firstColumn="1" w:lastColumn="0" w:oddVBand="0" w:evenVBand="0" w:oddHBand="0" w:evenHBand="0" w:firstRowFirstColumn="0" w:firstRowLastColumn="0" w:lastRowFirstColumn="0" w:lastRowLastColumn="0"/>
            <w:tcW w:w="1555" w:type="dxa"/>
          </w:tcPr>
          <w:p w14:paraId="68350B3A" w14:textId="77777777" w:rsidR="008D5C95" w:rsidRPr="00DF1B7B" w:rsidRDefault="008D5C95" w:rsidP="008D5C95">
            <w:pPr>
              <w:spacing w:line="259" w:lineRule="auto"/>
              <w:rPr>
                <w:rFonts w:cs="Arial"/>
                <w:szCs w:val="18"/>
              </w:rPr>
            </w:pPr>
            <w:r w:rsidRPr="00DF1B7B">
              <w:rPr>
                <w:rFonts w:cs="Arial"/>
                <w:b w:val="0"/>
                <w:bCs w:val="0"/>
                <w:szCs w:val="18"/>
              </w:rPr>
              <w:t xml:space="preserve">Raport monitoringowy 1 </w:t>
            </w:r>
          </w:p>
          <w:p w14:paraId="55FC967F" w14:textId="77777777" w:rsidR="008D5C95" w:rsidRPr="00DF1B7B" w:rsidRDefault="008D5C95" w:rsidP="008D5C95">
            <w:pPr>
              <w:spacing w:line="259" w:lineRule="auto"/>
              <w:rPr>
                <w:rFonts w:cs="Arial"/>
                <w:b w:val="0"/>
                <w:bCs w:val="0"/>
                <w:szCs w:val="18"/>
              </w:rPr>
            </w:pPr>
            <w:r w:rsidRPr="00DF1B7B">
              <w:rPr>
                <w:rFonts w:cs="Arial"/>
                <w:b w:val="0"/>
                <w:bCs w:val="0"/>
                <w:szCs w:val="18"/>
              </w:rPr>
              <w:t>2026 r.</w:t>
            </w:r>
          </w:p>
        </w:tc>
        <w:tc>
          <w:tcPr>
            <w:tcW w:w="1275" w:type="dxa"/>
          </w:tcPr>
          <w:p w14:paraId="56266B97" w14:textId="77777777" w:rsidR="008D5C95" w:rsidRPr="00DF1B7B" w:rsidRDefault="008D5C95"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2021 - 2025</w:t>
            </w:r>
          </w:p>
        </w:tc>
        <w:tc>
          <w:tcPr>
            <w:tcW w:w="6242" w:type="dxa"/>
            <w:vMerge w:val="restart"/>
          </w:tcPr>
          <w:p w14:paraId="1AFA5773" w14:textId="77777777"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wykaz zrealizowanych zadań w okresie raportowania,</w:t>
            </w:r>
          </w:p>
          <w:p w14:paraId="10F99738" w14:textId="4E8D182B"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poniesione wydatki budżetowe i pozyskane środki zewnętrzne na realizację zadań,</w:t>
            </w:r>
          </w:p>
          <w:p w14:paraId="522AFAE9" w14:textId="77777777"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omówienie realizacji celów Strategii,</w:t>
            </w:r>
          </w:p>
          <w:p w14:paraId="55E8A5FE" w14:textId="77777777"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omówienie osiągnięcia wskaźników realizacji Strategii,</w:t>
            </w:r>
          </w:p>
          <w:p w14:paraId="5934E9F2" w14:textId="77777777"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diagnoza trudności w realizacji zadań zawartych w Strategii (wraz z rekomendacjami dotyczącymi ich rozwiązania),</w:t>
            </w:r>
          </w:p>
          <w:p w14:paraId="5DFFDF99" w14:textId="77777777"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ewentualna aktualizacja listy zadań w kontekście zdiagnozowanych trudności.</w:t>
            </w:r>
          </w:p>
        </w:tc>
      </w:tr>
      <w:tr w:rsidR="008D5C95" w:rsidRPr="00DF1B7B" w14:paraId="3C83EF90" w14:textId="77777777" w:rsidTr="00201B12">
        <w:trPr>
          <w:trHeight w:val="1035"/>
          <w:jc w:val="center"/>
        </w:trPr>
        <w:tc>
          <w:tcPr>
            <w:cnfStyle w:val="001000000000" w:firstRow="0" w:lastRow="0" w:firstColumn="1" w:lastColumn="0" w:oddVBand="0" w:evenVBand="0" w:oddHBand="0" w:evenHBand="0" w:firstRowFirstColumn="0" w:firstRowLastColumn="0" w:lastRowFirstColumn="0" w:lastRowLastColumn="0"/>
            <w:tcW w:w="1555" w:type="dxa"/>
          </w:tcPr>
          <w:p w14:paraId="61513350" w14:textId="77777777" w:rsidR="008D5C95" w:rsidRPr="00DF1B7B" w:rsidRDefault="008D5C95" w:rsidP="008D5C95">
            <w:pPr>
              <w:rPr>
                <w:rFonts w:cs="Arial"/>
                <w:szCs w:val="18"/>
              </w:rPr>
            </w:pPr>
            <w:r w:rsidRPr="00DF1B7B">
              <w:rPr>
                <w:rFonts w:cs="Arial"/>
                <w:b w:val="0"/>
                <w:bCs w:val="0"/>
                <w:szCs w:val="18"/>
              </w:rPr>
              <w:t>Raport monitoringowy 2</w:t>
            </w:r>
          </w:p>
          <w:p w14:paraId="032A6F70" w14:textId="3DBA4A95" w:rsidR="008D5C95" w:rsidRPr="00DF1B7B" w:rsidRDefault="008D5C95" w:rsidP="008D5C95">
            <w:pPr>
              <w:rPr>
                <w:rFonts w:cs="Arial"/>
                <w:b w:val="0"/>
                <w:bCs w:val="0"/>
                <w:szCs w:val="18"/>
              </w:rPr>
            </w:pPr>
            <w:r w:rsidRPr="00DF1B7B">
              <w:rPr>
                <w:rFonts w:cs="Arial"/>
                <w:b w:val="0"/>
                <w:bCs w:val="0"/>
                <w:szCs w:val="18"/>
              </w:rPr>
              <w:t>203</w:t>
            </w:r>
            <w:r w:rsidR="002A22CC" w:rsidRPr="00DF1B7B">
              <w:rPr>
                <w:rFonts w:cs="Arial"/>
                <w:b w:val="0"/>
                <w:bCs w:val="0"/>
                <w:szCs w:val="18"/>
              </w:rPr>
              <w:t>0</w:t>
            </w:r>
            <w:r w:rsidRPr="00DF1B7B">
              <w:rPr>
                <w:rFonts w:cs="Arial"/>
                <w:b w:val="0"/>
                <w:bCs w:val="0"/>
                <w:szCs w:val="18"/>
              </w:rPr>
              <w:t xml:space="preserve"> r.</w:t>
            </w:r>
          </w:p>
        </w:tc>
        <w:tc>
          <w:tcPr>
            <w:tcW w:w="1275" w:type="dxa"/>
          </w:tcPr>
          <w:p w14:paraId="0E01DA55" w14:textId="77777777" w:rsidR="008D5C95" w:rsidRPr="00DF1B7B" w:rsidRDefault="008D5C95"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2026 - 2030</w:t>
            </w:r>
          </w:p>
        </w:tc>
        <w:tc>
          <w:tcPr>
            <w:tcW w:w="6242" w:type="dxa"/>
            <w:vMerge/>
          </w:tcPr>
          <w:p w14:paraId="78219CA9" w14:textId="77777777" w:rsidR="008D5C95" w:rsidRPr="00DF1B7B" w:rsidRDefault="008D5C95" w:rsidP="008D5C95">
            <w:pPr>
              <w:cnfStyle w:val="000000000000" w:firstRow="0" w:lastRow="0" w:firstColumn="0" w:lastColumn="0" w:oddVBand="0" w:evenVBand="0" w:oddHBand="0" w:evenHBand="0" w:firstRowFirstColumn="0" w:firstRowLastColumn="0" w:lastRowFirstColumn="0" w:lastRowLastColumn="0"/>
              <w:rPr>
                <w:rFonts w:cs="Arial"/>
                <w:szCs w:val="18"/>
              </w:rPr>
            </w:pPr>
          </w:p>
        </w:tc>
      </w:tr>
    </w:tbl>
    <w:p w14:paraId="2C8A3E02" w14:textId="77777777" w:rsidR="008D5C95" w:rsidRPr="00DF1B7B" w:rsidRDefault="008D5C95" w:rsidP="008D5C95">
      <w:pPr>
        <w:spacing w:after="120" w:line="240" w:lineRule="auto"/>
        <w:jc w:val="both"/>
        <w:rPr>
          <w:rFonts w:ascii="Arial" w:eastAsia="Times New Roman" w:hAnsi="Arial" w:cs="Arial"/>
          <w:i/>
          <w:color w:val="7A8C8E" w:themeColor="accent4"/>
          <w:kern w:val="20"/>
          <w:sz w:val="18"/>
          <w:szCs w:val="24"/>
          <w:lang w:eastAsia="pl-PL"/>
        </w:rPr>
      </w:pPr>
      <w:r w:rsidRPr="00DF1B7B">
        <w:rPr>
          <w:rFonts w:ascii="Arial" w:eastAsia="Times New Roman" w:hAnsi="Arial" w:cs="Arial"/>
          <w:i/>
          <w:color w:val="7A8C8E" w:themeColor="accent4"/>
          <w:kern w:val="20"/>
          <w:sz w:val="18"/>
          <w:szCs w:val="24"/>
          <w:lang w:eastAsia="pl-PL"/>
        </w:rPr>
        <w:t>Źródło: opracowanie własne</w:t>
      </w:r>
    </w:p>
    <w:p w14:paraId="4E798C45" w14:textId="77777777" w:rsidR="008D5C95" w:rsidRPr="00DF1B7B" w:rsidRDefault="008D5C95" w:rsidP="008D5C95">
      <w:pPr>
        <w:spacing w:before="120" w:after="120" w:line="288" w:lineRule="auto"/>
        <w:ind w:left="284" w:hanging="284"/>
        <w:jc w:val="both"/>
        <w:outlineLvl w:val="1"/>
        <w:rPr>
          <w:rFonts w:ascii="Arial" w:eastAsia="Times New Roman" w:hAnsi="Arial" w:cs="Times New Roman"/>
          <w:b/>
          <w:color w:val="4A9A82" w:themeColor="accent3" w:themeShade="BF"/>
          <w:kern w:val="20"/>
          <w:sz w:val="20"/>
          <w:szCs w:val="24"/>
        </w:rPr>
      </w:pPr>
      <w:bookmarkStart w:id="125" w:name="_Toc78489693"/>
      <w:r w:rsidRPr="00DF1B7B">
        <w:rPr>
          <w:rFonts w:ascii="Arial" w:eastAsia="Times New Roman" w:hAnsi="Arial" w:cs="Times New Roman"/>
          <w:b/>
          <w:color w:val="4A9A82" w:themeColor="accent3" w:themeShade="BF"/>
          <w:kern w:val="20"/>
          <w:sz w:val="20"/>
          <w:szCs w:val="24"/>
        </w:rPr>
        <w:t>13.2. Ewaluacja</w:t>
      </w:r>
      <w:bookmarkEnd w:id="125"/>
      <w:r w:rsidRPr="00DF1B7B">
        <w:rPr>
          <w:rFonts w:ascii="Arial" w:eastAsia="Times New Roman" w:hAnsi="Arial" w:cs="Times New Roman"/>
          <w:b/>
          <w:color w:val="4A9A82" w:themeColor="accent3" w:themeShade="BF"/>
          <w:kern w:val="20"/>
          <w:sz w:val="20"/>
          <w:szCs w:val="24"/>
        </w:rPr>
        <w:t xml:space="preserve"> </w:t>
      </w:r>
    </w:p>
    <w:p w14:paraId="28072017" w14:textId="38A9F5EE"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Ewaluacja realizacji Strategii polega na określeniu czy w wyniku podejmowanych działań osiągnięte zostały założone cele oraz na określeniu skuteczności i efektywności interwencji oraz jej trafności i</w:t>
      </w:r>
      <w:r w:rsidR="00783502" w:rsidRPr="00DF1B7B">
        <w:rPr>
          <w:rFonts w:ascii="Arial" w:eastAsia="Times New Roman" w:hAnsi="Arial" w:cs="Arial"/>
          <w:kern w:val="20"/>
          <w:sz w:val="20"/>
          <w:szCs w:val="24"/>
          <w:lang w:eastAsia="pl-PL"/>
        </w:rPr>
        <w:t> </w:t>
      </w:r>
      <w:r w:rsidRPr="00DF1B7B">
        <w:rPr>
          <w:rFonts w:ascii="Arial" w:eastAsia="Times New Roman" w:hAnsi="Arial" w:cs="Arial"/>
          <w:kern w:val="20"/>
          <w:sz w:val="20"/>
          <w:szCs w:val="24"/>
          <w:lang w:eastAsia="pl-PL"/>
        </w:rPr>
        <w:t>użyteczności.</w:t>
      </w:r>
    </w:p>
    <w:p w14:paraId="3466D0D9" w14:textId="74C951A8"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 xml:space="preserve">Dla </w:t>
      </w:r>
      <w:r w:rsidRPr="00DF1B7B">
        <w:rPr>
          <w:rFonts w:ascii="Arial" w:eastAsia="Times New Roman" w:hAnsi="Arial" w:cs="Arial"/>
          <w:i/>
          <w:iCs/>
          <w:kern w:val="20"/>
          <w:sz w:val="20"/>
          <w:szCs w:val="20"/>
        </w:rPr>
        <w:t xml:space="preserve">Strategii Rozwoju Turystyki na terenie gmin powiatu lublinieckiego na lata 2021-2030 </w:t>
      </w:r>
      <w:r w:rsidRPr="00DF1B7B">
        <w:rPr>
          <w:rFonts w:ascii="Arial" w:eastAsia="Times New Roman" w:hAnsi="Arial" w:cs="Arial"/>
          <w:kern w:val="20"/>
          <w:sz w:val="20"/>
          <w:szCs w:val="24"/>
          <w:lang w:eastAsia="pl-PL"/>
        </w:rPr>
        <w:t xml:space="preserve">przeprowadzona zostanie ewaluacja </w:t>
      </w:r>
      <w:r w:rsidRPr="00DF1B7B">
        <w:rPr>
          <w:rFonts w:ascii="Arial" w:eastAsia="Times New Roman" w:hAnsi="Arial" w:cs="Arial"/>
          <w:i/>
          <w:iCs/>
          <w:kern w:val="20"/>
          <w:sz w:val="20"/>
          <w:szCs w:val="24"/>
          <w:lang w:eastAsia="pl-PL"/>
        </w:rPr>
        <w:t>ex-post</w:t>
      </w:r>
      <w:r w:rsidRPr="00DF1B7B">
        <w:rPr>
          <w:rFonts w:ascii="Arial" w:eastAsia="Times New Roman" w:hAnsi="Arial" w:cs="Arial"/>
          <w:kern w:val="20"/>
          <w:sz w:val="20"/>
          <w:szCs w:val="24"/>
          <w:lang w:eastAsia="pl-PL"/>
        </w:rPr>
        <w:t xml:space="preserve"> - czyli po zakończeniu wdrażania Strategii. Tego rodzaju ewaluacja ma charakter podsumowujący efekty realizacji Strategii i będąca podstawą do podjęcia decyzji o aktualizacji dokumentu na kolejny okres planistyczny. </w:t>
      </w:r>
    </w:p>
    <w:tbl>
      <w:tblPr>
        <w:tblStyle w:val="Tabela-Siatk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D5C95" w:rsidRPr="00DF1B7B" w14:paraId="6FEDF009" w14:textId="77777777" w:rsidTr="00201B12">
        <w:trPr>
          <w:jc w:val="center"/>
        </w:trPr>
        <w:tc>
          <w:tcPr>
            <w:tcW w:w="9060" w:type="dxa"/>
            <w:shd w:val="clear" w:color="auto" w:fill="4A9A82" w:themeFill="accent3" w:themeFillShade="BF"/>
          </w:tcPr>
          <w:p w14:paraId="6766DB0A" w14:textId="77777777" w:rsidR="008D5C95" w:rsidRPr="00DF1B7B" w:rsidRDefault="008D5C95" w:rsidP="008D5C95">
            <w:pPr>
              <w:spacing w:before="120" w:after="120" w:line="276" w:lineRule="auto"/>
              <w:jc w:val="both"/>
              <w:rPr>
                <w:rFonts w:ascii="Arial" w:eastAsia="Times New Roman" w:hAnsi="Arial" w:cs="Arial"/>
                <w:kern w:val="20"/>
                <w:sz w:val="20"/>
                <w:szCs w:val="24"/>
                <w:lang w:eastAsia="pl-PL"/>
              </w:rPr>
            </w:pPr>
            <w:r w:rsidRPr="00DF1B7B">
              <w:rPr>
                <w:rFonts w:ascii="Arial" w:eastAsia="Times New Roman" w:hAnsi="Arial" w:cs="Arial"/>
                <w:color w:val="FFFFFF" w:themeColor="background1"/>
                <w:kern w:val="20"/>
                <w:sz w:val="20"/>
                <w:szCs w:val="24"/>
                <w:lang w:eastAsia="pl-PL"/>
              </w:rPr>
              <w:t>Raportowanie wdrażania Strategii – raport ewaluacyjny</w:t>
            </w:r>
          </w:p>
        </w:tc>
      </w:tr>
    </w:tbl>
    <w:p w14:paraId="161E8E92" w14:textId="10DAF1ED" w:rsidR="008D5C95" w:rsidRPr="00DF1B7B" w:rsidRDefault="008D5C95" w:rsidP="008D5C95">
      <w:pPr>
        <w:spacing w:before="120" w:after="120" w:line="288" w:lineRule="auto"/>
        <w:jc w:val="both"/>
        <w:rPr>
          <w:rFonts w:ascii="Arial" w:eastAsia="Times New Roman" w:hAnsi="Arial" w:cs="Arial"/>
          <w:kern w:val="20"/>
          <w:sz w:val="20"/>
          <w:szCs w:val="24"/>
          <w:lang w:eastAsia="pl-PL"/>
        </w:rPr>
      </w:pPr>
      <w:r w:rsidRPr="00DF1B7B">
        <w:rPr>
          <w:rFonts w:ascii="Arial" w:eastAsia="Times New Roman" w:hAnsi="Arial" w:cs="Arial"/>
          <w:kern w:val="20"/>
          <w:sz w:val="20"/>
          <w:szCs w:val="24"/>
          <w:lang w:eastAsia="pl-PL"/>
        </w:rPr>
        <w:t>W procesie ewaluacji wykorzystane będą informacje pochodzące z prowadzonego na bieżąco monitoringu oraz ocena realizacji Strategii przy zastosowaniu podstawowych kryteriów ewaluacyjnych, którymi są: trafność, efektywność, skuteczność, oddziaływanie, trwałość efektów. Opracowany zostanie raport ewaluacyjny obejmujący poniżej wskazane informacje</w:t>
      </w:r>
      <w:r w:rsidR="009F0944" w:rsidRPr="00DF1B7B">
        <w:rPr>
          <w:rFonts w:ascii="Arial" w:eastAsia="Times New Roman" w:hAnsi="Arial" w:cs="Arial"/>
          <w:kern w:val="20"/>
          <w:sz w:val="20"/>
          <w:szCs w:val="24"/>
          <w:lang w:eastAsia="pl-PL"/>
        </w:rPr>
        <w:t>.</w:t>
      </w:r>
    </w:p>
    <w:p w14:paraId="2D502FE9" w14:textId="5B4D372B" w:rsidR="008D5C95" w:rsidRPr="00DF1B7B" w:rsidRDefault="008D5C95" w:rsidP="008D5C95">
      <w:pPr>
        <w:keepNext/>
        <w:spacing w:before="120" w:after="0" w:line="240" w:lineRule="auto"/>
        <w:rPr>
          <w:rFonts w:ascii="Arial" w:eastAsia="Times New Roman" w:hAnsi="Arial" w:cs="Times New Roman"/>
          <w:bCs/>
          <w:i/>
          <w:color w:val="7A8C8E" w:themeColor="accent4"/>
          <w:kern w:val="20"/>
          <w:sz w:val="18"/>
          <w:szCs w:val="18"/>
        </w:rPr>
      </w:pPr>
      <w:bookmarkStart w:id="126" w:name="_Toc80712001"/>
      <w:r w:rsidRPr="00DF1B7B">
        <w:rPr>
          <w:rFonts w:ascii="Arial" w:eastAsia="Times New Roman" w:hAnsi="Arial" w:cs="Times New Roman"/>
          <w:bCs/>
          <w:i/>
          <w:color w:val="7A8C8E" w:themeColor="accent4"/>
          <w:kern w:val="20"/>
          <w:sz w:val="18"/>
          <w:szCs w:val="18"/>
        </w:rPr>
        <w:t xml:space="preserve">Tabela </w:t>
      </w:r>
      <w:r w:rsidR="00C62363" w:rsidRPr="00DF1B7B">
        <w:rPr>
          <w:rFonts w:ascii="Arial" w:eastAsia="Times New Roman" w:hAnsi="Arial" w:cs="Times New Roman"/>
          <w:bCs/>
          <w:i/>
          <w:color w:val="7A8C8E" w:themeColor="accent4"/>
          <w:kern w:val="20"/>
          <w:sz w:val="18"/>
          <w:szCs w:val="18"/>
        </w:rPr>
        <w:fldChar w:fldCharType="begin"/>
      </w:r>
      <w:r w:rsidR="00C62363" w:rsidRPr="00DF1B7B">
        <w:rPr>
          <w:rFonts w:ascii="Arial" w:eastAsia="Times New Roman" w:hAnsi="Arial" w:cs="Times New Roman"/>
          <w:bCs/>
          <w:i/>
          <w:color w:val="7A8C8E" w:themeColor="accent4"/>
          <w:kern w:val="20"/>
          <w:sz w:val="18"/>
          <w:szCs w:val="18"/>
        </w:rPr>
        <w:instrText xml:space="preserve"> SEQ Tabela \* ARABIC </w:instrText>
      </w:r>
      <w:r w:rsidR="00C62363" w:rsidRPr="00DF1B7B">
        <w:rPr>
          <w:rFonts w:ascii="Arial" w:eastAsia="Times New Roman" w:hAnsi="Arial" w:cs="Times New Roman"/>
          <w:bCs/>
          <w:i/>
          <w:color w:val="7A8C8E" w:themeColor="accent4"/>
          <w:kern w:val="20"/>
          <w:sz w:val="18"/>
          <w:szCs w:val="18"/>
        </w:rPr>
        <w:fldChar w:fldCharType="separate"/>
      </w:r>
      <w:r w:rsidR="0061162D" w:rsidRPr="00DF1B7B">
        <w:rPr>
          <w:rFonts w:ascii="Arial" w:eastAsia="Times New Roman" w:hAnsi="Arial" w:cs="Times New Roman"/>
          <w:bCs/>
          <w:i/>
          <w:color w:val="7A8C8E" w:themeColor="accent4"/>
          <w:kern w:val="20"/>
          <w:sz w:val="18"/>
          <w:szCs w:val="18"/>
        </w:rPr>
        <w:t>8</w:t>
      </w:r>
      <w:r w:rsidR="00C62363" w:rsidRPr="00DF1B7B">
        <w:rPr>
          <w:rFonts w:ascii="Arial" w:eastAsia="Times New Roman" w:hAnsi="Arial" w:cs="Times New Roman"/>
          <w:bCs/>
          <w:i/>
          <w:color w:val="7A8C8E" w:themeColor="accent4"/>
          <w:kern w:val="20"/>
          <w:sz w:val="18"/>
          <w:szCs w:val="18"/>
        </w:rPr>
        <w:fldChar w:fldCharType="end"/>
      </w:r>
      <w:r w:rsidRPr="00DF1B7B">
        <w:rPr>
          <w:rFonts w:ascii="Arial" w:eastAsia="Times New Roman" w:hAnsi="Arial" w:cs="Times New Roman"/>
          <w:bCs/>
          <w:i/>
          <w:color w:val="7A8C8E" w:themeColor="accent4"/>
          <w:kern w:val="20"/>
          <w:sz w:val="18"/>
          <w:szCs w:val="18"/>
        </w:rPr>
        <w:t xml:space="preserve"> Raport ewaluacyjny</w:t>
      </w:r>
      <w:bookmarkEnd w:id="126"/>
    </w:p>
    <w:tbl>
      <w:tblPr>
        <w:tblStyle w:val="Tabelasiatki4akcent313"/>
        <w:tblW w:w="9072" w:type="dxa"/>
        <w:jc w:val="center"/>
        <w:tblLook w:val="06A0" w:firstRow="1" w:lastRow="0" w:firstColumn="1" w:lastColumn="0" w:noHBand="1" w:noVBand="1"/>
      </w:tblPr>
      <w:tblGrid>
        <w:gridCol w:w="1555"/>
        <w:gridCol w:w="1275"/>
        <w:gridCol w:w="6242"/>
      </w:tblGrid>
      <w:tr w:rsidR="008D5C95" w:rsidRPr="00DF1B7B" w14:paraId="2FA192E7" w14:textId="77777777" w:rsidTr="00201B12">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55" w:type="dxa"/>
          </w:tcPr>
          <w:p w14:paraId="784AD24F" w14:textId="77777777" w:rsidR="008D5C95" w:rsidRPr="00DF1B7B" w:rsidRDefault="008D5C95" w:rsidP="008D5C95">
            <w:pPr>
              <w:spacing w:line="259" w:lineRule="auto"/>
              <w:rPr>
                <w:rFonts w:cs="Arial"/>
                <w:b w:val="0"/>
                <w:bCs w:val="0"/>
                <w:szCs w:val="18"/>
              </w:rPr>
            </w:pPr>
            <w:r w:rsidRPr="00DF1B7B">
              <w:rPr>
                <w:rFonts w:cs="Arial"/>
                <w:b w:val="0"/>
                <w:bCs w:val="0"/>
                <w:szCs w:val="18"/>
              </w:rPr>
              <w:t xml:space="preserve">Raport </w:t>
            </w:r>
          </w:p>
        </w:tc>
        <w:tc>
          <w:tcPr>
            <w:tcW w:w="1275" w:type="dxa"/>
          </w:tcPr>
          <w:p w14:paraId="69732AA4" w14:textId="77777777" w:rsidR="008D5C95" w:rsidRPr="00DF1B7B" w:rsidRDefault="008D5C95" w:rsidP="008D5C95">
            <w:pPr>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Okres raportowania</w:t>
            </w:r>
          </w:p>
        </w:tc>
        <w:tc>
          <w:tcPr>
            <w:tcW w:w="6242" w:type="dxa"/>
          </w:tcPr>
          <w:p w14:paraId="0237BEDB" w14:textId="77777777" w:rsidR="008D5C95" w:rsidRPr="00DF1B7B" w:rsidRDefault="008D5C95" w:rsidP="008D5C95">
            <w:pPr>
              <w:spacing w:line="259"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18"/>
              </w:rPr>
            </w:pPr>
            <w:r w:rsidRPr="00DF1B7B">
              <w:rPr>
                <w:rFonts w:cs="Arial"/>
                <w:b w:val="0"/>
                <w:bCs w:val="0"/>
                <w:szCs w:val="18"/>
              </w:rPr>
              <w:t>Informacje zawarte w raporcie</w:t>
            </w:r>
          </w:p>
        </w:tc>
      </w:tr>
      <w:tr w:rsidR="008D5C95" w:rsidRPr="00DF1B7B" w14:paraId="54A2CD61" w14:textId="77777777" w:rsidTr="00201B12">
        <w:trPr>
          <w:trHeight w:val="946"/>
          <w:jc w:val="center"/>
        </w:trPr>
        <w:tc>
          <w:tcPr>
            <w:cnfStyle w:val="001000000000" w:firstRow="0" w:lastRow="0" w:firstColumn="1" w:lastColumn="0" w:oddVBand="0" w:evenVBand="0" w:oddHBand="0" w:evenHBand="0" w:firstRowFirstColumn="0" w:firstRowLastColumn="0" w:lastRowFirstColumn="0" w:lastRowLastColumn="0"/>
            <w:tcW w:w="1555" w:type="dxa"/>
          </w:tcPr>
          <w:p w14:paraId="648D7C5D" w14:textId="77777777" w:rsidR="008D5C95" w:rsidRPr="00DF1B7B" w:rsidRDefault="008D5C95" w:rsidP="008D5C95">
            <w:pPr>
              <w:spacing w:line="259" w:lineRule="auto"/>
              <w:rPr>
                <w:rFonts w:cs="Arial"/>
                <w:szCs w:val="18"/>
              </w:rPr>
            </w:pPr>
            <w:r w:rsidRPr="00DF1B7B">
              <w:rPr>
                <w:rFonts w:cs="Arial"/>
                <w:b w:val="0"/>
                <w:bCs w:val="0"/>
                <w:szCs w:val="18"/>
              </w:rPr>
              <w:t>Raport  ewaluacyjny</w:t>
            </w:r>
          </w:p>
          <w:p w14:paraId="22E8E177" w14:textId="667EE3E6" w:rsidR="008D5C95" w:rsidRPr="00DF1B7B" w:rsidRDefault="008D5C95" w:rsidP="008D5C95">
            <w:pPr>
              <w:spacing w:line="259" w:lineRule="auto"/>
              <w:rPr>
                <w:rFonts w:cs="Arial"/>
                <w:b w:val="0"/>
                <w:bCs w:val="0"/>
                <w:szCs w:val="18"/>
              </w:rPr>
            </w:pPr>
            <w:r w:rsidRPr="00DF1B7B">
              <w:rPr>
                <w:rFonts w:cs="Arial"/>
                <w:b w:val="0"/>
                <w:bCs w:val="0"/>
                <w:szCs w:val="18"/>
              </w:rPr>
              <w:t>203</w:t>
            </w:r>
            <w:r w:rsidR="002A22CC" w:rsidRPr="00DF1B7B">
              <w:rPr>
                <w:rFonts w:cs="Arial"/>
                <w:b w:val="0"/>
                <w:bCs w:val="0"/>
                <w:szCs w:val="18"/>
              </w:rPr>
              <w:t>0</w:t>
            </w:r>
            <w:r w:rsidRPr="00DF1B7B">
              <w:rPr>
                <w:rFonts w:cs="Arial"/>
                <w:b w:val="0"/>
                <w:bCs w:val="0"/>
                <w:szCs w:val="18"/>
              </w:rPr>
              <w:t xml:space="preserve"> r.</w:t>
            </w:r>
          </w:p>
        </w:tc>
        <w:tc>
          <w:tcPr>
            <w:tcW w:w="1275" w:type="dxa"/>
          </w:tcPr>
          <w:p w14:paraId="5B1E585D" w14:textId="77777777" w:rsidR="008D5C95" w:rsidRPr="00DF1B7B" w:rsidRDefault="008D5C95" w:rsidP="008D5C95">
            <w:pPr>
              <w:jc w:val="center"/>
              <w:cnfStyle w:val="000000000000" w:firstRow="0" w:lastRow="0" w:firstColumn="0" w:lastColumn="0" w:oddVBand="0" w:evenVBand="0" w:oddHBand="0" w:evenHBand="0" w:firstRowFirstColumn="0" w:firstRowLastColumn="0" w:lastRowFirstColumn="0" w:lastRowLastColumn="0"/>
              <w:rPr>
                <w:rFonts w:cs="Arial"/>
                <w:szCs w:val="18"/>
              </w:rPr>
            </w:pPr>
            <w:r w:rsidRPr="00DF1B7B">
              <w:rPr>
                <w:rFonts w:cs="Arial"/>
                <w:szCs w:val="18"/>
              </w:rPr>
              <w:t>2021 - 2030</w:t>
            </w:r>
          </w:p>
        </w:tc>
        <w:tc>
          <w:tcPr>
            <w:tcW w:w="6242" w:type="dxa"/>
            <w:vAlign w:val="top"/>
          </w:tcPr>
          <w:p w14:paraId="3630C239" w14:textId="71F04926"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ocena, w jakim stopniu przyjęte cele projektu odpowiadają zidentyfikowanym problemom w obszarze objętym interwencją i</w:t>
            </w:r>
            <w:r w:rsidR="00783502" w:rsidRPr="00DF1B7B">
              <w:rPr>
                <w:rFonts w:eastAsia="Times New Roman" w:cs="Arial"/>
                <w:kern w:val="20"/>
                <w:szCs w:val="18"/>
              </w:rPr>
              <w:t> </w:t>
            </w:r>
            <w:r w:rsidRPr="00DF1B7B">
              <w:rPr>
                <w:rFonts w:eastAsia="Times New Roman" w:cs="Arial"/>
                <w:kern w:val="20"/>
                <w:szCs w:val="18"/>
              </w:rPr>
              <w:t>realnym potrzebom interesariuszy (kryterium trafności),</w:t>
            </w:r>
          </w:p>
          <w:p w14:paraId="0797E7C4" w14:textId="2B54AFCF" w:rsidR="008D5C95" w:rsidRPr="00DF1B7B" w:rsidRDefault="008D5C95" w:rsidP="007B2A7F">
            <w:pPr>
              <w:numPr>
                <w:ilvl w:val="0"/>
                <w:numId w:val="7"/>
              </w:numPr>
              <w:spacing w:before="120"/>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 xml:space="preserve">ocena poziomu „ekonomiczności” </w:t>
            </w:r>
            <w:r w:rsidR="00AA0B87" w:rsidRPr="00DF1B7B">
              <w:rPr>
                <w:rFonts w:eastAsia="Times New Roman" w:cs="Arial"/>
                <w:kern w:val="20"/>
                <w:szCs w:val="18"/>
              </w:rPr>
              <w:t>S</w:t>
            </w:r>
            <w:r w:rsidRPr="00DF1B7B">
              <w:rPr>
                <w:rFonts w:eastAsia="Times New Roman" w:cs="Arial"/>
                <w:kern w:val="20"/>
                <w:szCs w:val="18"/>
              </w:rPr>
              <w:t>trategii, czyli stosunek poniesionych nakładów do uzyskanych wyników i rezultatów. Nakłady rozumiane są tu jako zasoby finansowe, ludzkie i poświęcony czas (kryterium efektywności),</w:t>
            </w:r>
          </w:p>
          <w:p w14:paraId="69A3029F" w14:textId="77777777" w:rsidR="008D5C95" w:rsidRPr="00DF1B7B" w:rsidRDefault="008D5C95" w:rsidP="007B2A7F">
            <w:pPr>
              <w:numPr>
                <w:ilvl w:val="0"/>
                <w:numId w:val="7"/>
              </w:numPr>
              <w:spacing w:before="120"/>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ocena, do jakiego stopnia cele przedsięwzięcia zdefiniowane na etapie programowania zostały osiągnięte (kryterium skuteczności),</w:t>
            </w:r>
          </w:p>
          <w:p w14:paraId="2DA88559" w14:textId="77777777" w:rsidR="008D5C95" w:rsidRPr="00DF1B7B" w:rsidRDefault="008D5C95" w:rsidP="007B2A7F">
            <w:pPr>
              <w:numPr>
                <w:ilvl w:val="0"/>
                <w:numId w:val="7"/>
              </w:numPr>
              <w:spacing w:before="120"/>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ocena związku pomiędzy celami Strategii i celami ogólnymi sektora turystyki, tj. stopień, w jakim korzyści odniesione przez interesariuszy miały szerszy ogólny wpływ na większą liczbę ludzi w danym sektorze, regionie lub w całym kraju (kryterium oddziaływania),</w:t>
            </w:r>
          </w:p>
          <w:p w14:paraId="35107D47" w14:textId="77777777" w:rsidR="008D5C95" w:rsidRPr="00DF1B7B" w:rsidRDefault="008D5C95" w:rsidP="007B2A7F">
            <w:pPr>
              <w:numPr>
                <w:ilvl w:val="0"/>
                <w:numId w:val="7"/>
              </w:numPr>
              <w:contextualSpacing/>
              <w:cnfStyle w:val="000000000000" w:firstRow="0" w:lastRow="0" w:firstColumn="0" w:lastColumn="0" w:oddVBand="0" w:evenVBand="0" w:oddHBand="0" w:evenHBand="0" w:firstRowFirstColumn="0" w:firstRowLastColumn="0" w:lastRowFirstColumn="0" w:lastRowLastColumn="0"/>
              <w:rPr>
                <w:rFonts w:eastAsia="Times New Roman" w:cs="Arial"/>
                <w:kern w:val="20"/>
                <w:szCs w:val="18"/>
              </w:rPr>
            </w:pPr>
            <w:r w:rsidRPr="00DF1B7B">
              <w:rPr>
                <w:rFonts w:eastAsia="Times New Roman" w:cs="Arial"/>
                <w:kern w:val="20"/>
                <w:szCs w:val="18"/>
              </w:rPr>
              <w:t>ocena czy pozytywne efekty Strategii mogą trwać po zakończeniu finansowania zewnętrznego, a także czy możliwe jest utrzymanie się wpływu realizacji Strategii w dłuższym okresie na procesy rozwoju na poziomie sektora, regionu czy kraju (kryterium trwałości efektów).</w:t>
            </w:r>
          </w:p>
        </w:tc>
      </w:tr>
    </w:tbl>
    <w:p w14:paraId="202DD6EB" w14:textId="62D4B786" w:rsidR="00187D5B" w:rsidRPr="00DF1B7B" w:rsidRDefault="008D5C95" w:rsidP="007E3990">
      <w:pPr>
        <w:spacing w:after="120" w:line="240" w:lineRule="auto"/>
        <w:jc w:val="both"/>
        <w:rPr>
          <w:rFonts w:ascii="Arial" w:eastAsia="Times New Roman" w:hAnsi="Arial" w:cs="Arial"/>
          <w:i/>
          <w:color w:val="7A8C8E" w:themeColor="accent4"/>
          <w:kern w:val="20"/>
          <w:sz w:val="18"/>
          <w:szCs w:val="24"/>
        </w:rPr>
      </w:pPr>
      <w:r w:rsidRPr="00DF1B7B">
        <w:rPr>
          <w:rFonts w:ascii="Arial" w:eastAsia="Times New Roman" w:hAnsi="Arial" w:cs="Arial"/>
          <w:i/>
          <w:color w:val="7A8C8E" w:themeColor="accent4"/>
          <w:kern w:val="20"/>
          <w:sz w:val="18"/>
          <w:szCs w:val="24"/>
        </w:rPr>
        <w:t>Źródło: opracowanie własne</w:t>
      </w:r>
    </w:p>
    <w:p w14:paraId="6F085D82" w14:textId="3CF0AEC0" w:rsidR="008D5C95" w:rsidRPr="00DF1B7B" w:rsidRDefault="00187D5B" w:rsidP="008D5C95">
      <w:pPr>
        <w:rPr>
          <w:rFonts w:ascii="Arial" w:eastAsia="Times New Roman" w:hAnsi="Arial" w:cs="Arial"/>
          <w:i/>
          <w:color w:val="7A8C8E" w:themeColor="accent4"/>
          <w:kern w:val="20"/>
          <w:sz w:val="18"/>
          <w:szCs w:val="24"/>
        </w:rPr>
      </w:pPr>
      <w:r w:rsidRPr="00DF1B7B">
        <w:rPr>
          <w:rFonts w:ascii="Arial" w:eastAsia="Times New Roman" w:hAnsi="Arial" w:cs="Arial"/>
          <w:i/>
          <w:color w:val="7A8C8E" w:themeColor="accent4"/>
          <w:kern w:val="20"/>
          <w:sz w:val="18"/>
          <w:szCs w:val="24"/>
        </w:rPr>
        <w:br w:type="page"/>
      </w:r>
    </w:p>
    <w:p w14:paraId="690958B5" w14:textId="17079841" w:rsidR="00D0374A" w:rsidRPr="00DF1B7B" w:rsidRDefault="008D5C95" w:rsidP="004218E7">
      <w:pPr>
        <w:pStyle w:val="HeadingDentons2"/>
        <w:numPr>
          <w:ilvl w:val="0"/>
          <w:numId w:val="0"/>
        </w:numPr>
        <w:ind w:left="284" w:hanging="284"/>
      </w:pPr>
      <w:bookmarkStart w:id="127" w:name="_Toc78489694"/>
      <w:bookmarkStart w:id="128" w:name="_Hlk77602253"/>
      <w:r w:rsidRPr="00DF1B7B">
        <w:lastRenderedPageBreak/>
        <w:t>ZAŁĄCZNIK 1. KARTY PRODUKTÓW TURYSTYCZNYCH</w:t>
      </w:r>
      <w:bookmarkEnd w:id="127"/>
    </w:p>
    <w:p w14:paraId="74C6CE89" w14:textId="6E273F09" w:rsidR="00AC72E1" w:rsidRPr="00DF1B7B" w:rsidRDefault="00AC72E1" w:rsidP="00AC72E1">
      <w:pPr>
        <w:pStyle w:val="Legenda"/>
        <w:keepNext/>
        <w:rPr>
          <w:lang w:val="pl-PL"/>
        </w:rPr>
      </w:pPr>
      <w:bookmarkStart w:id="129" w:name="_Toc80712002"/>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9</w:t>
      </w:r>
      <w:r w:rsidRPr="00DF1B7B">
        <w:rPr>
          <w:lang w:val="pl-PL"/>
        </w:rPr>
        <w:fldChar w:fldCharType="end"/>
      </w:r>
      <w:r w:rsidRPr="00DF1B7B">
        <w:rPr>
          <w:lang w:val="pl-PL"/>
        </w:rPr>
        <w:t xml:space="preserve"> </w:t>
      </w:r>
      <w:r w:rsidR="009C5BCF" w:rsidRPr="00DF1B7B">
        <w:rPr>
          <w:lang w:val="pl-PL"/>
        </w:rPr>
        <w:t>K</w:t>
      </w:r>
      <w:r w:rsidRPr="00DF1B7B">
        <w:rPr>
          <w:lang w:val="pl-PL"/>
        </w:rPr>
        <w:t>arta</w:t>
      </w:r>
      <w:r w:rsidR="00EA523B" w:rsidRPr="00DF1B7B">
        <w:rPr>
          <w:lang w:val="pl-PL"/>
        </w:rPr>
        <w:t xml:space="preserve"> produktu turystycznego </w:t>
      </w:r>
      <w:r w:rsidR="00AB0EBA" w:rsidRPr="00DF1B7B">
        <w:rPr>
          <w:lang w:val="pl-PL"/>
        </w:rPr>
        <w:t>1</w:t>
      </w:r>
      <w:bookmarkEnd w:id="129"/>
    </w:p>
    <w:tbl>
      <w:tblPr>
        <w:tblStyle w:val="Tabelasiatki4akcent314"/>
        <w:tblW w:w="0" w:type="auto"/>
        <w:tblLook w:val="06A0" w:firstRow="1" w:lastRow="0" w:firstColumn="1" w:lastColumn="0" w:noHBand="1" w:noVBand="1"/>
      </w:tblPr>
      <w:tblGrid>
        <w:gridCol w:w="2146"/>
        <w:gridCol w:w="6914"/>
      </w:tblGrid>
      <w:tr w:rsidR="00916454" w:rsidRPr="00DF1B7B" w14:paraId="36376707" w14:textId="77777777" w:rsidTr="009005A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46" w:type="dxa"/>
          </w:tcPr>
          <w:p w14:paraId="4ECA8791" w14:textId="77777777" w:rsidR="00916454" w:rsidRPr="00DF1B7B" w:rsidRDefault="00916454" w:rsidP="00201B12">
            <w:pPr>
              <w:rPr>
                <w:b w:val="0"/>
                <w:bCs w:val="0"/>
                <w:sz w:val="20"/>
              </w:rPr>
            </w:pPr>
            <w:bookmarkStart w:id="130" w:name="_Hlk78475325"/>
            <w:r w:rsidRPr="00DF1B7B">
              <w:rPr>
                <w:b w:val="0"/>
                <w:bCs w:val="0"/>
                <w:sz w:val="20"/>
              </w:rPr>
              <w:t xml:space="preserve">Nazwa  produktu </w:t>
            </w:r>
          </w:p>
        </w:tc>
        <w:tc>
          <w:tcPr>
            <w:tcW w:w="6914" w:type="dxa"/>
          </w:tcPr>
          <w:p w14:paraId="4ABFAC07" w14:textId="7761CBE5" w:rsidR="00916454" w:rsidRPr="00DF1B7B" w:rsidRDefault="003930CF" w:rsidP="00201B12">
            <w:pPr>
              <w:cnfStyle w:val="100000000000" w:firstRow="1" w:lastRow="0" w:firstColumn="0" w:lastColumn="0" w:oddVBand="0" w:evenVBand="0" w:oddHBand="0" w:evenHBand="0" w:firstRowFirstColumn="0" w:firstRowLastColumn="0" w:lastRowFirstColumn="0" w:lastRowLastColumn="0"/>
              <w:rPr>
                <w:b w:val="0"/>
                <w:bCs w:val="0"/>
                <w:sz w:val="20"/>
              </w:rPr>
            </w:pPr>
            <w:bookmarkStart w:id="131" w:name="_Hlk78479357"/>
            <w:r w:rsidRPr="00DF1B7B">
              <w:rPr>
                <w:b w:val="0"/>
                <w:bCs w:val="0"/>
                <w:sz w:val="20"/>
              </w:rPr>
              <w:t>Lubliniecki Turystyczny</w:t>
            </w:r>
            <w:bookmarkEnd w:id="131"/>
          </w:p>
        </w:tc>
      </w:tr>
      <w:tr w:rsidR="00916454" w:rsidRPr="00DF1B7B" w14:paraId="25602416"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06785342" w14:textId="77777777" w:rsidR="00916454" w:rsidRPr="00DF1B7B" w:rsidRDefault="00916454" w:rsidP="00201B12">
            <w:pPr>
              <w:spacing w:before="120" w:after="120"/>
              <w:rPr>
                <w:b w:val="0"/>
                <w:bCs w:val="0"/>
                <w:sz w:val="20"/>
              </w:rPr>
            </w:pPr>
            <w:r w:rsidRPr="00DF1B7B">
              <w:rPr>
                <w:b w:val="0"/>
                <w:bCs w:val="0"/>
                <w:sz w:val="20"/>
              </w:rPr>
              <w:t>Lokalizacja produktu</w:t>
            </w:r>
          </w:p>
        </w:tc>
        <w:tc>
          <w:tcPr>
            <w:tcW w:w="6914" w:type="dxa"/>
          </w:tcPr>
          <w:p w14:paraId="511ECB0A" w14:textId="7C1FE30D" w:rsidR="00916454" w:rsidRPr="00DF1B7B" w:rsidRDefault="003930CF"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Powiat lubliniecki</w:t>
            </w:r>
          </w:p>
        </w:tc>
      </w:tr>
      <w:tr w:rsidR="00916454" w:rsidRPr="00DF1B7B" w14:paraId="7B1BCD64"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74553795" w14:textId="77777777" w:rsidR="00916454" w:rsidRPr="00DF1B7B" w:rsidRDefault="00916454" w:rsidP="00201B12">
            <w:pPr>
              <w:spacing w:before="120" w:after="120"/>
              <w:rPr>
                <w:b w:val="0"/>
                <w:bCs w:val="0"/>
                <w:sz w:val="20"/>
              </w:rPr>
            </w:pPr>
            <w:r w:rsidRPr="00DF1B7B">
              <w:rPr>
                <w:b w:val="0"/>
                <w:bCs w:val="0"/>
                <w:sz w:val="20"/>
              </w:rPr>
              <w:t>Typ produktu</w:t>
            </w:r>
          </w:p>
        </w:tc>
        <w:tc>
          <w:tcPr>
            <w:tcW w:w="6914" w:type="dxa"/>
          </w:tcPr>
          <w:p w14:paraId="044235EF" w14:textId="3E13B23E" w:rsidR="00916454" w:rsidRPr="00DF1B7B" w:rsidRDefault="00916454"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Produkt turystyczny </w:t>
            </w:r>
            <w:r w:rsidR="003930CF" w:rsidRPr="00DF1B7B">
              <w:rPr>
                <w:sz w:val="20"/>
              </w:rPr>
              <w:t>wizerunkowy</w:t>
            </w:r>
            <w:r w:rsidR="008B545F" w:rsidRPr="00DF1B7B">
              <w:rPr>
                <w:sz w:val="20"/>
              </w:rPr>
              <w:t xml:space="preserve"> (PTW)</w:t>
            </w:r>
          </w:p>
        </w:tc>
      </w:tr>
      <w:tr w:rsidR="00916454" w:rsidRPr="00DF1B7B" w14:paraId="0E8AD3D3"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74A35EAD" w14:textId="77777777" w:rsidR="00916454" w:rsidRPr="00DF1B7B" w:rsidRDefault="00916454" w:rsidP="00C45911">
            <w:pPr>
              <w:rPr>
                <w:b w:val="0"/>
                <w:bCs w:val="0"/>
                <w:sz w:val="20"/>
              </w:rPr>
            </w:pPr>
            <w:r w:rsidRPr="00DF1B7B">
              <w:rPr>
                <w:b w:val="0"/>
                <w:bCs w:val="0"/>
                <w:sz w:val="20"/>
              </w:rPr>
              <w:t>Opis produktu</w:t>
            </w:r>
          </w:p>
        </w:tc>
        <w:tc>
          <w:tcPr>
            <w:tcW w:w="6914" w:type="dxa"/>
          </w:tcPr>
          <w:p w14:paraId="39847489" w14:textId="239C3345" w:rsidR="00274F70" w:rsidRPr="00DF1B7B" w:rsidRDefault="00DA1901"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Produkt opiera się na korzystaniu przez zainteresowanych z dynamicznie moderowanej planowanej strony internetowej </w:t>
            </w:r>
            <w:hyperlink r:id="rId34" w:history="1">
              <w:r w:rsidRPr="00DF1B7B">
                <w:rPr>
                  <w:rStyle w:val="TekstpodstawowyZnak"/>
                  <w:rFonts w:eastAsiaTheme="minorHAnsi"/>
                </w:rPr>
                <w:t>www.lublinieckiturystyczny</w:t>
              </w:r>
            </w:hyperlink>
            <w:r w:rsidRPr="00DF1B7B">
              <w:rPr>
                <w:rStyle w:val="TekstpodstawowyZnak"/>
                <w:rFonts w:eastAsiaTheme="minorHAnsi"/>
              </w:rPr>
              <w:t>,</w:t>
            </w:r>
            <w:r w:rsidRPr="00DF1B7B">
              <w:rPr>
                <w:sz w:val="20"/>
              </w:rPr>
              <w:t xml:space="preserve"> gdzie</w:t>
            </w:r>
            <w:r w:rsidR="00A52DF1" w:rsidRPr="00DF1B7B">
              <w:rPr>
                <w:sz w:val="20"/>
              </w:rPr>
              <w:t xml:space="preserve"> potencjalny turysta znajdzie aktualne informacje dotyczące możliwości rekreacyjno-turystycznego spędzenia czasu na terenie powiatu lublinieckiego. </w:t>
            </w:r>
            <w:r w:rsidR="00274F70" w:rsidRPr="00DF1B7B">
              <w:rPr>
                <w:sz w:val="20"/>
              </w:rPr>
              <w:t xml:space="preserve">Produkt poprzez swoją konstrukcję powinien </w:t>
            </w:r>
            <w:r w:rsidR="001C1466" w:rsidRPr="00DF1B7B">
              <w:rPr>
                <w:sz w:val="20"/>
              </w:rPr>
              <w:t>zawierać takie elementy jak:</w:t>
            </w:r>
          </w:p>
          <w:p w14:paraId="70773DB6" w14:textId="6AFA6927" w:rsidR="001C1466" w:rsidRPr="00DF1B7B" w:rsidRDefault="001C1466"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interaktywna mapa</w:t>
            </w:r>
            <w:r w:rsidR="009C5BCF" w:rsidRPr="00DF1B7B">
              <w:rPr>
                <w:sz w:val="20"/>
              </w:rPr>
              <w:t>,</w:t>
            </w:r>
          </w:p>
          <w:p w14:paraId="7E2BB830" w14:textId="70112F42" w:rsidR="00274F70" w:rsidRPr="00DF1B7B" w:rsidRDefault="00274F70"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ofert</w:t>
            </w:r>
            <w:r w:rsidR="00FD0A34" w:rsidRPr="00DF1B7B">
              <w:rPr>
                <w:sz w:val="20"/>
              </w:rPr>
              <w:t>a</w:t>
            </w:r>
            <w:r w:rsidRPr="00DF1B7B">
              <w:rPr>
                <w:sz w:val="20"/>
              </w:rPr>
              <w:t xml:space="preserve"> produktów turystycznych podstawowych </w:t>
            </w:r>
            <w:r w:rsidR="00C5357B" w:rsidRPr="00DF1B7B">
              <w:rPr>
                <w:sz w:val="20"/>
              </w:rPr>
              <w:t>– np. Lubliniecki na rower, Lubliniecki na ryby, Wycieczka rowerowa po ziemi lublinieckiej, Zabytkowe pałace i kościoły ziemi lublinieckiej. Wycieczka samochodowa i in.</w:t>
            </w:r>
            <w:r w:rsidR="009C5BCF" w:rsidRPr="00DF1B7B">
              <w:rPr>
                <w:sz w:val="20"/>
              </w:rPr>
              <w:t>,</w:t>
            </w:r>
          </w:p>
          <w:p w14:paraId="31B9C725" w14:textId="37E4ABEE" w:rsidR="00274F70" w:rsidRPr="00DF1B7B" w:rsidRDefault="00274F70"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atrakcji turystycznych</w:t>
            </w:r>
            <w:r w:rsidR="00FD0A34" w:rsidRPr="00DF1B7B">
              <w:rPr>
                <w:sz w:val="20"/>
              </w:rPr>
              <w:t xml:space="preserve"> </w:t>
            </w:r>
            <w:r w:rsidR="00C5357B" w:rsidRPr="00DF1B7B">
              <w:rPr>
                <w:sz w:val="20"/>
              </w:rPr>
              <w:t>– np. zabytki, obiekty przyrodnicze, muzea i in.</w:t>
            </w:r>
            <w:r w:rsidR="00337A79" w:rsidRPr="00DF1B7B">
              <w:rPr>
                <w:sz w:val="20"/>
              </w:rPr>
              <w:t>,</w:t>
            </w:r>
          </w:p>
          <w:p w14:paraId="5B086B94" w14:textId="4D315E8E" w:rsidR="00274F70" w:rsidRPr="00DF1B7B" w:rsidRDefault="00274F70"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ofert</w:t>
            </w:r>
            <w:r w:rsidR="00FD0A34" w:rsidRPr="00DF1B7B">
              <w:rPr>
                <w:sz w:val="20"/>
              </w:rPr>
              <w:t>a</w:t>
            </w:r>
            <w:r w:rsidRPr="00DF1B7B">
              <w:rPr>
                <w:sz w:val="20"/>
              </w:rPr>
              <w:t xml:space="preserve"> noclegow</w:t>
            </w:r>
            <w:r w:rsidR="00CC5E62" w:rsidRPr="00DF1B7B">
              <w:rPr>
                <w:sz w:val="20"/>
              </w:rPr>
              <w:t>a</w:t>
            </w:r>
            <w:r w:rsidRPr="00DF1B7B">
              <w:rPr>
                <w:sz w:val="20"/>
              </w:rPr>
              <w:t xml:space="preserve"> i gastronomiczn</w:t>
            </w:r>
            <w:r w:rsidR="00CC5E62" w:rsidRPr="00DF1B7B">
              <w:rPr>
                <w:sz w:val="20"/>
              </w:rPr>
              <w:t>a</w:t>
            </w:r>
            <w:r w:rsidRPr="00DF1B7B">
              <w:rPr>
                <w:sz w:val="20"/>
              </w:rPr>
              <w:t xml:space="preserve"> </w:t>
            </w:r>
            <w:r w:rsidR="00FD0A34" w:rsidRPr="00DF1B7B">
              <w:rPr>
                <w:sz w:val="20"/>
              </w:rPr>
              <w:t>–</w:t>
            </w:r>
            <w:r w:rsidR="00C5357B" w:rsidRPr="00DF1B7B">
              <w:rPr>
                <w:sz w:val="20"/>
              </w:rPr>
              <w:t xml:space="preserve"> </w:t>
            </w:r>
            <w:r w:rsidRPr="00DF1B7B">
              <w:rPr>
                <w:sz w:val="20"/>
              </w:rPr>
              <w:t>aktualizowa</w:t>
            </w:r>
            <w:r w:rsidR="00FD0A34" w:rsidRPr="00DF1B7B">
              <w:rPr>
                <w:sz w:val="20"/>
              </w:rPr>
              <w:t>na na bieżąco</w:t>
            </w:r>
            <w:r w:rsidRPr="00DF1B7B">
              <w:rPr>
                <w:sz w:val="20"/>
              </w:rPr>
              <w:t xml:space="preserve"> we</w:t>
            </w:r>
            <w:r w:rsidR="00337A79" w:rsidRPr="00DF1B7B">
              <w:rPr>
                <w:sz w:val="20"/>
              </w:rPr>
              <w:t> </w:t>
            </w:r>
            <w:r w:rsidRPr="00DF1B7B">
              <w:rPr>
                <w:sz w:val="20"/>
              </w:rPr>
              <w:t>współpracy z branżą</w:t>
            </w:r>
            <w:r w:rsidR="009C5BCF" w:rsidRPr="00DF1B7B">
              <w:rPr>
                <w:sz w:val="20"/>
              </w:rPr>
              <w:t>,</w:t>
            </w:r>
          </w:p>
          <w:p w14:paraId="1DECCF6B" w14:textId="5AA4A95E" w:rsidR="00237DFB" w:rsidRPr="00DF1B7B" w:rsidRDefault="00237DFB"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oferta turystyczno-rekreacyjna oferowana przez firmy turystyczne – aktualizowana na bieżąco we współpracy z branżą</w:t>
            </w:r>
            <w:r w:rsidR="00337A79" w:rsidRPr="00DF1B7B">
              <w:rPr>
                <w:sz w:val="20"/>
              </w:rPr>
              <w:t>,</w:t>
            </w:r>
          </w:p>
          <w:p w14:paraId="1CC0BDFA" w14:textId="3A71D12A" w:rsidR="00237DFB" w:rsidRPr="00DF1B7B" w:rsidRDefault="00CC5E62"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pakiety turystyczne</w:t>
            </w:r>
            <w:r w:rsidR="00417455" w:rsidRPr="00DF1B7B">
              <w:rPr>
                <w:sz w:val="20"/>
              </w:rPr>
              <w:t xml:space="preserve"> stałe i dynamiczne (zmieniające się w zależności od</w:t>
            </w:r>
            <w:r w:rsidR="00337A79" w:rsidRPr="00DF1B7B">
              <w:rPr>
                <w:sz w:val="20"/>
              </w:rPr>
              <w:t> </w:t>
            </w:r>
            <w:r w:rsidR="00417455" w:rsidRPr="00DF1B7B">
              <w:rPr>
                <w:sz w:val="20"/>
              </w:rPr>
              <w:t>funkcjonowania dostawcy oferty)</w:t>
            </w:r>
            <w:r w:rsidR="009C5BCF" w:rsidRPr="00DF1B7B">
              <w:rPr>
                <w:sz w:val="20"/>
              </w:rPr>
              <w:t>,</w:t>
            </w:r>
          </w:p>
          <w:p w14:paraId="3177958C" w14:textId="1F41BC62" w:rsidR="00FD0A34" w:rsidRPr="00DF1B7B" w:rsidRDefault="00237DFB"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w:t>
            </w:r>
            <w:r w:rsidR="00417455" w:rsidRPr="00DF1B7B">
              <w:rPr>
                <w:sz w:val="20"/>
              </w:rPr>
              <w:t xml:space="preserve"> dynamiczna</w:t>
            </w:r>
            <w:r w:rsidR="00FD0A34" w:rsidRPr="00DF1B7B">
              <w:rPr>
                <w:sz w:val="20"/>
              </w:rPr>
              <w:t xml:space="preserve"> (co do zasady zmieniaj</w:t>
            </w:r>
            <w:r w:rsidR="001C1466" w:rsidRPr="00DF1B7B">
              <w:rPr>
                <w:sz w:val="20"/>
              </w:rPr>
              <w:t>ą</w:t>
            </w:r>
            <w:r w:rsidR="00FD0A34" w:rsidRPr="00DF1B7B">
              <w:rPr>
                <w:sz w:val="20"/>
              </w:rPr>
              <w:t>ca się</w:t>
            </w:r>
            <w:r w:rsidR="004D36B7" w:rsidRPr="00DF1B7B">
              <w:rPr>
                <w:sz w:val="20"/>
              </w:rPr>
              <w:t>)</w:t>
            </w:r>
            <w:r w:rsidR="00FD0A34" w:rsidRPr="00DF1B7B">
              <w:rPr>
                <w:sz w:val="20"/>
              </w:rPr>
              <w:t xml:space="preserve"> oferta turystyczna</w:t>
            </w:r>
            <w:r w:rsidR="00381A7F" w:rsidRPr="00DF1B7B">
              <w:rPr>
                <w:sz w:val="20"/>
              </w:rPr>
              <w:t xml:space="preserve"> budowana we współpracy z przedsiębiorcami branży turystycznej – np. połączenie w</w:t>
            </w:r>
            <w:r w:rsidR="00337A79" w:rsidRPr="00DF1B7B">
              <w:rPr>
                <w:sz w:val="20"/>
              </w:rPr>
              <w:t> </w:t>
            </w:r>
            <w:r w:rsidR="00381A7F" w:rsidRPr="00DF1B7B">
              <w:rPr>
                <w:sz w:val="20"/>
              </w:rPr>
              <w:t>ciągu tego samego weekendu, ale w ró</w:t>
            </w:r>
            <w:r w:rsidR="004D36B7" w:rsidRPr="00DF1B7B">
              <w:rPr>
                <w:sz w:val="20"/>
              </w:rPr>
              <w:t>ż</w:t>
            </w:r>
            <w:r w:rsidR="00381A7F" w:rsidRPr="00DF1B7B">
              <w:rPr>
                <w:sz w:val="20"/>
              </w:rPr>
              <w:t xml:space="preserve">nych godzinach kilku </w:t>
            </w:r>
            <w:r w:rsidR="00CC5E62" w:rsidRPr="00DF1B7B">
              <w:rPr>
                <w:sz w:val="20"/>
              </w:rPr>
              <w:t>możliwości</w:t>
            </w:r>
            <w:r w:rsidR="00381A7F" w:rsidRPr="00DF1B7B">
              <w:rPr>
                <w:sz w:val="20"/>
              </w:rPr>
              <w:t xml:space="preserve"> typu: warsztaty r</w:t>
            </w:r>
            <w:r w:rsidR="004C3D2A" w:rsidRPr="00DF1B7B">
              <w:rPr>
                <w:sz w:val="20"/>
              </w:rPr>
              <w:t>ę</w:t>
            </w:r>
            <w:r w:rsidR="00381A7F" w:rsidRPr="00DF1B7B">
              <w:rPr>
                <w:sz w:val="20"/>
              </w:rPr>
              <w:t>kodzielnicze w pracowni/gospodarstwie agroturystycznym</w:t>
            </w:r>
            <w:r w:rsidR="004D36B7" w:rsidRPr="00DF1B7B">
              <w:rPr>
                <w:sz w:val="20"/>
              </w:rPr>
              <w:t>;</w:t>
            </w:r>
            <w:r w:rsidR="00381A7F" w:rsidRPr="00DF1B7B">
              <w:rPr>
                <w:sz w:val="20"/>
              </w:rPr>
              <w:t xml:space="preserve"> uczta potraw regionalnych w lokalnej gospodzie/karczmie/restauracji</w:t>
            </w:r>
            <w:r w:rsidR="004D36B7" w:rsidRPr="00DF1B7B">
              <w:rPr>
                <w:sz w:val="20"/>
              </w:rPr>
              <w:t>; nauka jazdy konnej w stadninie itd.</w:t>
            </w:r>
            <w:r w:rsidR="009C5BCF" w:rsidRPr="00DF1B7B">
              <w:rPr>
                <w:sz w:val="20"/>
              </w:rPr>
              <w:t>,</w:t>
            </w:r>
          </w:p>
          <w:p w14:paraId="214EBF05" w14:textId="4B46EC6E" w:rsidR="001C1466" w:rsidRPr="00DF1B7B" w:rsidRDefault="001C1466"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kalendarz wydarzeń kulturalno-rozrywkowych,</w:t>
            </w:r>
          </w:p>
          <w:p w14:paraId="04225FFF" w14:textId="7A02682A" w:rsidR="001C1466" w:rsidRPr="00DF1B7B" w:rsidRDefault="001C1466"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informacje o przewodnikach i pilotach wycieczek</w:t>
            </w:r>
            <w:r w:rsidR="00337A79" w:rsidRPr="00DF1B7B">
              <w:rPr>
                <w:sz w:val="20"/>
              </w:rPr>
              <w:t>,</w:t>
            </w:r>
          </w:p>
          <w:p w14:paraId="00F272C9" w14:textId="49631E79" w:rsidR="009C5BCF" w:rsidRPr="00DF1B7B" w:rsidRDefault="009C5BCF"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inne związane z promocją turystyki</w:t>
            </w:r>
            <w:r w:rsidR="00337A79" w:rsidRPr="00DF1B7B">
              <w:rPr>
                <w:sz w:val="20"/>
              </w:rPr>
              <w:t>.</w:t>
            </w:r>
          </w:p>
          <w:p w14:paraId="3A73FBAC" w14:textId="15E50A6E" w:rsidR="00274F70" w:rsidRPr="00DF1B7B" w:rsidRDefault="001C1466" w:rsidP="00C45911">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Mocn</w:t>
            </w:r>
            <w:r w:rsidR="00C45911" w:rsidRPr="00DF1B7B">
              <w:rPr>
                <w:sz w:val="20"/>
              </w:rPr>
              <w:t>ą</w:t>
            </w:r>
            <w:r w:rsidRPr="00DF1B7B">
              <w:rPr>
                <w:sz w:val="20"/>
              </w:rPr>
              <w:t xml:space="preserve"> stron</w:t>
            </w:r>
            <w:r w:rsidR="00C45911" w:rsidRPr="00DF1B7B">
              <w:rPr>
                <w:sz w:val="20"/>
              </w:rPr>
              <w:t>ą</w:t>
            </w:r>
            <w:r w:rsidRPr="00DF1B7B">
              <w:rPr>
                <w:sz w:val="20"/>
              </w:rPr>
              <w:t xml:space="preserve"> </w:t>
            </w:r>
            <w:r w:rsidR="004D36B7" w:rsidRPr="00DF1B7B">
              <w:rPr>
                <w:sz w:val="20"/>
              </w:rPr>
              <w:t xml:space="preserve">produktu jest jego wewnętrzna dynamika. Potencjalny turysta szukający sposobu na weekend/czas wolny w powiecie lublinieckim </w:t>
            </w:r>
            <w:r w:rsidR="00CC5E62" w:rsidRPr="00DF1B7B">
              <w:rPr>
                <w:sz w:val="20"/>
              </w:rPr>
              <w:t>dzięki produktowi znajdzie możliwość zorganizowania pobytu</w:t>
            </w:r>
            <w:r w:rsidR="009D6132" w:rsidRPr="00DF1B7B">
              <w:rPr>
                <w:sz w:val="20"/>
              </w:rPr>
              <w:t>,</w:t>
            </w:r>
            <w:r w:rsidR="00CC5E62" w:rsidRPr="00DF1B7B">
              <w:rPr>
                <w:sz w:val="20"/>
              </w:rPr>
              <w:t xml:space="preserve"> wybieraj</w:t>
            </w:r>
            <w:r w:rsidR="00237DFB" w:rsidRPr="00DF1B7B">
              <w:rPr>
                <w:sz w:val="20"/>
              </w:rPr>
              <w:t>ą</w:t>
            </w:r>
            <w:r w:rsidR="00CC5E62" w:rsidRPr="00DF1B7B">
              <w:rPr>
                <w:sz w:val="20"/>
              </w:rPr>
              <w:t>c ofert</w:t>
            </w:r>
            <w:r w:rsidR="00237DFB" w:rsidRPr="00DF1B7B">
              <w:rPr>
                <w:sz w:val="20"/>
              </w:rPr>
              <w:t>ę</w:t>
            </w:r>
            <w:r w:rsidR="00CC5E62" w:rsidRPr="00DF1B7B">
              <w:rPr>
                <w:sz w:val="20"/>
              </w:rPr>
              <w:t xml:space="preserve"> dynamiczną lub korzystając z </w:t>
            </w:r>
            <w:r w:rsidR="00237DFB" w:rsidRPr="00DF1B7B">
              <w:rPr>
                <w:sz w:val="20"/>
              </w:rPr>
              <w:t>gotowych rozwiązań produktów podstawowych jako el</w:t>
            </w:r>
            <w:r w:rsidRPr="00DF1B7B">
              <w:rPr>
                <w:sz w:val="20"/>
              </w:rPr>
              <w:t>e</w:t>
            </w:r>
            <w:r w:rsidR="00237DFB" w:rsidRPr="00DF1B7B">
              <w:rPr>
                <w:sz w:val="20"/>
              </w:rPr>
              <w:t>mentów stałych.</w:t>
            </w:r>
          </w:p>
        </w:tc>
      </w:tr>
      <w:tr w:rsidR="00916454" w:rsidRPr="00DF1B7B" w14:paraId="27C6F120"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1C27EC77" w14:textId="77777777" w:rsidR="00916454" w:rsidRPr="00DF1B7B" w:rsidRDefault="00916454" w:rsidP="00C45911">
            <w:pPr>
              <w:rPr>
                <w:b w:val="0"/>
                <w:bCs w:val="0"/>
                <w:sz w:val="20"/>
              </w:rPr>
            </w:pPr>
            <w:r w:rsidRPr="00DF1B7B">
              <w:rPr>
                <w:b w:val="0"/>
                <w:bCs w:val="0"/>
                <w:sz w:val="20"/>
              </w:rPr>
              <w:t>Uwagi</w:t>
            </w:r>
          </w:p>
        </w:tc>
        <w:tc>
          <w:tcPr>
            <w:tcW w:w="6914" w:type="dxa"/>
          </w:tcPr>
          <w:p w14:paraId="0C9A1C36" w14:textId="69060121" w:rsidR="00916454" w:rsidRPr="00DF1B7B" w:rsidRDefault="003930CF" w:rsidP="00B87987">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Warunkiem obligatoryjnym poprawnego funkcjonowania produktu, jako produktu dynamicznego, jest udostępnienie go w formie strony www, do</w:t>
            </w:r>
            <w:r w:rsidR="00B87987" w:rsidRPr="00DF1B7B">
              <w:rPr>
                <w:sz w:val="20"/>
              </w:rPr>
              <w:t> </w:t>
            </w:r>
            <w:r w:rsidRPr="00DF1B7B">
              <w:rPr>
                <w:sz w:val="20"/>
              </w:rPr>
              <w:t>której odwołują zakładki zamieszczone na stronach internetowych JST powiatu lublinieckiego, a docelowo w formie aplikacji na urządzenia mobilne oraz informowanie o nim z wykorzystaniem wszystkich możliwych kanałów dystrybucji.</w:t>
            </w:r>
            <w:r w:rsidR="001C1466" w:rsidRPr="00DF1B7B">
              <w:rPr>
                <w:sz w:val="20"/>
              </w:rPr>
              <w:t xml:space="preserve"> Zasób i aktualizacja produktu wymaga osoby/osób moderujących </w:t>
            </w:r>
            <w:r w:rsidR="00C45911" w:rsidRPr="00DF1B7B">
              <w:rPr>
                <w:sz w:val="20"/>
              </w:rPr>
              <w:t xml:space="preserve">www. </w:t>
            </w:r>
            <w:r w:rsidR="001C1466" w:rsidRPr="00DF1B7B">
              <w:rPr>
                <w:sz w:val="20"/>
              </w:rPr>
              <w:t>i realizuj</w:t>
            </w:r>
            <w:r w:rsidR="00C45911" w:rsidRPr="00DF1B7B">
              <w:rPr>
                <w:sz w:val="20"/>
              </w:rPr>
              <w:t>ą</w:t>
            </w:r>
            <w:r w:rsidR="001C1466" w:rsidRPr="00DF1B7B">
              <w:rPr>
                <w:sz w:val="20"/>
              </w:rPr>
              <w:t xml:space="preserve">cych </w:t>
            </w:r>
            <w:r w:rsidR="00C45911" w:rsidRPr="00DF1B7B">
              <w:rPr>
                <w:sz w:val="20"/>
              </w:rPr>
              <w:t>współpracę z lokalną gospodarką turystyczną.</w:t>
            </w:r>
          </w:p>
          <w:p w14:paraId="42A75078" w14:textId="0CD0DA5B" w:rsidR="009C5BCF" w:rsidRPr="00DF1B7B" w:rsidRDefault="00C45911" w:rsidP="00B87987">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Dobrze zarz</w:t>
            </w:r>
            <w:r w:rsidR="009D6132" w:rsidRPr="00DF1B7B">
              <w:rPr>
                <w:sz w:val="20"/>
              </w:rPr>
              <w:t>ą</w:t>
            </w:r>
            <w:r w:rsidRPr="00DF1B7B">
              <w:rPr>
                <w:sz w:val="20"/>
              </w:rPr>
              <w:t>dzany produkt wizerunkowy może sta</w:t>
            </w:r>
            <w:r w:rsidR="00A03C98" w:rsidRPr="00DF1B7B">
              <w:rPr>
                <w:sz w:val="20"/>
              </w:rPr>
              <w:t>ć</w:t>
            </w:r>
            <w:r w:rsidRPr="00DF1B7B">
              <w:rPr>
                <w:sz w:val="20"/>
              </w:rPr>
              <w:t xml:space="preserve"> si</w:t>
            </w:r>
            <w:r w:rsidR="00A03C98" w:rsidRPr="00DF1B7B">
              <w:rPr>
                <w:sz w:val="20"/>
              </w:rPr>
              <w:t>ę</w:t>
            </w:r>
            <w:r w:rsidRPr="00DF1B7B">
              <w:rPr>
                <w:sz w:val="20"/>
              </w:rPr>
              <w:t xml:space="preserve"> produktem o</w:t>
            </w:r>
            <w:r w:rsidR="00B87987" w:rsidRPr="00DF1B7B">
              <w:rPr>
                <w:sz w:val="20"/>
              </w:rPr>
              <w:t> </w:t>
            </w:r>
            <w:r w:rsidRPr="00DF1B7B">
              <w:rPr>
                <w:sz w:val="20"/>
              </w:rPr>
              <w:t>najwyższej rozpoznawalności, decydującym o wizerunku obszaru wśród potencjalnych turystów</w:t>
            </w:r>
            <w:r w:rsidR="00A03C98" w:rsidRPr="00DF1B7B">
              <w:rPr>
                <w:sz w:val="20"/>
              </w:rPr>
              <w:t xml:space="preserve"> i buduj</w:t>
            </w:r>
            <w:r w:rsidR="00EA523B" w:rsidRPr="00DF1B7B">
              <w:rPr>
                <w:sz w:val="20"/>
              </w:rPr>
              <w:t>ą</w:t>
            </w:r>
            <w:r w:rsidR="00A03C98" w:rsidRPr="00DF1B7B">
              <w:rPr>
                <w:sz w:val="20"/>
              </w:rPr>
              <w:t>cym markę turystyczn</w:t>
            </w:r>
            <w:r w:rsidR="00EA523B" w:rsidRPr="00DF1B7B">
              <w:rPr>
                <w:sz w:val="20"/>
              </w:rPr>
              <w:t>ą</w:t>
            </w:r>
            <w:r w:rsidR="00A03C98" w:rsidRPr="00DF1B7B">
              <w:rPr>
                <w:sz w:val="20"/>
              </w:rPr>
              <w:t xml:space="preserve"> obszaru</w:t>
            </w:r>
            <w:r w:rsidRPr="00DF1B7B">
              <w:rPr>
                <w:sz w:val="20"/>
              </w:rPr>
              <w:t>, a także posiadającym największy potencjał rozwojowy oraz mający</w:t>
            </w:r>
            <w:r w:rsidR="00A03C98" w:rsidRPr="00DF1B7B">
              <w:rPr>
                <w:sz w:val="20"/>
              </w:rPr>
              <w:t>m</w:t>
            </w:r>
            <w:r w:rsidRPr="00DF1B7B">
              <w:rPr>
                <w:sz w:val="20"/>
              </w:rPr>
              <w:t xml:space="preserve"> kluczowe oddziaływanie marketingowe wśród odbiorców.</w:t>
            </w:r>
          </w:p>
        </w:tc>
      </w:tr>
    </w:tbl>
    <w:bookmarkEnd w:id="130"/>
    <w:p w14:paraId="330D8ABF" w14:textId="11E796F1" w:rsidR="00916454" w:rsidRPr="00DF1B7B" w:rsidRDefault="009C5BCF" w:rsidP="009C5BCF">
      <w:pPr>
        <w:pStyle w:val="rdo"/>
      </w:pPr>
      <w:r w:rsidRPr="00DF1B7B">
        <w:t>Źródło: opracowanie własne</w:t>
      </w:r>
    </w:p>
    <w:p w14:paraId="358A4A55" w14:textId="35AFA1FC" w:rsidR="003930CF" w:rsidRPr="00DF1B7B" w:rsidRDefault="003930CF" w:rsidP="00916454"/>
    <w:p w14:paraId="1CCFBB44" w14:textId="04C33BBB" w:rsidR="009005A1" w:rsidRPr="00DF1B7B" w:rsidRDefault="009005A1" w:rsidP="009005A1">
      <w:pPr>
        <w:pStyle w:val="Legenda"/>
        <w:keepNext/>
        <w:rPr>
          <w:lang w:val="pl-PL"/>
        </w:rPr>
      </w:pPr>
      <w:bookmarkStart w:id="132" w:name="_Toc80712003"/>
      <w:r w:rsidRPr="00DF1B7B">
        <w:rPr>
          <w:lang w:val="pl-PL"/>
        </w:rPr>
        <w:lastRenderedPageBreak/>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10</w:t>
      </w:r>
      <w:r w:rsidRPr="00DF1B7B">
        <w:rPr>
          <w:lang w:val="pl-PL"/>
        </w:rPr>
        <w:fldChar w:fldCharType="end"/>
      </w:r>
      <w:r w:rsidRPr="00DF1B7B">
        <w:rPr>
          <w:lang w:val="pl-PL"/>
        </w:rPr>
        <w:t xml:space="preserve"> Karta </w:t>
      </w:r>
      <w:r w:rsidR="00EA523B" w:rsidRPr="00DF1B7B">
        <w:rPr>
          <w:lang w:val="pl-PL"/>
        </w:rPr>
        <w:t xml:space="preserve">produktu turystycznego </w:t>
      </w:r>
      <w:r w:rsidR="00AB0EBA" w:rsidRPr="00DF1B7B">
        <w:rPr>
          <w:lang w:val="pl-PL"/>
        </w:rPr>
        <w:t>2</w:t>
      </w:r>
      <w:bookmarkEnd w:id="132"/>
    </w:p>
    <w:tbl>
      <w:tblPr>
        <w:tblStyle w:val="Tabelasiatki4akcent314"/>
        <w:tblW w:w="0" w:type="auto"/>
        <w:tblLook w:val="06A0" w:firstRow="1" w:lastRow="0" w:firstColumn="1" w:lastColumn="0" w:noHBand="1" w:noVBand="1"/>
      </w:tblPr>
      <w:tblGrid>
        <w:gridCol w:w="2146"/>
        <w:gridCol w:w="6914"/>
      </w:tblGrid>
      <w:tr w:rsidR="009005A1" w:rsidRPr="00DF1B7B" w14:paraId="4AF43B45" w14:textId="77777777" w:rsidTr="00201B1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46" w:type="dxa"/>
          </w:tcPr>
          <w:p w14:paraId="4BD52F6D" w14:textId="77777777" w:rsidR="009005A1" w:rsidRPr="00DF1B7B" w:rsidRDefault="009005A1" w:rsidP="00201B12">
            <w:pPr>
              <w:rPr>
                <w:b w:val="0"/>
                <w:bCs w:val="0"/>
                <w:sz w:val="20"/>
              </w:rPr>
            </w:pPr>
            <w:r w:rsidRPr="00DF1B7B">
              <w:rPr>
                <w:b w:val="0"/>
                <w:bCs w:val="0"/>
                <w:sz w:val="20"/>
              </w:rPr>
              <w:t xml:space="preserve">Nazwa  produktu </w:t>
            </w:r>
          </w:p>
        </w:tc>
        <w:tc>
          <w:tcPr>
            <w:tcW w:w="6914" w:type="dxa"/>
          </w:tcPr>
          <w:p w14:paraId="4C8950F9" w14:textId="3869C3EA" w:rsidR="009005A1" w:rsidRPr="00DF1B7B" w:rsidRDefault="009005A1" w:rsidP="00201B12">
            <w:pPr>
              <w:cnfStyle w:val="100000000000" w:firstRow="1" w:lastRow="0" w:firstColumn="0" w:lastColumn="0" w:oddVBand="0" w:evenVBand="0" w:oddHBand="0" w:evenHBand="0" w:firstRowFirstColumn="0" w:firstRowLastColumn="0" w:lastRowFirstColumn="0" w:lastRowLastColumn="0"/>
              <w:rPr>
                <w:b w:val="0"/>
                <w:bCs w:val="0"/>
                <w:sz w:val="20"/>
              </w:rPr>
            </w:pPr>
            <w:r w:rsidRPr="00DF1B7B">
              <w:rPr>
                <w:b w:val="0"/>
                <w:bCs w:val="0"/>
                <w:sz w:val="20"/>
              </w:rPr>
              <w:t>Lubliniecki na rower</w:t>
            </w:r>
          </w:p>
        </w:tc>
      </w:tr>
      <w:tr w:rsidR="009005A1" w:rsidRPr="00DF1B7B" w14:paraId="6201D1B8"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1692A59A" w14:textId="77777777" w:rsidR="009005A1" w:rsidRPr="00DF1B7B" w:rsidRDefault="009005A1" w:rsidP="00201B12">
            <w:pPr>
              <w:spacing w:before="120" w:after="120"/>
              <w:rPr>
                <w:b w:val="0"/>
                <w:bCs w:val="0"/>
                <w:sz w:val="20"/>
              </w:rPr>
            </w:pPr>
            <w:r w:rsidRPr="00DF1B7B">
              <w:rPr>
                <w:b w:val="0"/>
                <w:bCs w:val="0"/>
                <w:sz w:val="20"/>
              </w:rPr>
              <w:t>Lokalizacja produktu</w:t>
            </w:r>
          </w:p>
        </w:tc>
        <w:tc>
          <w:tcPr>
            <w:tcW w:w="6914" w:type="dxa"/>
          </w:tcPr>
          <w:p w14:paraId="12E7CF21" w14:textId="77777777" w:rsidR="009005A1" w:rsidRPr="00DF1B7B" w:rsidRDefault="009005A1"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Powiat lubliniecki</w:t>
            </w:r>
          </w:p>
        </w:tc>
      </w:tr>
      <w:tr w:rsidR="009005A1" w:rsidRPr="00DF1B7B" w14:paraId="06943BC1"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7AD76A8A" w14:textId="77777777" w:rsidR="009005A1" w:rsidRPr="00DF1B7B" w:rsidRDefault="009005A1" w:rsidP="00201B12">
            <w:pPr>
              <w:spacing w:before="120" w:after="120"/>
              <w:rPr>
                <w:b w:val="0"/>
                <w:bCs w:val="0"/>
                <w:sz w:val="20"/>
              </w:rPr>
            </w:pPr>
            <w:r w:rsidRPr="00DF1B7B">
              <w:rPr>
                <w:b w:val="0"/>
                <w:bCs w:val="0"/>
                <w:sz w:val="20"/>
              </w:rPr>
              <w:t>Typ produktu</w:t>
            </w:r>
          </w:p>
        </w:tc>
        <w:tc>
          <w:tcPr>
            <w:tcW w:w="6914" w:type="dxa"/>
          </w:tcPr>
          <w:p w14:paraId="351F2326" w14:textId="4FBE0385" w:rsidR="009005A1" w:rsidRPr="00DF1B7B" w:rsidRDefault="009005A1"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Produkt turystyczny </w:t>
            </w:r>
            <w:r w:rsidR="00EA523B" w:rsidRPr="00DF1B7B">
              <w:rPr>
                <w:sz w:val="20"/>
              </w:rPr>
              <w:t>podstawowy</w:t>
            </w:r>
            <w:r w:rsidR="008B545F" w:rsidRPr="00DF1B7B">
              <w:rPr>
                <w:sz w:val="20"/>
              </w:rPr>
              <w:t xml:space="preserve"> (PTP)</w:t>
            </w:r>
          </w:p>
        </w:tc>
      </w:tr>
      <w:tr w:rsidR="009005A1" w:rsidRPr="00DF1B7B" w14:paraId="2AC00FF0"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7FC51182" w14:textId="77777777" w:rsidR="009005A1" w:rsidRPr="00DF1B7B" w:rsidRDefault="009005A1" w:rsidP="00201B12">
            <w:pPr>
              <w:rPr>
                <w:b w:val="0"/>
                <w:bCs w:val="0"/>
                <w:sz w:val="20"/>
              </w:rPr>
            </w:pPr>
            <w:r w:rsidRPr="00DF1B7B">
              <w:rPr>
                <w:b w:val="0"/>
                <w:bCs w:val="0"/>
                <w:sz w:val="20"/>
              </w:rPr>
              <w:t>Opis produktu</w:t>
            </w:r>
          </w:p>
        </w:tc>
        <w:tc>
          <w:tcPr>
            <w:tcW w:w="6914" w:type="dxa"/>
          </w:tcPr>
          <w:p w14:paraId="65E55A24" w14:textId="2F797BBF" w:rsidR="00A066BD" w:rsidRPr="00DF1B7B" w:rsidRDefault="009005A1" w:rsidP="00A066BD">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Produkt opiera się na </w:t>
            </w:r>
            <w:r w:rsidR="005940AF" w:rsidRPr="00DF1B7B">
              <w:rPr>
                <w:sz w:val="20"/>
              </w:rPr>
              <w:t xml:space="preserve">możliwości </w:t>
            </w:r>
            <w:r w:rsidR="00450D8E" w:rsidRPr="00DF1B7B">
              <w:rPr>
                <w:sz w:val="20"/>
              </w:rPr>
              <w:t xml:space="preserve">dowolnego </w:t>
            </w:r>
            <w:r w:rsidR="005940AF" w:rsidRPr="00DF1B7B">
              <w:rPr>
                <w:sz w:val="20"/>
              </w:rPr>
              <w:t>wyboru lub łączenia tras rowerowych</w:t>
            </w:r>
            <w:r w:rsidR="00FD7F6B" w:rsidRPr="00DF1B7B">
              <w:rPr>
                <w:sz w:val="20"/>
              </w:rPr>
              <w:t xml:space="preserve"> </w:t>
            </w:r>
            <w:r w:rsidR="002C538E" w:rsidRPr="00DF1B7B">
              <w:rPr>
                <w:sz w:val="20"/>
              </w:rPr>
              <w:t>o ł</w:t>
            </w:r>
            <w:r w:rsidR="00A066BD" w:rsidRPr="00DF1B7B">
              <w:rPr>
                <w:sz w:val="20"/>
              </w:rPr>
              <w:t>ą</w:t>
            </w:r>
            <w:r w:rsidR="002C538E" w:rsidRPr="00DF1B7B">
              <w:rPr>
                <w:sz w:val="20"/>
              </w:rPr>
              <w:t xml:space="preserve">cznej długości </w:t>
            </w:r>
            <w:r w:rsidR="00A066BD" w:rsidRPr="00DF1B7B">
              <w:rPr>
                <w:sz w:val="20"/>
              </w:rPr>
              <w:t xml:space="preserve">około 120 km </w:t>
            </w:r>
            <w:r w:rsidR="00FD7F6B" w:rsidRPr="00DF1B7B">
              <w:rPr>
                <w:sz w:val="20"/>
              </w:rPr>
              <w:t>z</w:t>
            </w:r>
            <w:r w:rsidR="00A066BD" w:rsidRPr="00DF1B7B">
              <w:rPr>
                <w:sz w:val="20"/>
              </w:rPr>
              <w:t>lokalizowanych</w:t>
            </w:r>
            <w:r w:rsidR="00FD7F6B" w:rsidRPr="00DF1B7B">
              <w:rPr>
                <w:sz w:val="20"/>
              </w:rPr>
              <w:t xml:space="preserve"> na terenie Lublińca</w:t>
            </w:r>
            <w:r w:rsidR="00B95300" w:rsidRPr="00DF1B7B">
              <w:rPr>
                <w:sz w:val="20"/>
              </w:rPr>
              <w:t>, a docelowo na możliwości wyboru tras w pozostałych gminach powiatu lublinieckiego.</w:t>
            </w:r>
          </w:p>
        </w:tc>
      </w:tr>
      <w:tr w:rsidR="009005A1" w:rsidRPr="00DF1B7B" w14:paraId="13F2D652"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25304381" w14:textId="77777777" w:rsidR="009005A1" w:rsidRPr="00DF1B7B" w:rsidRDefault="009005A1" w:rsidP="00201B12">
            <w:pPr>
              <w:rPr>
                <w:b w:val="0"/>
                <w:bCs w:val="0"/>
                <w:sz w:val="20"/>
              </w:rPr>
            </w:pPr>
            <w:r w:rsidRPr="00DF1B7B">
              <w:rPr>
                <w:b w:val="0"/>
                <w:bCs w:val="0"/>
                <w:sz w:val="20"/>
              </w:rPr>
              <w:t>Uwagi</w:t>
            </w:r>
          </w:p>
        </w:tc>
        <w:tc>
          <w:tcPr>
            <w:tcW w:w="6914" w:type="dxa"/>
          </w:tcPr>
          <w:p w14:paraId="74E52B0A" w14:textId="29D8988C" w:rsidR="007D017E" w:rsidRPr="00DF1B7B" w:rsidRDefault="00FD7F6B" w:rsidP="00A066BD">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Warunkiem obligatoryjnym poprawnego </w:t>
            </w:r>
            <w:r w:rsidR="002C538E" w:rsidRPr="00DF1B7B">
              <w:rPr>
                <w:sz w:val="20"/>
              </w:rPr>
              <w:t xml:space="preserve">i efektywnego </w:t>
            </w:r>
            <w:r w:rsidRPr="00DF1B7B">
              <w:rPr>
                <w:sz w:val="20"/>
              </w:rPr>
              <w:t xml:space="preserve">funkcjonowania produktu jest </w:t>
            </w:r>
            <w:r w:rsidR="007D017E" w:rsidRPr="00DF1B7B">
              <w:rPr>
                <w:sz w:val="20"/>
              </w:rPr>
              <w:t>udost</w:t>
            </w:r>
            <w:r w:rsidR="00337A79" w:rsidRPr="00DF1B7B">
              <w:rPr>
                <w:sz w:val="20"/>
              </w:rPr>
              <w:t>ę</w:t>
            </w:r>
            <w:r w:rsidR="007D017E" w:rsidRPr="00DF1B7B">
              <w:rPr>
                <w:sz w:val="20"/>
              </w:rPr>
              <w:t>pni</w:t>
            </w:r>
            <w:r w:rsidR="00337A79" w:rsidRPr="00DF1B7B">
              <w:rPr>
                <w:sz w:val="20"/>
              </w:rPr>
              <w:t>e</w:t>
            </w:r>
            <w:r w:rsidR="007D017E" w:rsidRPr="00DF1B7B">
              <w:rPr>
                <w:sz w:val="20"/>
              </w:rPr>
              <w:t>nie interaktywnych map tras rowerowych na</w:t>
            </w:r>
            <w:r w:rsidR="00337A79" w:rsidRPr="00DF1B7B">
              <w:rPr>
                <w:sz w:val="20"/>
              </w:rPr>
              <w:t> </w:t>
            </w:r>
            <w:r w:rsidR="00DA1901" w:rsidRPr="00DF1B7B">
              <w:rPr>
                <w:sz w:val="20"/>
              </w:rPr>
              <w:t xml:space="preserve">planowanej </w:t>
            </w:r>
            <w:r w:rsidR="00994A15" w:rsidRPr="00DF1B7B">
              <w:rPr>
                <w:sz w:val="20"/>
              </w:rPr>
              <w:t>stronie internetowej</w:t>
            </w:r>
            <w:r w:rsidR="00DA1901" w:rsidRPr="00DF1B7B">
              <w:rPr>
                <w:sz w:val="20"/>
              </w:rPr>
              <w:t xml:space="preserve"> www.lublinieckiturystyczny</w:t>
            </w:r>
            <w:r w:rsidR="007D017E" w:rsidRPr="00DF1B7B">
              <w:rPr>
                <w:sz w:val="20"/>
              </w:rPr>
              <w:t xml:space="preserve">, gdzie rowerzysta </w:t>
            </w:r>
            <w:r w:rsidR="00CB3211" w:rsidRPr="00DF1B7B">
              <w:rPr>
                <w:sz w:val="20"/>
              </w:rPr>
              <w:t>będzie miał możliwość zaprojektowania układu dostępnych tras.</w:t>
            </w:r>
          </w:p>
          <w:p w14:paraId="0C995B56" w14:textId="6741ACB7" w:rsidR="00A066BD" w:rsidRPr="00DF1B7B" w:rsidRDefault="00CB3211" w:rsidP="00A066BD">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Docelowo pożądane jest </w:t>
            </w:r>
            <w:r w:rsidR="00B95300" w:rsidRPr="00DF1B7B">
              <w:rPr>
                <w:sz w:val="20"/>
              </w:rPr>
              <w:t xml:space="preserve">stworzenie </w:t>
            </w:r>
            <w:r w:rsidR="00FD7F6B" w:rsidRPr="00DF1B7B">
              <w:rPr>
                <w:sz w:val="20"/>
              </w:rPr>
              <w:t xml:space="preserve">aplikacji </w:t>
            </w:r>
            <w:r w:rsidR="002C538E" w:rsidRPr="00DF1B7B">
              <w:rPr>
                <w:sz w:val="20"/>
              </w:rPr>
              <w:t>na urządzenia mobilne z</w:t>
            </w:r>
            <w:r w:rsidR="00B87987" w:rsidRPr="00DF1B7B">
              <w:rPr>
                <w:sz w:val="20"/>
              </w:rPr>
              <w:t> </w:t>
            </w:r>
            <w:r w:rsidR="002C538E" w:rsidRPr="00DF1B7B">
              <w:rPr>
                <w:sz w:val="20"/>
              </w:rPr>
              <w:t>możliwości</w:t>
            </w:r>
            <w:r w:rsidR="00B96A36" w:rsidRPr="00DF1B7B">
              <w:rPr>
                <w:sz w:val="20"/>
              </w:rPr>
              <w:t>ą</w:t>
            </w:r>
            <w:r w:rsidR="002C538E" w:rsidRPr="00DF1B7B">
              <w:rPr>
                <w:sz w:val="20"/>
              </w:rPr>
              <w:t xml:space="preserve"> tworzenia swojej trasy w oparciu o trasy zdefiniowane.</w:t>
            </w:r>
          </w:p>
          <w:p w14:paraId="09747CED" w14:textId="59DD94E1" w:rsidR="007D017E" w:rsidRPr="00DF1B7B" w:rsidRDefault="007D017E" w:rsidP="00A066BD">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Rozwój produktu uzależniony jest od rozbudowy dróg na terenie powiatu lublinieckiego.</w:t>
            </w:r>
          </w:p>
          <w:p w14:paraId="0B3F3C24" w14:textId="03C79BAB" w:rsidR="00B96A36" w:rsidRPr="00DF1B7B" w:rsidRDefault="009A01DF" w:rsidP="00A066BD">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N</w:t>
            </w:r>
            <w:r w:rsidR="00B96A36" w:rsidRPr="00DF1B7B">
              <w:rPr>
                <w:sz w:val="20"/>
              </w:rPr>
              <w:t>ależy</w:t>
            </w:r>
            <w:r w:rsidRPr="00DF1B7B">
              <w:rPr>
                <w:sz w:val="20"/>
              </w:rPr>
              <w:t xml:space="preserve"> także</w:t>
            </w:r>
            <w:r w:rsidR="00B96A36" w:rsidRPr="00DF1B7B">
              <w:rPr>
                <w:sz w:val="20"/>
              </w:rPr>
              <w:t xml:space="preserve"> zwiększyć dostępność publikacji: </w:t>
            </w:r>
            <w:r w:rsidR="00B96A36" w:rsidRPr="00DF1B7B">
              <w:rPr>
                <w:i/>
                <w:iCs/>
                <w:sz w:val="20"/>
              </w:rPr>
              <w:t>Przewodnik po trasach rowerowych Lublińca.</w:t>
            </w:r>
            <w:r w:rsidR="00B96A36" w:rsidRPr="00DF1B7B">
              <w:rPr>
                <w:sz w:val="20"/>
              </w:rPr>
              <w:t xml:space="preserve"> </w:t>
            </w:r>
          </w:p>
        </w:tc>
      </w:tr>
    </w:tbl>
    <w:p w14:paraId="1D0F28DD" w14:textId="77777777" w:rsidR="00817ABD" w:rsidRPr="00DF1B7B" w:rsidRDefault="00817ABD" w:rsidP="00817ABD">
      <w:pPr>
        <w:pStyle w:val="rdo"/>
      </w:pPr>
      <w:r w:rsidRPr="00DF1B7B">
        <w:t>Źródło: opracowanie własne</w:t>
      </w:r>
    </w:p>
    <w:p w14:paraId="02FB6AD8" w14:textId="023E8AA8" w:rsidR="009005A1" w:rsidRPr="00DF1B7B" w:rsidRDefault="009005A1" w:rsidP="00916454"/>
    <w:p w14:paraId="4A513019" w14:textId="2B8B7D65" w:rsidR="00450D8E" w:rsidRPr="00DF1B7B" w:rsidRDefault="00450D8E" w:rsidP="00450D8E">
      <w:pPr>
        <w:pStyle w:val="Legenda"/>
        <w:keepNext/>
        <w:rPr>
          <w:lang w:val="pl-PL"/>
        </w:rPr>
      </w:pPr>
      <w:bookmarkStart w:id="133" w:name="_Toc80712004"/>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11</w:t>
      </w:r>
      <w:r w:rsidRPr="00DF1B7B">
        <w:rPr>
          <w:lang w:val="pl-PL"/>
        </w:rPr>
        <w:fldChar w:fldCharType="end"/>
      </w:r>
      <w:r w:rsidR="00CB3211" w:rsidRPr="00DF1B7B">
        <w:rPr>
          <w:lang w:val="pl-PL"/>
        </w:rPr>
        <w:t xml:space="preserve"> </w:t>
      </w:r>
      <w:r w:rsidR="00AB0EBA" w:rsidRPr="00DF1B7B">
        <w:rPr>
          <w:lang w:val="pl-PL"/>
        </w:rPr>
        <w:t>Karta produktu turystycznego 3</w:t>
      </w:r>
      <w:bookmarkEnd w:id="133"/>
    </w:p>
    <w:tbl>
      <w:tblPr>
        <w:tblStyle w:val="Tabelasiatki4akcent314"/>
        <w:tblW w:w="0" w:type="auto"/>
        <w:tblLook w:val="06A0" w:firstRow="1" w:lastRow="0" w:firstColumn="1" w:lastColumn="0" w:noHBand="1" w:noVBand="1"/>
      </w:tblPr>
      <w:tblGrid>
        <w:gridCol w:w="2146"/>
        <w:gridCol w:w="6914"/>
      </w:tblGrid>
      <w:tr w:rsidR="00450D8E" w:rsidRPr="00DF1B7B" w14:paraId="26512D58" w14:textId="77777777" w:rsidTr="00201B1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46" w:type="dxa"/>
          </w:tcPr>
          <w:p w14:paraId="69237AF6" w14:textId="77777777" w:rsidR="00450D8E" w:rsidRPr="00DF1B7B" w:rsidRDefault="00450D8E" w:rsidP="00201B12">
            <w:pPr>
              <w:rPr>
                <w:b w:val="0"/>
                <w:bCs w:val="0"/>
                <w:sz w:val="20"/>
              </w:rPr>
            </w:pPr>
            <w:bookmarkStart w:id="134" w:name="_Hlk78479814"/>
            <w:r w:rsidRPr="00DF1B7B">
              <w:rPr>
                <w:b w:val="0"/>
                <w:bCs w:val="0"/>
                <w:sz w:val="20"/>
              </w:rPr>
              <w:t xml:space="preserve">Nazwa  produktu </w:t>
            </w:r>
          </w:p>
        </w:tc>
        <w:tc>
          <w:tcPr>
            <w:tcW w:w="6914" w:type="dxa"/>
          </w:tcPr>
          <w:p w14:paraId="11312B27" w14:textId="06B15978" w:rsidR="00450D8E" w:rsidRPr="00DF1B7B" w:rsidRDefault="00450D8E" w:rsidP="00201B12">
            <w:pPr>
              <w:cnfStyle w:val="100000000000" w:firstRow="1" w:lastRow="0" w:firstColumn="0" w:lastColumn="0" w:oddVBand="0" w:evenVBand="0" w:oddHBand="0" w:evenHBand="0" w:firstRowFirstColumn="0" w:firstRowLastColumn="0" w:lastRowFirstColumn="0" w:lastRowLastColumn="0"/>
              <w:rPr>
                <w:b w:val="0"/>
                <w:bCs w:val="0"/>
                <w:sz w:val="20"/>
              </w:rPr>
            </w:pPr>
            <w:r w:rsidRPr="00DF1B7B">
              <w:rPr>
                <w:b w:val="0"/>
                <w:bCs w:val="0"/>
                <w:sz w:val="20"/>
              </w:rPr>
              <w:t>Lubliniecki na ryby</w:t>
            </w:r>
          </w:p>
        </w:tc>
      </w:tr>
      <w:tr w:rsidR="00450D8E" w:rsidRPr="00DF1B7B" w14:paraId="57CE401F"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134548F6" w14:textId="77777777" w:rsidR="00450D8E" w:rsidRPr="00DF1B7B" w:rsidRDefault="00450D8E" w:rsidP="00201B12">
            <w:pPr>
              <w:spacing w:before="120" w:after="120"/>
              <w:rPr>
                <w:b w:val="0"/>
                <w:bCs w:val="0"/>
                <w:sz w:val="20"/>
              </w:rPr>
            </w:pPr>
            <w:r w:rsidRPr="00DF1B7B">
              <w:rPr>
                <w:b w:val="0"/>
                <w:bCs w:val="0"/>
                <w:sz w:val="20"/>
              </w:rPr>
              <w:t>Lokalizacja produktu</w:t>
            </w:r>
          </w:p>
        </w:tc>
        <w:tc>
          <w:tcPr>
            <w:tcW w:w="6914" w:type="dxa"/>
          </w:tcPr>
          <w:p w14:paraId="640CBD7D" w14:textId="6DEE25EC" w:rsidR="00450D8E" w:rsidRPr="00DF1B7B" w:rsidRDefault="0051228C"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Gminy: Lubliniec, Kochanowice, </w:t>
            </w:r>
            <w:r w:rsidR="00EA523B" w:rsidRPr="00DF1B7B">
              <w:rPr>
                <w:sz w:val="20"/>
              </w:rPr>
              <w:t>Koszęcin</w:t>
            </w:r>
          </w:p>
        </w:tc>
      </w:tr>
      <w:tr w:rsidR="00450D8E" w:rsidRPr="00DF1B7B" w14:paraId="4F0A47EB"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1E7ECBB1" w14:textId="77777777" w:rsidR="00450D8E" w:rsidRPr="00DF1B7B" w:rsidRDefault="00450D8E" w:rsidP="00201B12">
            <w:pPr>
              <w:spacing w:before="120" w:after="120"/>
              <w:rPr>
                <w:b w:val="0"/>
                <w:bCs w:val="0"/>
                <w:sz w:val="20"/>
              </w:rPr>
            </w:pPr>
            <w:r w:rsidRPr="00DF1B7B">
              <w:rPr>
                <w:b w:val="0"/>
                <w:bCs w:val="0"/>
                <w:sz w:val="20"/>
              </w:rPr>
              <w:t>Typ produktu</w:t>
            </w:r>
          </w:p>
        </w:tc>
        <w:tc>
          <w:tcPr>
            <w:tcW w:w="6914" w:type="dxa"/>
          </w:tcPr>
          <w:p w14:paraId="01590465" w14:textId="7FEBEF06" w:rsidR="00450D8E" w:rsidRPr="00DF1B7B" w:rsidRDefault="00450D8E"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Produkt turystyczny </w:t>
            </w:r>
            <w:r w:rsidR="00EA523B" w:rsidRPr="00DF1B7B">
              <w:rPr>
                <w:sz w:val="20"/>
              </w:rPr>
              <w:t>podstawowy</w:t>
            </w:r>
            <w:r w:rsidR="00506A76">
              <w:rPr>
                <w:sz w:val="20"/>
              </w:rPr>
              <w:t xml:space="preserve"> (PTP)</w:t>
            </w:r>
          </w:p>
        </w:tc>
      </w:tr>
      <w:tr w:rsidR="00450D8E" w:rsidRPr="00DF1B7B" w14:paraId="2F89AC92"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5875E92C" w14:textId="77777777" w:rsidR="00450D8E" w:rsidRPr="00DF1B7B" w:rsidRDefault="00450D8E" w:rsidP="00201B12">
            <w:pPr>
              <w:rPr>
                <w:b w:val="0"/>
                <w:bCs w:val="0"/>
                <w:sz w:val="20"/>
              </w:rPr>
            </w:pPr>
            <w:r w:rsidRPr="00DF1B7B">
              <w:rPr>
                <w:b w:val="0"/>
                <w:bCs w:val="0"/>
                <w:sz w:val="20"/>
              </w:rPr>
              <w:t>Opis produktu</w:t>
            </w:r>
          </w:p>
        </w:tc>
        <w:tc>
          <w:tcPr>
            <w:tcW w:w="6914" w:type="dxa"/>
          </w:tcPr>
          <w:p w14:paraId="4B427257" w14:textId="69695680" w:rsidR="00450D8E" w:rsidRPr="00DF1B7B" w:rsidRDefault="00450D8E" w:rsidP="00201B12">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Produkt </w:t>
            </w:r>
            <w:r w:rsidR="00167FDE" w:rsidRPr="00DF1B7B">
              <w:rPr>
                <w:sz w:val="20"/>
              </w:rPr>
              <w:t>skierowany do miłośników wędkowania. O</w:t>
            </w:r>
            <w:r w:rsidRPr="00DF1B7B">
              <w:rPr>
                <w:sz w:val="20"/>
              </w:rPr>
              <w:t>piera się na</w:t>
            </w:r>
            <w:r w:rsidR="00B87987" w:rsidRPr="00DF1B7B">
              <w:rPr>
                <w:sz w:val="20"/>
              </w:rPr>
              <w:t> </w:t>
            </w:r>
            <w:r w:rsidR="00CB3211" w:rsidRPr="00DF1B7B">
              <w:rPr>
                <w:sz w:val="20"/>
              </w:rPr>
              <w:t>funkcjonuj</w:t>
            </w:r>
            <w:r w:rsidR="00167FDE" w:rsidRPr="00DF1B7B">
              <w:rPr>
                <w:sz w:val="20"/>
              </w:rPr>
              <w:t>ą</w:t>
            </w:r>
            <w:r w:rsidR="00CB3211" w:rsidRPr="00DF1B7B">
              <w:rPr>
                <w:sz w:val="20"/>
              </w:rPr>
              <w:t>cych na terenie powiatu lublinieckiego łowiskach</w:t>
            </w:r>
            <w:r w:rsidR="00167FDE" w:rsidRPr="00DF1B7B">
              <w:rPr>
                <w:sz w:val="20"/>
              </w:rPr>
              <w:t xml:space="preserve"> komercyjnych</w:t>
            </w:r>
            <w:r w:rsidR="0013339E" w:rsidRPr="00DF1B7B">
              <w:rPr>
                <w:sz w:val="20"/>
              </w:rPr>
              <w:t>, gdzie nie s</w:t>
            </w:r>
            <w:r w:rsidR="00EA523B" w:rsidRPr="00DF1B7B">
              <w:rPr>
                <w:sz w:val="20"/>
              </w:rPr>
              <w:t>ą</w:t>
            </w:r>
            <w:r w:rsidR="0013339E" w:rsidRPr="00DF1B7B">
              <w:rPr>
                <w:sz w:val="20"/>
              </w:rPr>
              <w:t xml:space="preserve"> wymagane karty wędkarskie</w:t>
            </w:r>
            <w:r w:rsidR="00167FDE" w:rsidRPr="00DF1B7B">
              <w:rPr>
                <w:sz w:val="20"/>
              </w:rPr>
              <w:t>:</w:t>
            </w:r>
          </w:p>
          <w:p w14:paraId="02087D40" w14:textId="77777777" w:rsidR="00167FDE" w:rsidRPr="00DF1B7B" w:rsidRDefault="00167FDE" w:rsidP="00167FD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Łowisko „Leśnica” (Lubliniec Kokotek - Osiedle Leśnica)</w:t>
            </w:r>
            <w:r w:rsidR="0013339E" w:rsidRPr="00DF1B7B">
              <w:rPr>
                <w:sz w:val="20"/>
              </w:rPr>
              <w:t>,</w:t>
            </w:r>
          </w:p>
          <w:p w14:paraId="27DBD6E8" w14:textId="43559FC3" w:rsidR="0013339E" w:rsidRPr="00DF1B7B" w:rsidRDefault="0013339E" w:rsidP="00167FD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Łowisko Biały Ług</w:t>
            </w:r>
            <w:r w:rsidR="0051228C" w:rsidRPr="00DF1B7B">
              <w:rPr>
                <w:sz w:val="20"/>
              </w:rPr>
              <w:t xml:space="preserve"> (Kochcice, gmina Kochanowice</w:t>
            </w:r>
            <w:r w:rsidR="009D6132" w:rsidRPr="00DF1B7B">
              <w:rPr>
                <w:sz w:val="20"/>
              </w:rPr>
              <w:t>)</w:t>
            </w:r>
            <w:r w:rsidR="00B87987" w:rsidRPr="00DF1B7B">
              <w:rPr>
                <w:sz w:val="20"/>
              </w:rPr>
              <w:t>,</w:t>
            </w:r>
          </w:p>
          <w:p w14:paraId="3E7F2A61" w14:textId="6BEDF468" w:rsidR="0013339E" w:rsidRPr="00DF1B7B" w:rsidRDefault="0013339E" w:rsidP="00167FD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Łowisko Piłka Pierwotne Źródła</w:t>
            </w:r>
            <w:r w:rsidR="0051228C" w:rsidRPr="00DF1B7B">
              <w:rPr>
                <w:sz w:val="20"/>
              </w:rPr>
              <w:t xml:space="preserve"> (Piłka, gmina Koszęcin)</w:t>
            </w:r>
            <w:r w:rsidR="00B87987" w:rsidRPr="00DF1B7B">
              <w:rPr>
                <w:sz w:val="20"/>
              </w:rPr>
              <w:t>.</w:t>
            </w:r>
          </w:p>
        </w:tc>
      </w:tr>
      <w:tr w:rsidR="00450D8E" w:rsidRPr="00DF1B7B" w14:paraId="747340EC"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4FAE3501" w14:textId="77777777" w:rsidR="00450D8E" w:rsidRPr="00DF1B7B" w:rsidRDefault="00450D8E" w:rsidP="00201B12">
            <w:pPr>
              <w:rPr>
                <w:b w:val="0"/>
                <w:bCs w:val="0"/>
                <w:sz w:val="20"/>
              </w:rPr>
            </w:pPr>
            <w:r w:rsidRPr="00DF1B7B">
              <w:rPr>
                <w:b w:val="0"/>
                <w:bCs w:val="0"/>
                <w:sz w:val="20"/>
              </w:rPr>
              <w:t>Uwagi</w:t>
            </w:r>
          </w:p>
        </w:tc>
        <w:tc>
          <w:tcPr>
            <w:tcW w:w="6914" w:type="dxa"/>
          </w:tcPr>
          <w:p w14:paraId="5E7EAE28" w14:textId="5AF198AD" w:rsidR="00450D8E" w:rsidRPr="00DF1B7B" w:rsidRDefault="00450D8E" w:rsidP="00201B12">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Warunkiem obligatoryjnym poprawnego i efektywnego funkcjonowania produktu jest ulokowanie go na mapie interaktywnej w ramach Lubliniecki Turystyczny</w:t>
            </w:r>
            <w:r w:rsidR="00DF1BC2" w:rsidRPr="00DF1B7B">
              <w:rPr>
                <w:sz w:val="20"/>
              </w:rPr>
              <w:t>, aktywna promocja i informacja we współpracy z</w:t>
            </w:r>
            <w:r w:rsidR="00B87987" w:rsidRPr="00DF1B7B">
              <w:rPr>
                <w:sz w:val="20"/>
              </w:rPr>
              <w:t> </w:t>
            </w:r>
            <w:r w:rsidR="00DF1BC2" w:rsidRPr="00DF1B7B">
              <w:rPr>
                <w:sz w:val="20"/>
              </w:rPr>
              <w:t>przedsiębiorcami.</w:t>
            </w:r>
          </w:p>
          <w:p w14:paraId="16206945" w14:textId="650A1562" w:rsidR="00167FDE" w:rsidRPr="00DF1B7B" w:rsidRDefault="00167FDE" w:rsidP="00201B12">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Produkt może być rozszerzany o kolejne obiekty</w:t>
            </w:r>
            <w:r w:rsidR="00DF1BC2" w:rsidRPr="00DF1B7B">
              <w:rPr>
                <w:sz w:val="20"/>
              </w:rPr>
              <w:t>.</w:t>
            </w:r>
          </w:p>
        </w:tc>
      </w:tr>
    </w:tbl>
    <w:bookmarkEnd w:id="134"/>
    <w:p w14:paraId="3EA5C4C7" w14:textId="77777777" w:rsidR="00817ABD" w:rsidRPr="00DF1B7B" w:rsidRDefault="00817ABD" w:rsidP="00817ABD">
      <w:pPr>
        <w:pStyle w:val="rdo"/>
      </w:pPr>
      <w:r w:rsidRPr="00DF1B7B">
        <w:t>Źródło: opracowanie własne</w:t>
      </w:r>
    </w:p>
    <w:p w14:paraId="4811DF12" w14:textId="787AE0CE" w:rsidR="003315A3" w:rsidRPr="00DF1B7B" w:rsidRDefault="003315A3" w:rsidP="001578B5">
      <w:pPr>
        <w:pStyle w:val="Legenda"/>
        <w:keepNext/>
        <w:rPr>
          <w:lang w:val="pl-PL"/>
        </w:rPr>
      </w:pPr>
    </w:p>
    <w:p w14:paraId="1B347DCD" w14:textId="1DFC2153" w:rsidR="00FD307C" w:rsidRPr="00DF1B7B" w:rsidRDefault="00FD307C" w:rsidP="00FD307C">
      <w:pPr>
        <w:pStyle w:val="Legenda"/>
        <w:keepNext/>
        <w:rPr>
          <w:lang w:val="pl-PL"/>
        </w:rPr>
      </w:pPr>
      <w:bookmarkStart w:id="135" w:name="_Toc8071200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12</w:t>
      </w:r>
      <w:r w:rsidRPr="00DF1B7B">
        <w:rPr>
          <w:lang w:val="pl-PL"/>
        </w:rPr>
        <w:fldChar w:fldCharType="end"/>
      </w:r>
      <w:r w:rsidRPr="00DF1B7B">
        <w:rPr>
          <w:lang w:val="pl-PL"/>
        </w:rPr>
        <w:t xml:space="preserve"> Karta</w:t>
      </w:r>
      <w:r w:rsidR="00AC72E1" w:rsidRPr="00DF1B7B">
        <w:rPr>
          <w:lang w:val="pl-PL"/>
        </w:rPr>
        <w:t xml:space="preserve"> produktu turystycznego </w:t>
      </w:r>
      <w:r w:rsidR="00AB0EBA" w:rsidRPr="00DF1B7B">
        <w:rPr>
          <w:lang w:val="pl-PL"/>
        </w:rPr>
        <w:t>4</w:t>
      </w:r>
      <w:bookmarkEnd w:id="135"/>
    </w:p>
    <w:tbl>
      <w:tblPr>
        <w:tblStyle w:val="Tabelasiatki4akcent314"/>
        <w:tblW w:w="0" w:type="auto"/>
        <w:tblLook w:val="06A0" w:firstRow="1" w:lastRow="0" w:firstColumn="1" w:lastColumn="0" w:noHBand="1" w:noVBand="1"/>
      </w:tblPr>
      <w:tblGrid>
        <w:gridCol w:w="2146"/>
        <w:gridCol w:w="6914"/>
      </w:tblGrid>
      <w:tr w:rsidR="00086C18" w:rsidRPr="00DF1B7B" w14:paraId="27DBFB4A" w14:textId="77777777" w:rsidTr="00C42CB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46" w:type="dxa"/>
          </w:tcPr>
          <w:p w14:paraId="48AD3194" w14:textId="77777777" w:rsidR="00086C18" w:rsidRPr="00DF1B7B" w:rsidRDefault="00086C18" w:rsidP="00086C18">
            <w:pPr>
              <w:rPr>
                <w:b w:val="0"/>
                <w:bCs w:val="0"/>
                <w:sz w:val="20"/>
              </w:rPr>
            </w:pPr>
            <w:bookmarkStart w:id="136" w:name="_Hlk78435946"/>
            <w:r w:rsidRPr="00DF1B7B">
              <w:rPr>
                <w:b w:val="0"/>
                <w:bCs w:val="0"/>
                <w:sz w:val="20"/>
              </w:rPr>
              <w:t xml:space="preserve">Nazwa  produktu </w:t>
            </w:r>
          </w:p>
        </w:tc>
        <w:tc>
          <w:tcPr>
            <w:tcW w:w="6914" w:type="dxa"/>
          </w:tcPr>
          <w:p w14:paraId="3753E098" w14:textId="257E8BBA" w:rsidR="00086C18" w:rsidRPr="00DF1B7B" w:rsidRDefault="00086C18" w:rsidP="00086C18">
            <w:pPr>
              <w:cnfStyle w:val="100000000000" w:firstRow="1" w:lastRow="0" w:firstColumn="0" w:lastColumn="0" w:oddVBand="0" w:evenVBand="0" w:oddHBand="0" w:evenHBand="0" w:firstRowFirstColumn="0" w:firstRowLastColumn="0" w:lastRowFirstColumn="0" w:lastRowLastColumn="0"/>
              <w:rPr>
                <w:b w:val="0"/>
                <w:bCs w:val="0"/>
                <w:sz w:val="20"/>
              </w:rPr>
            </w:pPr>
            <w:bookmarkStart w:id="137" w:name="_Hlk78479442"/>
            <w:r w:rsidRPr="00DF1B7B">
              <w:rPr>
                <w:b w:val="0"/>
                <w:bCs w:val="0"/>
                <w:sz w:val="20"/>
              </w:rPr>
              <w:t>Wycieczka rowerowa po ziemi lublinieckiej</w:t>
            </w:r>
            <w:bookmarkEnd w:id="137"/>
          </w:p>
        </w:tc>
      </w:tr>
      <w:tr w:rsidR="009D3262" w:rsidRPr="00DF1B7B" w14:paraId="13B5D948"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3D441814" w14:textId="77777777" w:rsidR="00086C18" w:rsidRPr="00DF1B7B" w:rsidRDefault="00086C18" w:rsidP="00086C18">
            <w:pPr>
              <w:spacing w:before="120" w:after="120"/>
              <w:rPr>
                <w:b w:val="0"/>
                <w:bCs w:val="0"/>
                <w:sz w:val="20"/>
              </w:rPr>
            </w:pPr>
            <w:r w:rsidRPr="00DF1B7B">
              <w:rPr>
                <w:b w:val="0"/>
                <w:bCs w:val="0"/>
                <w:sz w:val="20"/>
              </w:rPr>
              <w:t>Lokalizacja produktu</w:t>
            </w:r>
          </w:p>
        </w:tc>
        <w:tc>
          <w:tcPr>
            <w:tcW w:w="6914" w:type="dxa"/>
          </w:tcPr>
          <w:p w14:paraId="785C9B11" w14:textId="77777777" w:rsidR="00086C18" w:rsidRPr="00DF1B7B" w:rsidRDefault="00086C18" w:rsidP="00086C18">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Gminy: Lubliniec, Koszęcin, Boronów, Herby, Ciasna, Kochanowice</w:t>
            </w:r>
          </w:p>
        </w:tc>
      </w:tr>
      <w:tr w:rsidR="00FD307C" w:rsidRPr="00DF1B7B" w14:paraId="7F05B044"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024867CC" w14:textId="64E9961F" w:rsidR="00FD307C" w:rsidRPr="00DF1B7B" w:rsidRDefault="00FD307C" w:rsidP="00086C18">
            <w:pPr>
              <w:spacing w:before="120" w:after="120"/>
              <w:rPr>
                <w:b w:val="0"/>
                <w:bCs w:val="0"/>
                <w:sz w:val="20"/>
              </w:rPr>
            </w:pPr>
            <w:r w:rsidRPr="00DF1B7B">
              <w:rPr>
                <w:b w:val="0"/>
                <w:bCs w:val="0"/>
                <w:sz w:val="20"/>
              </w:rPr>
              <w:t>Typ produktu</w:t>
            </w:r>
          </w:p>
        </w:tc>
        <w:tc>
          <w:tcPr>
            <w:tcW w:w="6914" w:type="dxa"/>
          </w:tcPr>
          <w:p w14:paraId="2EC2B77B" w14:textId="66A02C96" w:rsidR="00FD307C" w:rsidRPr="00DF1B7B" w:rsidRDefault="00FD307C" w:rsidP="00086C18">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Produkt turystyczny podstawowy</w:t>
            </w:r>
            <w:r w:rsidR="008B545F" w:rsidRPr="00DF1B7B">
              <w:rPr>
                <w:sz w:val="20"/>
              </w:rPr>
              <w:t xml:space="preserve"> (PTP)</w:t>
            </w:r>
          </w:p>
        </w:tc>
      </w:tr>
      <w:tr w:rsidR="009D3262" w:rsidRPr="00DF1B7B" w14:paraId="3AFEF0B5"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425D6D9B" w14:textId="77777777" w:rsidR="00086C18" w:rsidRPr="00DF1B7B" w:rsidRDefault="00086C18" w:rsidP="00086C18">
            <w:pPr>
              <w:spacing w:before="120" w:after="120"/>
              <w:rPr>
                <w:b w:val="0"/>
                <w:bCs w:val="0"/>
                <w:sz w:val="20"/>
              </w:rPr>
            </w:pPr>
            <w:r w:rsidRPr="00DF1B7B">
              <w:rPr>
                <w:b w:val="0"/>
                <w:bCs w:val="0"/>
                <w:sz w:val="20"/>
              </w:rPr>
              <w:t>Opis produktu</w:t>
            </w:r>
          </w:p>
        </w:tc>
        <w:tc>
          <w:tcPr>
            <w:tcW w:w="6914" w:type="dxa"/>
          </w:tcPr>
          <w:p w14:paraId="1542B3F8" w14:textId="6E451F8B" w:rsidR="00086C18" w:rsidRPr="00DF1B7B" w:rsidRDefault="00086C18" w:rsidP="00B8798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Trasa (ok. 70 km): PKP Lubliniec – Kokotek – Piłka – Koszęcin – Boronów (wzdłuż żółtego szlaku turystycznego) – Hadra – Lisów – </w:t>
            </w:r>
            <w:proofErr w:type="spellStart"/>
            <w:r w:rsidRPr="00DF1B7B">
              <w:rPr>
                <w:sz w:val="20"/>
              </w:rPr>
              <w:t>Braszczok</w:t>
            </w:r>
            <w:proofErr w:type="spellEnd"/>
            <w:r w:rsidRPr="00DF1B7B">
              <w:rPr>
                <w:sz w:val="20"/>
              </w:rPr>
              <w:t xml:space="preserve"> – Zborowskie (niebieski szlak turystyczny) – Pawełki – Kochcice – Lubliniec PKP.</w:t>
            </w:r>
            <w:r w:rsidRPr="00DF1B7B">
              <w:rPr>
                <w:sz w:val="20"/>
              </w:rPr>
              <w:br/>
            </w:r>
            <w:r w:rsidRPr="00DF1B7B">
              <w:rPr>
                <w:sz w:val="20"/>
              </w:rPr>
              <w:lastRenderedPageBreak/>
              <w:t>Trasę można skrócić w kilku miejscach np. zako</w:t>
            </w:r>
            <w:r w:rsidR="009D6132" w:rsidRPr="00DF1B7B">
              <w:rPr>
                <w:sz w:val="20"/>
              </w:rPr>
              <w:t>ń</w:t>
            </w:r>
            <w:r w:rsidRPr="00DF1B7B">
              <w:rPr>
                <w:sz w:val="20"/>
              </w:rPr>
              <w:t>czyć na stacji PKP Lisów lub rozbić na dwa dni z noclegiem np. w Herbach lub Kochanowicach.</w:t>
            </w:r>
          </w:p>
        </w:tc>
      </w:tr>
      <w:tr w:rsidR="00086C18" w:rsidRPr="00DF1B7B" w14:paraId="0232CFCC"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9060" w:type="dxa"/>
            <w:gridSpan w:val="2"/>
          </w:tcPr>
          <w:p w14:paraId="616531C2" w14:textId="77777777" w:rsidR="00086C18" w:rsidRPr="00DF1B7B" w:rsidRDefault="00086C18" w:rsidP="00086C18">
            <w:pPr>
              <w:spacing w:before="120" w:after="120"/>
              <w:jc w:val="center"/>
              <w:rPr>
                <w:b w:val="0"/>
                <w:bCs w:val="0"/>
                <w:sz w:val="20"/>
              </w:rPr>
            </w:pPr>
            <w:r w:rsidRPr="00DF1B7B">
              <w:rPr>
                <w:noProof/>
                <w:sz w:val="20"/>
                <w:lang w:eastAsia="pl-PL"/>
              </w:rPr>
              <w:lastRenderedPageBreak/>
              <w:drawing>
                <wp:inline distT="0" distB="0" distL="0" distR="0" wp14:anchorId="1D434DBF" wp14:editId="04DD4FA8">
                  <wp:extent cx="3195449" cy="2880000"/>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5449" cy="2880000"/>
                          </a:xfrm>
                          <a:prstGeom prst="rect">
                            <a:avLst/>
                          </a:prstGeom>
                        </pic:spPr>
                      </pic:pic>
                    </a:graphicData>
                  </a:graphic>
                </wp:inline>
              </w:drawing>
            </w:r>
          </w:p>
        </w:tc>
      </w:tr>
      <w:tr w:rsidR="009D3262" w:rsidRPr="00DF1B7B" w14:paraId="69233603"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725A834C" w14:textId="77777777" w:rsidR="00086C18" w:rsidRPr="00DF1B7B" w:rsidRDefault="00086C18" w:rsidP="00086C18">
            <w:pPr>
              <w:spacing w:before="120" w:after="120"/>
              <w:rPr>
                <w:b w:val="0"/>
                <w:bCs w:val="0"/>
                <w:sz w:val="20"/>
              </w:rPr>
            </w:pPr>
            <w:r w:rsidRPr="00DF1B7B">
              <w:rPr>
                <w:b w:val="0"/>
                <w:bCs w:val="0"/>
                <w:sz w:val="20"/>
              </w:rPr>
              <w:t>Uwagi</w:t>
            </w:r>
          </w:p>
        </w:tc>
        <w:tc>
          <w:tcPr>
            <w:tcW w:w="6914" w:type="dxa"/>
          </w:tcPr>
          <w:p w14:paraId="156BF1AD" w14:textId="0F66B6C8" w:rsidR="00086C18" w:rsidRPr="00DF1B7B" w:rsidRDefault="00086C18" w:rsidP="00B8798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Trasa przebiega w większości oznakowanymi drogami lub szlakami rowerowymi, na pozostałych odcinkach wzdłuż oznakowanych szk</w:t>
            </w:r>
            <w:r w:rsidR="00855D9D" w:rsidRPr="00DF1B7B">
              <w:rPr>
                <w:sz w:val="20"/>
              </w:rPr>
              <w:t>lak</w:t>
            </w:r>
            <w:r w:rsidRPr="00DF1B7B">
              <w:rPr>
                <w:sz w:val="20"/>
              </w:rPr>
              <w:t xml:space="preserve">ów turystycznych. Posiada duże walory krajobrazowe. Poza rozległymi terenami leśnymi można zobaczyć: staw </w:t>
            </w:r>
            <w:proofErr w:type="spellStart"/>
            <w:r w:rsidRPr="00DF1B7B">
              <w:rPr>
                <w:sz w:val="20"/>
              </w:rPr>
              <w:t>Posmyk</w:t>
            </w:r>
            <w:proofErr w:type="spellEnd"/>
            <w:r w:rsidRPr="00DF1B7B">
              <w:rPr>
                <w:sz w:val="20"/>
              </w:rPr>
              <w:t>, Łowiska Leśnica i Piłka, Pałac w</w:t>
            </w:r>
            <w:r w:rsidR="00A91073" w:rsidRPr="00DF1B7B">
              <w:rPr>
                <w:sz w:val="20"/>
              </w:rPr>
              <w:t> </w:t>
            </w:r>
            <w:r w:rsidRPr="00DF1B7B">
              <w:rPr>
                <w:sz w:val="20"/>
              </w:rPr>
              <w:t xml:space="preserve">Koszęcinie, drewniany kościół w Boronowie, fragment </w:t>
            </w:r>
            <w:proofErr w:type="spellStart"/>
            <w:r w:rsidRPr="00DF1B7B">
              <w:rPr>
                <w:sz w:val="20"/>
              </w:rPr>
              <w:t>Liswarciańskiego</w:t>
            </w:r>
            <w:proofErr w:type="spellEnd"/>
            <w:r w:rsidRPr="00DF1B7B">
              <w:rPr>
                <w:sz w:val="20"/>
              </w:rPr>
              <w:t xml:space="preserve"> Sz</w:t>
            </w:r>
            <w:r w:rsidR="007011B6" w:rsidRPr="00DF1B7B">
              <w:rPr>
                <w:sz w:val="20"/>
              </w:rPr>
              <w:t>lak</w:t>
            </w:r>
            <w:r w:rsidRPr="00DF1B7B">
              <w:rPr>
                <w:sz w:val="20"/>
              </w:rPr>
              <w:t>u Rowerowego, dawną fabrykę fajek w</w:t>
            </w:r>
            <w:r w:rsidR="00B87987" w:rsidRPr="00DF1B7B">
              <w:rPr>
                <w:sz w:val="20"/>
              </w:rPr>
              <w:t> </w:t>
            </w:r>
            <w:proofErr w:type="spellStart"/>
            <w:r w:rsidRPr="00DF1B7B">
              <w:rPr>
                <w:sz w:val="20"/>
              </w:rPr>
              <w:t>Zborowskiem</w:t>
            </w:r>
            <w:proofErr w:type="spellEnd"/>
            <w:r w:rsidRPr="00DF1B7B">
              <w:rPr>
                <w:sz w:val="20"/>
              </w:rPr>
              <w:t>, drewniany kościół w Pawełkach, pałac w Kochcicach i</w:t>
            </w:r>
            <w:r w:rsidR="00B87987" w:rsidRPr="00DF1B7B">
              <w:rPr>
                <w:sz w:val="20"/>
              </w:rPr>
              <w:t> </w:t>
            </w:r>
            <w:r w:rsidRPr="00DF1B7B">
              <w:rPr>
                <w:sz w:val="20"/>
              </w:rPr>
              <w:t>zabytki Lublińca.</w:t>
            </w:r>
          </w:p>
        </w:tc>
      </w:tr>
    </w:tbl>
    <w:p w14:paraId="138857CD" w14:textId="04102D49" w:rsidR="00D0374A" w:rsidRPr="00DF1B7B" w:rsidRDefault="00A91073" w:rsidP="00A91073">
      <w:pPr>
        <w:pStyle w:val="rdo"/>
      </w:pPr>
      <w:bookmarkStart w:id="138" w:name="_Hlk78434899"/>
      <w:bookmarkEnd w:id="136"/>
      <w:r w:rsidRPr="00DF1B7B">
        <w:t>Źródło: opracowanie własne</w:t>
      </w:r>
    </w:p>
    <w:bookmarkEnd w:id="138"/>
    <w:p w14:paraId="7BA60190" w14:textId="77777777" w:rsidR="009D3262" w:rsidRPr="00DF1B7B" w:rsidRDefault="009D3262" w:rsidP="003D2511">
      <w:pPr>
        <w:pStyle w:val="Tekstpodstawowy"/>
      </w:pPr>
    </w:p>
    <w:p w14:paraId="41C24AD1" w14:textId="4D11CC17" w:rsidR="00A91073" w:rsidRPr="00DF1B7B" w:rsidRDefault="00A91073" w:rsidP="00A91073">
      <w:pPr>
        <w:pStyle w:val="Legenda"/>
        <w:keepNext/>
        <w:rPr>
          <w:lang w:val="pl-PL"/>
        </w:rPr>
      </w:pPr>
      <w:bookmarkStart w:id="139" w:name="_Toc80712006"/>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13</w:t>
      </w:r>
      <w:r w:rsidRPr="00DF1B7B">
        <w:rPr>
          <w:lang w:val="pl-PL"/>
        </w:rPr>
        <w:fldChar w:fldCharType="end"/>
      </w:r>
      <w:r w:rsidRPr="00DF1B7B">
        <w:rPr>
          <w:lang w:val="pl-PL"/>
        </w:rPr>
        <w:t xml:space="preserve"> </w:t>
      </w:r>
      <w:r w:rsidR="00C42CBE" w:rsidRPr="00DF1B7B">
        <w:rPr>
          <w:lang w:val="pl-PL"/>
        </w:rPr>
        <w:t xml:space="preserve">Karta </w:t>
      </w:r>
      <w:r w:rsidR="00AB0EBA" w:rsidRPr="00DF1B7B">
        <w:rPr>
          <w:lang w:val="pl-PL"/>
        </w:rPr>
        <w:t>produktu turystycznego 5</w:t>
      </w:r>
      <w:bookmarkEnd w:id="139"/>
    </w:p>
    <w:tbl>
      <w:tblPr>
        <w:tblStyle w:val="Tabelasiatki4akcent315"/>
        <w:tblW w:w="9062" w:type="dxa"/>
        <w:tblLayout w:type="fixed"/>
        <w:tblLook w:val="06A0" w:firstRow="1" w:lastRow="0" w:firstColumn="1" w:lastColumn="0" w:noHBand="1" w:noVBand="1"/>
      </w:tblPr>
      <w:tblGrid>
        <w:gridCol w:w="2122"/>
        <w:gridCol w:w="6940"/>
      </w:tblGrid>
      <w:tr w:rsidR="00F12CB0" w:rsidRPr="00DF1B7B" w14:paraId="2F2C7863" w14:textId="77777777" w:rsidTr="0096547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22" w:type="dxa"/>
          </w:tcPr>
          <w:p w14:paraId="70DA05FB" w14:textId="77777777" w:rsidR="00F12CB0" w:rsidRPr="00DF1B7B" w:rsidRDefault="00F12CB0" w:rsidP="000572FE">
            <w:pPr>
              <w:rPr>
                <w:rFonts w:cs="Arial"/>
                <w:b w:val="0"/>
                <w:bCs w:val="0"/>
                <w:sz w:val="20"/>
                <w:szCs w:val="20"/>
              </w:rPr>
            </w:pPr>
            <w:r w:rsidRPr="00DF1B7B">
              <w:rPr>
                <w:rFonts w:cs="Arial"/>
                <w:b w:val="0"/>
                <w:bCs w:val="0"/>
                <w:sz w:val="20"/>
                <w:szCs w:val="20"/>
              </w:rPr>
              <w:t xml:space="preserve">Nazwa  produktu </w:t>
            </w:r>
          </w:p>
        </w:tc>
        <w:tc>
          <w:tcPr>
            <w:tcW w:w="6940" w:type="dxa"/>
          </w:tcPr>
          <w:p w14:paraId="4C9FF2A5" w14:textId="1CEDF43B" w:rsidR="00F12CB0" w:rsidRPr="00DF1B7B" w:rsidRDefault="00F12CB0" w:rsidP="000572FE">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DF1B7B">
              <w:rPr>
                <w:rFonts w:cs="Arial"/>
                <w:b w:val="0"/>
                <w:bCs w:val="0"/>
                <w:sz w:val="20"/>
                <w:szCs w:val="20"/>
              </w:rPr>
              <w:t xml:space="preserve">Zabytkowe pałace i kościoły </w:t>
            </w:r>
            <w:r w:rsidR="00A91073" w:rsidRPr="00DF1B7B">
              <w:rPr>
                <w:rFonts w:cs="Arial"/>
                <w:b w:val="0"/>
                <w:bCs w:val="0"/>
                <w:sz w:val="20"/>
                <w:szCs w:val="20"/>
              </w:rPr>
              <w:t>z</w:t>
            </w:r>
            <w:r w:rsidRPr="00DF1B7B">
              <w:rPr>
                <w:rFonts w:cs="Arial"/>
                <w:b w:val="0"/>
                <w:bCs w:val="0"/>
                <w:sz w:val="20"/>
                <w:szCs w:val="20"/>
              </w:rPr>
              <w:t xml:space="preserve">iemi </w:t>
            </w:r>
            <w:r w:rsidR="00A91073" w:rsidRPr="00DF1B7B">
              <w:rPr>
                <w:rFonts w:cs="Arial"/>
                <w:b w:val="0"/>
                <w:bCs w:val="0"/>
                <w:sz w:val="20"/>
                <w:szCs w:val="20"/>
              </w:rPr>
              <w:t>l</w:t>
            </w:r>
            <w:r w:rsidRPr="00DF1B7B">
              <w:rPr>
                <w:rFonts w:cs="Arial"/>
                <w:b w:val="0"/>
                <w:bCs w:val="0"/>
                <w:sz w:val="20"/>
                <w:szCs w:val="20"/>
              </w:rPr>
              <w:t>ublinieckiej. Wycieczka samochodowa.</w:t>
            </w:r>
          </w:p>
        </w:tc>
      </w:tr>
      <w:tr w:rsidR="00F12CB0" w:rsidRPr="00DF1B7B" w14:paraId="22B161E9"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58133CA3" w14:textId="77777777" w:rsidR="00F12CB0" w:rsidRPr="00DF1B7B" w:rsidRDefault="00F12CB0" w:rsidP="000572FE">
            <w:pPr>
              <w:rPr>
                <w:rFonts w:cs="Arial"/>
                <w:b w:val="0"/>
                <w:bCs w:val="0"/>
                <w:sz w:val="20"/>
                <w:szCs w:val="20"/>
              </w:rPr>
            </w:pPr>
            <w:r w:rsidRPr="00DF1B7B">
              <w:rPr>
                <w:rFonts w:cs="Arial"/>
                <w:b w:val="0"/>
                <w:bCs w:val="0"/>
                <w:sz w:val="20"/>
                <w:szCs w:val="20"/>
              </w:rPr>
              <w:t>Lokalizacja produktu</w:t>
            </w:r>
          </w:p>
        </w:tc>
        <w:tc>
          <w:tcPr>
            <w:tcW w:w="6940" w:type="dxa"/>
          </w:tcPr>
          <w:p w14:paraId="750A2EC6" w14:textId="01B48C7D" w:rsidR="00F12CB0" w:rsidRPr="00DF1B7B" w:rsidRDefault="00F12CB0" w:rsidP="00057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Gminy: Wo</w:t>
            </w:r>
            <w:r w:rsidR="00437CBE" w:rsidRPr="00DF1B7B">
              <w:rPr>
                <w:rFonts w:cs="Arial"/>
                <w:sz w:val="20"/>
                <w:szCs w:val="20"/>
              </w:rPr>
              <w:t>ź</w:t>
            </w:r>
            <w:r w:rsidRPr="00DF1B7B">
              <w:rPr>
                <w:rFonts w:cs="Arial"/>
                <w:sz w:val="20"/>
                <w:szCs w:val="20"/>
              </w:rPr>
              <w:t>niki, Koszęcin, Boronów, Herby, Kochanowice, Pawonków, Lubliniec</w:t>
            </w:r>
          </w:p>
        </w:tc>
      </w:tr>
      <w:tr w:rsidR="00E9063A" w:rsidRPr="00DF1B7B" w14:paraId="3BEF1A69"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342A2484" w14:textId="1B68E392" w:rsidR="00E9063A" w:rsidRPr="00DF1B7B" w:rsidRDefault="00E9063A" w:rsidP="000572FE">
            <w:pPr>
              <w:rPr>
                <w:rFonts w:cs="Arial"/>
                <w:sz w:val="20"/>
                <w:szCs w:val="20"/>
              </w:rPr>
            </w:pPr>
            <w:r w:rsidRPr="00DF1B7B">
              <w:rPr>
                <w:rFonts w:cs="Arial"/>
                <w:b w:val="0"/>
                <w:bCs w:val="0"/>
                <w:sz w:val="20"/>
                <w:szCs w:val="20"/>
              </w:rPr>
              <w:t>Typ produktu</w:t>
            </w:r>
          </w:p>
        </w:tc>
        <w:tc>
          <w:tcPr>
            <w:tcW w:w="6940" w:type="dxa"/>
          </w:tcPr>
          <w:p w14:paraId="4FC7B81D" w14:textId="211356F7" w:rsidR="00E9063A" w:rsidRPr="00DF1B7B" w:rsidRDefault="00E9063A" w:rsidP="00057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Produkt turystyczny podstawowy</w:t>
            </w:r>
            <w:r w:rsidR="008B545F" w:rsidRPr="00DF1B7B">
              <w:rPr>
                <w:rFonts w:cs="Arial"/>
                <w:sz w:val="20"/>
                <w:szCs w:val="20"/>
              </w:rPr>
              <w:t xml:space="preserve"> (PTP)</w:t>
            </w:r>
          </w:p>
        </w:tc>
      </w:tr>
      <w:tr w:rsidR="00F12CB0" w:rsidRPr="00DF1B7B" w14:paraId="106EB5AC"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0A05E46A" w14:textId="77777777" w:rsidR="00F12CB0" w:rsidRPr="00DF1B7B" w:rsidRDefault="00F12CB0" w:rsidP="000572FE">
            <w:pPr>
              <w:rPr>
                <w:rFonts w:cs="Arial"/>
                <w:b w:val="0"/>
                <w:bCs w:val="0"/>
                <w:sz w:val="20"/>
                <w:szCs w:val="20"/>
              </w:rPr>
            </w:pPr>
            <w:r w:rsidRPr="00DF1B7B">
              <w:rPr>
                <w:rFonts w:cs="Arial"/>
                <w:b w:val="0"/>
                <w:bCs w:val="0"/>
                <w:sz w:val="20"/>
                <w:szCs w:val="20"/>
              </w:rPr>
              <w:t>Opis produktu</w:t>
            </w:r>
          </w:p>
        </w:tc>
        <w:tc>
          <w:tcPr>
            <w:tcW w:w="6940" w:type="dxa"/>
          </w:tcPr>
          <w:p w14:paraId="1F1875E6" w14:textId="77777777" w:rsidR="00F12CB0" w:rsidRPr="00DF1B7B" w:rsidRDefault="00F12CB0" w:rsidP="00057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Trasa (ok. 100 km)</w:t>
            </w:r>
          </w:p>
          <w:p w14:paraId="086FC5A9" w14:textId="05316B1F"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Wo</w:t>
            </w:r>
            <w:r w:rsidR="007011B6" w:rsidRPr="00DF1B7B">
              <w:rPr>
                <w:rFonts w:cs="Arial"/>
                <w:sz w:val="20"/>
                <w:szCs w:val="20"/>
              </w:rPr>
              <w:t>ź</w:t>
            </w:r>
            <w:r w:rsidRPr="00DF1B7B">
              <w:rPr>
                <w:rFonts w:cs="Arial"/>
                <w:sz w:val="20"/>
                <w:szCs w:val="20"/>
              </w:rPr>
              <w:t xml:space="preserve">niki: zjazd z autostrady A1 – kościół drewniany, </w:t>
            </w:r>
          </w:p>
          <w:p w14:paraId="42FE9459" w14:textId="77777777"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 xml:space="preserve">Czarny Las: pałac, restauracja </w:t>
            </w:r>
          </w:p>
          <w:p w14:paraId="3B8DFDC3" w14:textId="77777777"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 xml:space="preserve">Lubsza: kościół, organistówka,  </w:t>
            </w:r>
          </w:p>
          <w:p w14:paraId="514CFD1A" w14:textId="43375EAD"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 xml:space="preserve">Koszęcin: pałac – siedziba zespołu </w:t>
            </w:r>
            <w:r w:rsidR="004F7F4F" w:rsidRPr="00DF1B7B">
              <w:rPr>
                <w:rFonts w:cs="Arial"/>
                <w:sz w:val="20"/>
                <w:szCs w:val="20"/>
              </w:rPr>
              <w:t>„Ś</w:t>
            </w:r>
            <w:r w:rsidRPr="00DF1B7B">
              <w:rPr>
                <w:rFonts w:cs="Arial"/>
                <w:sz w:val="20"/>
                <w:szCs w:val="20"/>
              </w:rPr>
              <w:t>ląsk</w:t>
            </w:r>
            <w:r w:rsidR="004F7F4F" w:rsidRPr="00DF1B7B">
              <w:rPr>
                <w:rFonts w:cs="Arial"/>
                <w:sz w:val="20"/>
                <w:szCs w:val="20"/>
              </w:rPr>
              <w:t>”</w:t>
            </w:r>
          </w:p>
          <w:p w14:paraId="1196B16E" w14:textId="355E3161"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Boronów – kośció</w:t>
            </w:r>
            <w:r w:rsidR="006518F5">
              <w:rPr>
                <w:rFonts w:cs="Arial"/>
                <w:sz w:val="20"/>
                <w:szCs w:val="20"/>
              </w:rPr>
              <w:t>ł</w:t>
            </w:r>
            <w:r w:rsidRPr="00DF1B7B">
              <w:rPr>
                <w:rFonts w:cs="Arial"/>
                <w:sz w:val="20"/>
                <w:szCs w:val="20"/>
              </w:rPr>
              <w:t xml:space="preserve"> drewniany</w:t>
            </w:r>
          </w:p>
          <w:p w14:paraId="5D217A6A" w14:textId="7D378A45"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 xml:space="preserve">Olszyna – </w:t>
            </w:r>
            <w:r w:rsidR="004F7F4F" w:rsidRPr="00DF1B7B">
              <w:rPr>
                <w:rFonts w:cs="Arial"/>
                <w:sz w:val="20"/>
                <w:szCs w:val="20"/>
              </w:rPr>
              <w:t>d</w:t>
            </w:r>
            <w:r w:rsidRPr="00DF1B7B">
              <w:rPr>
                <w:rFonts w:cs="Arial"/>
                <w:sz w:val="20"/>
                <w:szCs w:val="20"/>
              </w:rPr>
              <w:t>iabelski kamień</w:t>
            </w:r>
          </w:p>
          <w:p w14:paraId="686209D9" w14:textId="77777777"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Wierzbie: dworek</w:t>
            </w:r>
          </w:p>
          <w:p w14:paraId="1420C5C4" w14:textId="77777777"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 xml:space="preserve">Kochcice – pałac </w:t>
            </w:r>
            <w:proofErr w:type="spellStart"/>
            <w:r w:rsidRPr="00DF1B7B">
              <w:rPr>
                <w:rFonts w:cs="Arial"/>
                <w:sz w:val="20"/>
                <w:szCs w:val="20"/>
              </w:rPr>
              <w:t>Ballestremów</w:t>
            </w:r>
            <w:proofErr w:type="spellEnd"/>
          </w:p>
          <w:p w14:paraId="484FB450" w14:textId="77777777"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Lubecko, sanktuarium MB. Lubeckiej</w:t>
            </w:r>
          </w:p>
          <w:p w14:paraId="34C53F2C" w14:textId="69B0CF8D" w:rsidR="00F12CB0" w:rsidRPr="00DF1B7B" w:rsidRDefault="00F12CB0" w:rsidP="00771DF6">
            <w:pPr>
              <w:numPr>
                <w:ilvl w:val="0"/>
                <w:numId w:val="32"/>
              </w:numPr>
              <w:spacing w:after="160"/>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Gwo</w:t>
            </w:r>
            <w:r w:rsidR="007011B6" w:rsidRPr="00DF1B7B">
              <w:rPr>
                <w:rFonts w:cs="Arial"/>
                <w:sz w:val="20"/>
                <w:szCs w:val="20"/>
              </w:rPr>
              <w:t>ź</w:t>
            </w:r>
            <w:r w:rsidRPr="00DF1B7B">
              <w:rPr>
                <w:rFonts w:cs="Arial"/>
                <w:sz w:val="20"/>
                <w:szCs w:val="20"/>
              </w:rPr>
              <w:t>dziany, kościół drewniany</w:t>
            </w:r>
          </w:p>
          <w:p w14:paraId="6432EB03" w14:textId="04EA9BF6" w:rsidR="008124EC" w:rsidRPr="00DF1B7B" w:rsidRDefault="00F12CB0" w:rsidP="00771DF6">
            <w:pPr>
              <w:numPr>
                <w:ilvl w:val="0"/>
                <w:numId w:val="32"/>
              </w:numPr>
              <w:contextualSpacing/>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Lubliniec: zabytki, restauracje</w:t>
            </w:r>
          </w:p>
        </w:tc>
      </w:tr>
      <w:tr w:rsidR="00F12CB0" w:rsidRPr="00DF1B7B" w14:paraId="5DFC0687"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9062" w:type="dxa"/>
            <w:gridSpan w:val="2"/>
          </w:tcPr>
          <w:p w14:paraId="023C4A53" w14:textId="77777777" w:rsidR="00F12CB0" w:rsidRPr="00DF1B7B" w:rsidRDefault="00F12CB0" w:rsidP="000572FE">
            <w:pPr>
              <w:jc w:val="center"/>
              <w:rPr>
                <w:rFonts w:cs="Arial"/>
                <w:b w:val="0"/>
                <w:bCs w:val="0"/>
                <w:sz w:val="20"/>
                <w:szCs w:val="20"/>
              </w:rPr>
            </w:pPr>
            <w:r w:rsidRPr="00DF1B7B">
              <w:rPr>
                <w:rFonts w:cs="Arial"/>
                <w:noProof/>
                <w:sz w:val="20"/>
                <w:szCs w:val="20"/>
                <w:lang w:eastAsia="pl-PL"/>
              </w:rPr>
              <w:lastRenderedPageBreak/>
              <w:drawing>
                <wp:inline distT="0" distB="0" distL="0" distR="0" wp14:anchorId="0E886CEC" wp14:editId="6F79A91C">
                  <wp:extent cx="5651390" cy="2880000"/>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i powiat karta 2-Default-000.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51390" cy="2880000"/>
                          </a:xfrm>
                          <a:prstGeom prst="rect">
                            <a:avLst/>
                          </a:prstGeom>
                        </pic:spPr>
                      </pic:pic>
                    </a:graphicData>
                  </a:graphic>
                </wp:inline>
              </w:drawing>
            </w:r>
          </w:p>
        </w:tc>
      </w:tr>
      <w:tr w:rsidR="00F12CB0" w:rsidRPr="00DF1B7B" w14:paraId="6B385A79"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2893419D" w14:textId="77777777" w:rsidR="00F12CB0" w:rsidRPr="00DF1B7B" w:rsidRDefault="00F12CB0" w:rsidP="000572FE">
            <w:pPr>
              <w:rPr>
                <w:rFonts w:cs="Arial"/>
                <w:b w:val="0"/>
                <w:bCs w:val="0"/>
                <w:sz w:val="20"/>
                <w:szCs w:val="20"/>
              </w:rPr>
            </w:pPr>
            <w:r w:rsidRPr="00DF1B7B">
              <w:rPr>
                <w:rFonts w:cs="Arial"/>
                <w:b w:val="0"/>
                <w:bCs w:val="0"/>
                <w:sz w:val="20"/>
                <w:szCs w:val="20"/>
              </w:rPr>
              <w:t>Uwagi</w:t>
            </w:r>
          </w:p>
        </w:tc>
        <w:tc>
          <w:tcPr>
            <w:tcW w:w="6940" w:type="dxa"/>
          </w:tcPr>
          <w:p w14:paraId="3448E2FA" w14:textId="77777777" w:rsidR="00F12CB0" w:rsidRPr="00DF1B7B" w:rsidRDefault="00F12CB0" w:rsidP="00057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1B7B">
              <w:rPr>
                <w:rFonts w:cs="Arial"/>
                <w:sz w:val="20"/>
                <w:szCs w:val="20"/>
              </w:rPr>
              <w:t xml:space="preserve">Trasa wiedzie przez wybrane zabytki ziemi lublinieckiej, w większości drogami wojewódzkimi lub powiatowymi o małym natężeniu ruchu. Posiada duże walory krajobrazowe. </w:t>
            </w:r>
          </w:p>
        </w:tc>
      </w:tr>
    </w:tbl>
    <w:p w14:paraId="33D47251" w14:textId="77777777" w:rsidR="009D3262" w:rsidRPr="00DF1B7B" w:rsidRDefault="009D3262" w:rsidP="009D3262">
      <w:pPr>
        <w:pStyle w:val="rdo"/>
      </w:pPr>
      <w:r w:rsidRPr="00DF1B7B">
        <w:t>Źródło: opracowanie własne</w:t>
      </w:r>
    </w:p>
    <w:p w14:paraId="0480047F" w14:textId="4698D771" w:rsidR="007E3990" w:rsidRPr="00DF1B7B" w:rsidRDefault="007E3990" w:rsidP="007E3990">
      <w:pPr>
        <w:pStyle w:val="Tekstpodstawowy"/>
        <w:rPr>
          <w:lang w:eastAsia="en-US"/>
        </w:rPr>
      </w:pPr>
    </w:p>
    <w:p w14:paraId="0B6969C3" w14:textId="251FF0FC" w:rsidR="00C42CBE" w:rsidRPr="00DF1B7B" w:rsidRDefault="00C42CBE" w:rsidP="00C42CBE">
      <w:pPr>
        <w:pStyle w:val="Legenda"/>
        <w:keepNext/>
        <w:rPr>
          <w:lang w:val="pl-PL"/>
        </w:rPr>
      </w:pPr>
      <w:bookmarkStart w:id="140" w:name="_Toc80712007"/>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14</w:t>
      </w:r>
      <w:r w:rsidRPr="00DF1B7B">
        <w:rPr>
          <w:lang w:val="pl-PL"/>
        </w:rPr>
        <w:fldChar w:fldCharType="end"/>
      </w:r>
      <w:r w:rsidRPr="00DF1B7B">
        <w:rPr>
          <w:lang w:val="pl-PL"/>
        </w:rPr>
        <w:t xml:space="preserve"> Karta </w:t>
      </w:r>
      <w:r w:rsidR="00AB0EBA" w:rsidRPr="00DF1B7B">
        <w:rPr>
          <w:lang w:val="pl-PL"/>
        </w:rPr>
        <w:t>produktu turystycznego 6</w:t>
      </w:r>
      <w:bookmarkEnd w:id="140"/>
    </w:p>
    <w:tbl>
      <w:tblPr>
        <w:tblStyle w:val="Tabelasiatki4akcent314"/>
        <w:tblW w:w="0" w:type="auto"/>
        <w:tblLook w:val="06A0" w:firstRow="1" w:lastRow="0" w:firstColumn="1" w:lastColumn="0" w:noHBand="1" w:noVBand="1"/>
      </w:tblPr>
      <w:tblGrid>
        <w:gridCol w:w="2122"/>
        <w:gridCol w:w="6938"/>
      </w:tblGrid>
      <w:tr w:rsidR="00965478" w:rsidRPr="00DF1B7B" w14:paraId="12AF0613" w14:textId="77777777" w:rsidTr="002F1BDA">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22" w:type="dxa"/>
          </w:tcPr>
          <w:p w14:paraId="5601A4B8" w14:textId="77777777" w:rsidR="00965478" w:rsidRPr="00DF1B7B" w:rsidRDefault="00965478" w:rsidP="00201B12">
            <w:pPr>
              <w:rPr>
                <w:b w:val="0"/>
                <w:bCs w:val="0"/>
                <w:sz w:val="20"/>
              </w:rPr>
            </w:pPr>
            <w:r w:rsidRPr="00DF1B7B">
              <w:rPr>
                <w:b w:val="0"/>
                <w:bCs w:val="0"/>
                <w:sz w:val="20"/>
              </w:rPr>
              <w:t xml:space="preserve">Nazwa  produktu </w:t>
            </w:r>
          </w:p>
        </w:tc>
        <w:tc>
          <w:tcPr>
            <w:tcW w:w="6938" w:type="dxa"/>
          </w:tcPr>
          <w:p w14:paraId="181903AF" w14:textId="283962F2" w:rsidR="00965478" w:rsidRPr="00DF1B7B" w:rsidRDefault="00965478" w:rsidP="00201B12">
            <w:pPr>
              <w:cnfStyle w:val="100000000000" w:firstRow="1" w:lastRow="0" w:firstColumn="0" w:lastColumn="0" w:oddVBand="0" w:evenVBand="0" w:oddHBand="0" w:evenHBand="0" w:firstRowFirstColumn="0" w:firstRowLastColumn="0" w:lastRowFirstColumn="0" w:lastRowLastColumn="0"/>
              <w:rPr>
                <w:b w:val="0"/>
                <w:bCs w:val="0"/>
                <w:sz w:val="20"/>
              </w:rPr>
            </w:pPr>
            <w:r w:rsidRPr="00DF1B7B">
              <w:rPr>
                <w:b w:val="0"/>
                <w:bCs w:val="0"/>
                <w:sz w:val="20"/>
              </w:rPr>
              <w:t>Trasa rowerowa - Dookoła Boronowa</w:t>
            </w:r>
          </w:p>
        </w:tc>
      </w:tr>
      <w:tr w:rsidR="00965478" w:rsidRPr="00DF1B7B" w14:paraId="3A85ED54"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5F88D4E7" w14:textId="77777777" w:rsidR="00965478" w:rsidRPr="00DF1B7B" w:rsidRDefault="00965478" w:rsidP="00201B12">
            <w:pPr>
              <w:spacing w:before="120" w:after="120"/>
              <w:rPr>
                <w:b w:val="0"/>
                <w:bCs w:val="0"/>
                <w:sz w:val="20"/>
              </w:rPr>
            </w:pPr>
            <w:r w:rsidRPr="00DF1B7B">
              <w:rPr>
                <w:b w:val="0"/>
                <w:bCs w:val="0"/>
                <w:sz w:val="20"/>
              </w:rPr>
              <w:t>Lokalizacja produktu</w:t>
            </w:r>
          </w:p>
        </w:tc>
        <w:tc>
          <w:tcPr>
            <w:tcW w:w="6938" w:type="dxa"/>
          </w:tcPr>
          <w:p w14:paraId="1F5C7F22" w14:textId="444F034F" w:rsidR="00965478" w:rsidRPr="00DF1B7B" w:rsidRDefault="00965478"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Gmin</w:t>
            </w:r>
            <w:r w:rsidR="00855D9D" w:rsidRPr="00DF1B7B">
              <w:rPr>
                <w:sz w:val="20"/>
              </w:rPr>
              <w:t xml:space="preserve">a </w:t>
            </w:r>
            <w:r w:rsidRPr="00DF1B7B">
              <w:rPr>
                <w:sz w:val="20"/>
              </w:rPr>
              <w:t>Boronów</w:t>
            </w:r>
          </w:p>
        </w:tc>
      </w:tr>
      <w:tr w:rsidR="00965478" w:rsidRPr="00DF1B7B" w14:paraId="242641B0"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3EEE8F46" w14:textId="77777777" w:rsidR="00965478" w:rsidRPr="00DF1B7B" w:rsidRDefault="00965478" w:rsidP="00201B12">
            <w:pPr>
              <w:spacing w:before="120" w:after="120"/>
              <w:rPr>
                <w:b w:val="0"/>
                <w:bCs w:val="0"/>
                <w:sz w:val="20"/>
              </w:rPr>
            </w:pPr>
            <w:r w:rsidRPr="00DF1B7B">
              <w:rPr>
                <w:b w:val="0"/>
                <w:bCs w:val="0"/>
                <w:sz w:val="20"/>
              </w:rPr>
              <w:t>Typ produktu</w:t>
            </w:r>
          </w:p>
        </w:tc>
        <w:tc>
          <w:tcPr>
            <w:tcW w:w="6938" w:type="dxa"/>
          </w:tcPr>
          <w:p w14:paraId="60FB4F83" w14:textId="77777777" w:rsidR="00965478" w:rsidRPr="00DF1B7B" w:rsidRDefault="00965478"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Produkt turystyczny podstawowy (PTP)</w:t>
            </w:r>
          </w:p>
        </w:tc>
      </w:tr>
      <w:tr w:rsidR="00965478" w:rsidRPr="00DF1B7B" w14:paraId="1B7897DD"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6AB2C265" w14:textId="77777777" w:rsidR="00965478" w:rsidRPr="00DF1B7B" w:rsidRDefault="00965478" w:rsidP="00201B12">
            <w:pPr>
              <w:spacing w:before="120" w:after="120"/>
              <w:rPr>
                <w:b w:val="0"/>
                <w:bCs w:val="0"/>
                <w:sz w:val="20"/>
              </w:rPr>
            </w:pPr>
            <w:r w:rsidRPr="00DF1B7B">
              <w:rPr>
                <w:b w:val="0"/>
                <w:bCs w:val="0"/>
                <w:sz w:val="20"/>
              </w:rPr>
              <w:t>Opis produktu</w:t>
            </w:r>
          </w:p>
        </w:tc>
        <w:tc>
          <w:tcPr>
            <w:tcW w:w="6938" w:type="dxa"/>
          </w:tcPr>
          <w:p w14:paraId="64028F91" w14:textId="77777777" w:rsidR="00965478" w:rsidRPr="00DF1B7B" w:rsidRDefault="00437CBE"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Trasa (ok. 38 km)</w:t>
            </w:r>
          </w:p>
          <w:p w14:paraId="10126C77" w14:textId="483AD597" w:rsidR="00437CBE" w:rsidRPr="00DF1B7B" w:rsidRDefault="00437CBE"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 Pomnik przyrody – dąb</w:t>
            </w:r>
          </w:p>
          <w:p w14:paraId="7BBE27A1" w14:textId="20FAAC3E" w:rsidR="00437CBE" w:rsidRPr="00DF1B7B" w:rsidRDefault="00437CBE"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2. </w:t>
            </w:r>
            <w:r w:rsidR="00737B9A" w:rsidRPr="00DF1B7B">
              <w:rPr>
                <w:sz w:val="20"/>
              </w:rPr>
              <w:t>K</w:t>
            </w:r>
            <w:r w:rsidRPr="00DF1B7B">
              <w:rPr>
                <w:sz w:val="20"/>
              </w:rPr>
              <w:t>apliczka św. Barbary</w:t>
            </w:r>
          </w:p>
          <w:p w14:paraId="11B3AE1D" w14:textId="2A298CE6" w:rsidR="00437CBE" w:rsidRPr="00DF1B7B" w:rsidRDefault="00437CBE"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3. </w:t>
            </w:r>
            <w:r w:rsidR="00737B9A" w:rsidRPr="00DF1B7B">
              <w:rPr>
                <w:sz w:val="20"/>
              </w:rPr>
              <w:t>Kapliczka św. Jana Nepomucena</w:t>
            </w:r>
            <w:r w:rsidR="004B4931" w:rsidRPr="00DF1B7B">
              <w:rPr>
                <w:sz w:val="20"/>
              </w:rPr>
              <w:t xml:space="preserve"> (I)</w:t>
            </w:r>
            <w:r w:rsidR="00737B9A" w:rsidRPr="00DF1B7B">
              <w:rPr>
                <w:sz w:val="20"/>
              </w:rPr>
              <w:t xml:space="preserve"> – plac parafii</w:t>
            </w:r>
          </w:p>
          <w:p w14:paraId="7EEDCA30" w14:textId="3F174FEE" w:rsidR="00737B9A" w:rsidRPr="00DF1B7B" w:rsidRDefault="00737B9A"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4. </w:t>
            </w:r>
            <w:r w:rsidR="00BD19A4" w:rsidRPr="00DF1B7B">
              <w:rPr>
                <w:sz w:val="20"/>
              </w:rPr>
              <w:t>Kościół bar</w:t>
            </w:r>
            <w:r w:rsidR="007011B6" w:rsidRPr="00DF1B7B">
              <w:rPr>
                <w:sz w:val="20"/>
              </w:rPr>
              <w:t>o</w:t>
            </w:r>
            <w:r w:rsidR="00BD19A4" w:rsidRPr="00DF1B7B">
              <w:rPr>
                <w:sz w:val="20"/>
              </w:rPr>
              <w:t>kowy</w:t>
            </w:r>
          </w:p>
          <w:p w14:paraId="00413C7D" w14:textId="0DD97740" w:rsidR="00286FBA" w:rsidRPr="00DF1B7B" w:rsidRDefault="00286FBA"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5. Organistówka</w:t>
            </w:r>
          </w:p>
          <w:p w14:paraId="6AC089EB" w14:textId="3FF21EEA" w:rsidR="004E75D0" w:rsidRPr="00DF1B7B" w:rsidRDefault="004E75D0"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6. Siedlisko bobrów na rzece </w:t>
            </w:r>
            <w:proofErr w:type="spellStart"/>
            <w:r w:rsidR="00C42CBE" w:rsidRPr="00DF1B7B">
              <w:rPr>
                <w:sz w:val="20"/>
              </w:rPr>
              <w:t>L</w:t>
            </w:r>
            <w:r w:rsidRPr="00DF1B7B">
              <w:rPr>
                <w:sz w:val="20"/>
              </w:rPr>
              <w:t>eńcy</w:t>
            </w:r>
            <w:proofErr w:type="spellEnd"/>
          </w:p>
          <w:p w14:paraId="4E309E54" w14:textId="02EDFFE8" w:rsidR="004E75D0" w:rsidRPr="00DF1B7B" w:rsidRDefault="004E75D0"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7. </w:t>
            </w:r>
            <w:r w:rsidR="004B4931" w:rsidRPr="00DF1B7B">
              <w:rPr>
                <w:sz w:val="20"/>
              </w:rPr>
              <w:t>Strefa bezpiecznego postoju wraz z funkcją obsługi turystycznej (inwestycja w fazie planowania)</w:t>
            </w:r>
          </w:p>
          <w:p w14:paraId="7F7F0A92" w14:textId="167F6BD9" w:rsidR="004B4931" w:rsidRPr="00DF1B7B" w:rsidRDefault="004B4931"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8. Kapliczka św. Jana Nepomucena (II)</w:t>
            </w:r>
          </w:p>
          <w:p w14:paraId="31591BA8" w14:textId="6C599BD6" w:rsidR="00E27950" w:rsidRPr="00DF1B7B" w:rsidRDefault="00E27950"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9. Budynek starej szkoły, Dworek Grojec</w:t>
            </w:r>
          </w:p>
          <w:p w14:paraId="45E22A8F" w14:textId="30E7BF5D" w:rsidR="00E27950" w:rsidRPr="00DF1B7B" w:rsidRDefault="00E27950"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10. Rezerwat przyrody </w:t>
            </w:r>
            <w:proofErr w:type="spellStart"/>
            <w:r w:rsidRPr="00DF1B7B">
              <w:rPr>
                <w:sz w:val="20"/>
              </w:rPr>
              <w:t>Rajchowa</w:t>
            </w:r>
            <w:proofErr w:type="spellEnd"/>
            <w:r w:rsidRPr="00DF1B7B">
              <w:rPr>
                <w:sz w:val="20"/>
              </w:rPr>
              <w:t xml:space="preserve"> Góra – pomnik przyrody dąb</w:t>
            </w:r>
          </w:p>
          <w:p w14:paraId="49010543" w14:textId="64EC8497" w:rsidR="00E27950" w:rsidRPr="00DF1B7B" w:rsidRDefault="00E27950"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11. Pomnik przyrody buk – Szklana Huta</w:t>
            </w:r>
          </w:p>
          <w:p w14:paraId="60A789BE" w14:textId="08453FD3" w:rsidR="00E27950" w:rsidRPr="00DF1B7B" w:rsidRDefault="00E27950"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12</w:t>
            </w:r>
            <w:r w:rsidR="002F1BDA" w:rsidRPr="00DF1B7B">
              <w:rPr>
                <w:sz w:val="20"/>
              </w:rPr>
              <w:t>.</w:t>
            </w:r>
            <w:r w:rsidRPr="00DF1B7B">
              <w:rPr>
                <w:sz w:val="20"/>
              </w:rPr>
              <w:t xml:space="preserve"> Kapliczka św. Jana Nepomucena (II</w:t>
            </w:r>
            <w:r w:rsidR="002F1BDA" w:rsidRPr="00DF1B7B">
              <w:rPr>
                <w:sz w:val="20"/>
              </w:rPr>
              <w:t>I</w:t>
            </w:r>
            <w:r w:rsidRPr="00DF1B7B">
              <w:rPr>
                <w:sz w:val="20"/>
              </w:rPr>
              <w:t>)</w:t>
            </w:r>
          </w:p>
          <w:p w14:paraId="22EDC3DB" w14:textId="17403A69" w:rsidR="00E27950" w:rsidRPr="00DF1B7B" w:rsidRDefault="002F1BDA"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13</w:t>
            </w:r>
            <w:r w:rsidR="004B4931" w:rsidRPr="00DF1B7B">
              <w:rPr>
                <w:sz w:val="20"/>
              </w:rPr>
              <w:t xml:space="preserve">. </w:t>
            </w:r>
            <w:r w:rsidRPr="00DF1B7B">
              <w:rPr>
                <w:sz w:val="20"/>
              </w:rPr>
              <w:t>K</w:t>
            </w:r>
            <w:r w:rsidR="004B4931" w:rsidRPr="00DF1B7B">
              <w:rPr>
                <w:sz w:val="20"/>
              </w:rPr>
              <w:t>apliczka N.S.P. Jezusa – Dębowa Góra</w:t>
            </w:r>
          </w:p>
          <w:p w14:paraId="160D7B67" w14:textId="5A97AFCA" w:rsidR="002F1BDA" w:rsidRPr="00DF1B7B" w:rsidRDefault="002F1BDA"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14. Wylot dawnej sztolni kopalni – Zumpy</w:t>
            </w:r>
          </w:p>
          <w:p w14:paraId="2C830A27" w14:textId="257980D3" w:rsidR="002F1BDA" w:rsidRPr="00DF1B7B" w:rsidRDefault="002F1BDA"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15. Stawy hodowlane – dawna huta żelaza na Dołach</w:t>
            </w:r>
          </w:p>
          <w:p w14:paraId="33E4C44F" w14:textId="7471415E" w:rsidR="004B4931" w:rsidRPr="00DF1B7B" w:rsidRDefault="002F1BDA" w:rsidP="00062E0E">
            <w:pPr>
              <w:cnfStyle w:val="000000000000" w:firstRow="0" w:lastRow="0" w:firstColumn="0" w:lastColumn="0" w:oddVBand="0" w:evenVBand="0" w:oddHBand="0" w:evenHBand="0" w:firstRowFirstColumn="0" w:firstRowLastColumn="0" w:lastRowFirstColumn="0" w:lastRowLastColumn="0"/>
              <w:rPr>
                <w:sz w:val="20"/>
              </w:rPr>
            </w:pPr>
            <w:bookmarkStart w:id="141" w:name="_Hlk80011125"/>
            <w:r w:rsidRPr="00DF1B7B">
              <w:rPr>
                <w:sz w:val="20"/>
              </w:rPr>
              <w:t>16. Gospodarstwo agroturystyczne z hodowlą bydła szkockiego</w:t>
            </w:r>
          </w:p>
          <w:bookmarkEnd w:id="141"/>
          <w:p w14:paraId="42A26B2B" w14:textId="5E4C7E04" w:rsidR="004B4931" w:rsidRPr="00DF1B7B" w:rsidRDefault="00430308"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17. </w:t>
            </w:r>
            <w:r w:rsidR="007011B6" w:rsidRPr="00DF1B7B">
              <w:rPr>
                <w:sz w:val="20"/>
              </w:rPr>
              <w:t>K</w:t>
            </w:r>
            <w:r w:rsidRPr="00DF1B7B">
              <w:rPr>
                <w:sz w:val="20"/>
              </w:rPr>
              <w:t xml:space="preserve">amienna kapliczka F.W. </w:t>
            </w:r>
            <w:proofErr w:type="spellStart"/>
            <w:r w:rsidRPr="00DF1B7B">
              <w:rPr>
                <w:sz w:val="20"/>
              </w:rPr>
              <w:t>Prieur</w:t>
            </w:r>
            <w:proofErr w:type="spellEnd"/>
          </w:p>
          <w:p w14:paraId="3989B507" w14:textId="535B0BE9" w:rsidR="00430308" w:rsidRPr="00DF1B7B" w:rsidRDefault="00430308"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18. Pomnik przyrody buk</w:t>
            </w:r>
          </w:p>
          <w:p w14:paraId="66E4BDC9" w14:textId="7F2881F2" w:rsidR="00430308" w:rsidRPr="00DF1B7B" w:rsidRDefault="00430308"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19. Budynek dawnej leśniczówki i pomnik przyrody lipa – </w:t>
            </w:r>
            <w:r w:rsidR="00B87987" w:rsidRPr="00DF1B7B">
              <w:rPr>
                <w:sz w:val="20"/>
              </w:rPr>
              <w:t>C</w:t>
            </w:r>
            <w:r w:rsidRPr="00DF1B7B">
              <w:rPr>
                <w:sz w:val="20"/>
              </w:rPr>
              <w:t>ielec</w:t>
            </w:r>
          </w:p>
          <w:p w14:paraId="66D88524" w14:textId="5FFF6B3E" w:rsidR="00737B9A" w:rsidRPr="00DF1B7B" w:rsidRDefault="00430308" w:rsidP="00062E0E">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20. Pomnik przyrody </w:t>
            </w:r>
            <w:r w:rsidR="00062E0E" w:rsidRPr="00DF1B7B">
              <w:rPr>
                <w:sz w:val="20"/>
              </w:rPr>
              <w:t>l</w:t>
            </w:r>
            <w:r w:rsidRPr="00DF1B7B">
              <w:rPr>
                <w:sz w:val="20"/>
              </w:rPr>
              <w:t>ipa</w:t>
            </w:r>
            <w:r w:rsidR="00062E0E" w:rsidRPr="00DF1B7B">
              <w:rPr>
                <w:sz w:val="20"/>
              </w:rPr>
              <w:t xml:space="preserve"> (</w:t>
            </w:r>
            <w:proofErr w:type="spellStart"/>
            <w:r w:rsidR="00062E0E" w:rsidRPr="00DF1B7B">
              <w:rPr>
                <w:sz w:val="20"/>
              </w:rPr>
              <w:t>Podhuta</w:t>
            </w:r>
            <w:proofErr w:type="spellEnd"/>
            <w:r w:rsidR="00062E0E" w:rsidRPr="00DF1B7B">
              <w:rPr>
                <w:sz w:val="20"/>
              </w:rPr>
              <w:t>)</w:t>
            </w:r>
          </w:p>
        </w:tc>
      </w:tr>
      <w:tr w:rsidR="00965478" w:rsidRPr="00DF1B7B" w14:paraId="0A3AE3CD"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9060" w:type="dxa"/>
            <w:gridSpan w:val="2"/>
          </w:tcPr>
          <w:p w14:paraId="7C66AE55" w14:textId="3E49E9B2" w:rsidR="00965478" w:rsidRPr="00DF1B7B" w:rsidRDefault="00CD6B2B" w:rsidP="00201B12">
            <w:pPr>
              <w:spacing w:before="120" w:after="120"/>
              <w:jc w:val="center"/>
              <w:rPr>
                <w:b w:val="0"/>
                <w:bCs w:val="0"/>
                <w:sz w:val="20"/>
              </w:rPr>
            </w:pPr>
            <w:r w:rsidRPr="00DF1B7B">
              <w:rPr>
                <w:noProof/>
              </w:rPr>
              <w:lastRenderedPageBreak/>
              <w:drawing>
                <wp:inline distT="0" distB="0" distL="0" distR="0" wp14:anchorId="24D3A320" wp14:editId="6C1936B8">
                  <wp:extent cx="2642017" cy="28800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2017" cy="2880000"/>
                          </a:xfrm>
                          <a:prstGeom prst="rect">
                            <a:avLst/>
                          </a:prstGeom>
                          <a:noFill/>
                          <a:ln>
                            <a:noFill/>
                          </a:ln>
                        </pic:spPr>
                      </pic:pic>
                    </a:graphicData>
                  </a:graphic>
                </wp:inline>
              </w:drawing>
            </w:r>
          </w:p>
        </w:tc>
      </w:tr>
      <w:tr w:rsidR="00965478" w:rsidRPr="00DF1B7B" w14:paraId="3B01E38A"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22" w:type="dxa"/>
          </w:tcPr>
          <w:p w14:paraId="1041D8C3" w14:textId="77777777" w:rsidR="00965478" w:rsidRPr="00DF1B7B" w:rsidRDefault="00965478" w:rsidP="00201B12">
            <w:pPr>
              <w:spacing w:before="120" w:after="120"/>
              <w:rPr>
                <w:b w:val="0"/>
                <w:bCs w:val="0"/>
                <w:sz w:val="20"/>
              </w:rPr>
            </w:pPr>
            <w:r w:rsidRPr="00DF1B7B">
              <w:rPr>
                <w:b w:val="0"/>
                <w:bCs w:val="0"/>
                <w:sz w:val="20"/>
              </w:rPr>
              <w:t>Uwagi</w:t>
            </w:r>
          </w:p>
        </w:tc>
        <w:tc>
          <w:tcPr>
            <w:tcW w:w="6938" w:type="dxa"/>
          </w:tcPr>
          <w:p w14:paraId="4925678A" w14:textId="02695CE0" w:rsidR="00965478" w:rsidRPr="00DF1B7B" w:rsidRDefault="00965478" w:rsidP="00B87987">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Trasa przebiega </w:t>
            </w:r>
            <w:r w:rsidR="00855D9D" w:rsidRPr="00DF1B7B">
              <w:rPr>
                <w:sz w:val="20"/>
              </w:rPr>
              <w:t>częściowo nie</w:t>
            </w:r>
            <w:r w:rsidRPr="00DF1B7B">
              <w:rPr>
                <w:sz w:val="20"/>
              </w:rPr>
              <w:t xml:space="preserve">oznakowanymi drogami, </w:t>
            </w:r>
            <w:r w:rsidR="00062E0E" w:rsidRPr="00DF1B7B">
              <w:rPr>
                <w:sz w:val="20"/>
              </w:rPr>
              <w:t xml:space="preserve">ma charakter pętli do pokonania w </w:t>
            </w:r>
            <w:r w:rsidR="006518F5" w:rsidRPr="00DF1B7B">
              <w:rPr>
                <w:sz w:val="20"/>
              </w:rPr>
              <w:t>ciągu</w:t>
            </w:r>
            <w:r w:rsidR="00062E0E" w:rsidRPr="00DF1B7B">
              <w:rPr>
                <w:sz w:val="20"/>
              </w:rPr>
              <w:t xml:space="preserve"> jednego dnia, albo z opcj</w:t>
            </w:r>
            <w:r w:rsidR="003544A9" w:rsidRPr="00DF1B7B">
              <w:rPr>
                <w:sz w:val="20"/>
              </w:rPr>
              <w:t>ą</w:t>
            </w:r>
            <w:r w:rsidR="00062E0E" w:rsidRPr="00DF1B7B">
              <w:rPr>
                <w:sz w:val="20"/>
              </w:rPr>
              <w:t xml:space="preserve"> noclegu w gospodarstwie agroturystycznym (16). Trasa w całości przebiega w granicach Parku Krajobrazowego Lasy nad Górną Liswartą. </w:t>
            </w:r>
          </w:p>
        </w:tc>
      </w:tr>
    </w:tbl>
    <w:p w14:paraId="3736478C" w14:textId="77777777" w:rsidR="001578B5" w:rsidRPr="00DF1B7B" w:rsidRDefault="00C42CBE" w:rsidP="00C42CBE">
      <w:pPr>
        <w:pStyle w:val="rdo"/>
      </w:pPr>
      <w:r w:rsidRPr="00DF1B7B">
        <w:t>Źródło: opracowanie własne</w:t>
      </w:r>
    </w:p>
    <w:p w14:paraId="618AC0D8" w14:textId="71C7F22E" w:rsidR="001578B5" w:rsidRPr="00DF1B7B" w:rsidRDefault="001578B5" w:rsidP="00C42CBE">
      <w:pPr>
        <w:pStyle w:val="rdo"/>
      </w:pPr>
    </w:p>
    <w:p w14:paraId="6E488A47" w14:textId="538415AB" w:rsidR="000D043F" w:rsidRPr="00DF1B7B" w:rsidRDefault="000D043F" w:rsidP="000D043F">
      <w:pPr>
        <w:pStyle w:val="Legenda"/>
        <w:keepNext/>
        <w:rPr>
          <w:lang w:val="pl-PL"/>
        </w:rPr>
      </w:pPr>
      <w:bookmarkStart w:id="142" w:name="_Toc80712008"/>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15</w:t>
      </w:r>
      <w:r w:rsidRPr="00DF1B7B">
        <w:rPr>
          <w:lang w:val="pl-PL"/>
        </w:rPr>
        <w:fldChar w:fldCharType="end"/>
      </w:r>
      <w:r w:rsidRPr="00DF1B7B">
        <w:rPr>
          <w:lang w:val="pl-PL"/>
        </w:rPr>
        <w:t xml:space="preserve"> Karta produktu turystycznego 7</w:t>
      </w:r>
      <w:bookmarkEnd w:id="142"/>
    </w:p>
    <w:tbl>
      <w:tblPr>
        <w:tblStyle w:val="Tabelasiatki4akcent314"/>
        <w:tblW w:w="0" w:type="auto"/>
        <w:tblLook w:val="06A0" w:firstRow="1" w:lastRow="0" w:firstColumn="1" w:lastColumn="0" w:noHBand="1" w:noVBand="1"/>
      </w:tblPr>
      <w:tblGrid>
        <w:gridCol w:w="2146"/>
        <w:gridCol w:w="6914"/>
      </w:tblGrid>
      <w:tr w:rsidR="008338BF" w:rsidRPr="00DF1B7B" w14:paraId="2F3F6D89" w14:textId="77777777" w:rsidTr="00201B12">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146" w:type="dxa"/>
          </w:tcPr>
          <w:p w14:paraId="0EC957A5" w14:textId="77777777" w:rsidR="008338BF" w:rsidRPr="00DF1B7B" w:rsidRDefault="008338BF" w:rsidP="00201B12">
            <w:pPr>
              <w:rPr>
                <w:b w:val="0"/>
                <w:bCs w:val="0"/>
                <w:sz w:val="20"/>
              </w:rPr>
            </w:pPr>
            <w:r w:rsidRPr="00DF1B7B">
              <w:rPr>
                <w:b w:val="0"/>
                <w:bCs w:val="0"/>
                <w:sz w:val="20"/>
              </w:rPr>
              <w:t xml:space="preserve">Nazwa  produktu </w:t>
            </w:r>
          </w:p>
        </w:tc>
        <w:tc>
          <w:tcPr>
            <w:tcW w:w="6914" w:type="dxa"/>
          </w:tcPr>
          <w:p w14:paraId="5D34020C" w14:textId="77B53D72" w:rsidR="008338BF" w:rsidRPr="00DF1B7B" w:rsidRDefault="00B87987" w:rsidP="00201B12">
            <w:pPr>
              <w:cnfStyle w:val="100000000000" w:firstRow="1" w:lastRow="0" w:firstColumn="0" w:lastColumn="0" w:oddVBand="0" w:evenVBand="0" w:oddHBand="0" w:evenHBand="0" w:firstRowFirstColumn="0" w:firstRowLastColumn="0" w:lastRowFirstColumn="0" w:lastRowLastColumn="0"/>
              <w:rPr>
                <w:b w:val="0"/>
                <w:bCs w:val="0"/>
                <w:sz w:val="20"/>
              </w:rPr>
            </w:pPr>
            <w:r w:rsidRPr="00DF1B7B">
              <w:rPr>
                <w:b w:val="0"/>
                <w:bCs w:val="0"/>
                <w:sz w:val="20"/>
              </w:rPr>
              <w:t>Wycieczki edukacyjne</w:t>
            </w:r>
          </w:p>
        </w:tc>
      </w:tr>
      <w:tr w:rsidR="008338BF" w:rsidRPr="00DF1B7B" w14:paraId="3EAAB8B0"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2F59FF2E" w14:textId="77777777" w:rsidR="008338BF" w:rsidRPr="00DF1B7B" w:rsidRDefault="008338BF" w:rsidP="00201B12">
            <w:pPr>
              <w:spacing w:before="120" w:after="120"/>
              <w:rPr>
                <w:b w:val="0"/>
                <w:bCs w:val="0"/>
                <w:sz w:val="20"/>
              </w:rPr>
            </w:pPr>
            <w:r w:rsidRPr="00DF1B7B">
              <w:rPr>
                <w:b w:val="0"/>
                <w:bCs w:val="0"/>
                <w:sz w:val="20"/>
              </w:rPr>
              <w:t>Lokalizacja produktu</w:t>
            </w:r>
          </w:p>
        </w:tc>
        <w:tc>
          <w:tcPr>
            <w:tcW w:w="6914" w:type="dxa"/>
          </w:tcPr>
          <w:p w14:paraId="2A9F5C75" w14:textId="3EC83C85" w:rsidR="008338BF" w:rsidRPr="00DF1B7B" w:rsidRDefault="008338BF"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Gmina Woźniki</w:t>
            </w:r>
          </w:p>
        </w:tc>
      </w:tr>
      <w:tr w:rsidR="008338BF" w:rsidRPr="00DF1B7B" w14:paraId="7A1978B7" w14:textId="77777777" w:rsidTr="0065660E">
        <w:trPr>
          <w:trHeight w:val="340"/>
        </w:trPr>
        <w:tc>
          <w:tcPr>
            <w:cnfStyle w:val="001000000000" w:firstRow="0" w:lastRow="0" w:firstColumn="1" w:lastColumn="0" w:oddVBand="0" w:evenVBand="0" w:oddHBand="0" w:evenHBand="0" w:firstRowFirstColumn="0" w:firstRowLastColumn="0" w:lastRowFirstColumn="0" w:lastRowLastColumn="0"/>
            <w:tcW w:w="2146" w:type="dxa"/>
          </w:tcPr>
          <w:p w14:paraId="367C1D04" w14:textId="77777777" w:rsidR="008338BF" w:rsidRPr="00DF1B7B" w:rsidRDefault="008338BF" w:rsidP="00201B12">
            <w:pPr>
              <w:spacing w:before="120" w:after="120"/>
              <w:rPr>
                <w:b w:val="0"/>
                <w:bCs w:val="0"/>
                <w:sz w:val="20"/>
              </w:rPr>
            </w:pPr>
            <w:r w:rsidRPr="00DF1B7B">
              <w:rPr>
                <w:b w:val="0"/>
                <w:bCs w:val="0"/>
                <w:sz w:val="20"/>
              </w:rPr>
              <w:t>Typ produktu</w:t>
            </w:r>
          </w:p>
        </w:tc>
        <w:tc>
          <w:tcPr>
            <w:tcW w:w="6914" w:type="dxa"/>
          </w:tcPr>
          <w:p w14:paraId="5271FD91" w14:textId="0C64E73A" w:rsidR="008338BF" w:rsidRPr="00DF1B7B" w:rsidRDefault="008338BF" w:rsidP="00201B12">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DF1B7B">
              <w:rPr>
                <w:sz w:val="20"/>
              </w:rPr>
              <w:t>Produkt turystyczny podstawowy</w:t>
            </w:r>
            <w:r w:rsidR="008B545F" w:rsidRPr="00DF1B7B">
              <w:rPr>
                <w:sz w:val="20"/>
              </w:rPr>
              <w:t xml:space="preserve"> (PTP)</w:t>
            </w:r>
          </w:p>
        </w:tc>
      </w:tr>
      <w:tr w:rsidR="008338BF" w:rsidRPr="00DF1B7B" w14:paraId="7BF40EDB" w14:textId="77777777" w:rsidTr="00473563">
        <w:trPr>
          <w:trHeight w:val="837"/>
        </w:trPr>
        <w:tc>
          <w:tcPr>
            <w:cnfStyle w:val="001000000000" w:firstRow="0" w:lastRow="0" w:firstColumn="1" w:lastColumn="0" w:oddVBand="0" w:evenVBand="0" w:oddHBand="0" w:evenHBand="0" w:firstRowFirstColumn="0" w:firstRowLastColumn="0" w:lastRowFirstColumn="0" w:lastRowLastColumn="0"/>
            <w:tcW w:w="2146" w:type="dxa"/>
          </w:tcPr>
          <w:p w14:paraId="3E390AE7" w14:textId="77777777" w:rsidR="008338BF" w:rsidRPr="00DF1B7B" w:rsidRDefault="008338BF" w:rsidP="00473563">
            <w:pPr>
              <w:rPr>
                <w:b w:val="0"/>
                <w:bCs w:val="0"/>
                <w:sz w:val="20"/>
              </w:rPr>
            </w:pPr>
            <w:r w:rsidRPr="00DF1B7B">
              <w:rPr>
                <w:b w:val="0"/>
                <w:bCs w:val="0"/>
                <w:sz w:val="20"/>
              </w:rPr>
              <w:t>Opis produktu</w:t>
            </w:r>
          </w:p>
        </w:tc>
        <w:tc>
          <w:tcPr>
            <w:tcW w:w="6914" w:type="dxa"/>
          </w:tcPr>
          <w:p w14:paraId="585F41A7" w14:textId="77777777" w:rsidR="00473563" w:rsidRPr="00DF1B7B" w:rsidRDefault="00473563" w:rsidP="00473563">
            <w:pPr>
              <w:cnfStyle w:val="000000000000" w:firstRow="0" w:lastRow="0" w:firstColumn="0" w:lastColumn="0" w:oddVBand="0" w:evenVBand="0" w:oddHBand="0" w:evenHBand="0" w:firstRowFirstColumn="0" w:firstRowLastColumn="0" w:lastRowFirstColumn="0" w:lastRowLastColumn="0"/>
              <w:rPr>
                <w:sz w:val="8"/>
                <w:szCs w:val="8"/>
              </w:rPr>
            </w:pPr>
          </w:p>
          <w:p w14:paraId="0F69536E" w14:textId="6672ACE2" w:rsidR="000D043F" w:rsidRPr="00DF1B7B" w:rsidRDefault="008338BF"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Produkt edukacyjny skierowany do uczniów, nauczycieli, miłośników historii powstań śląskich.</w:t>
            </w:r>
            <w:r w:rsidR="00087697" w:rsidRPr="00DF1B7B">
              <w:rPr>
                <w:sz w:val="20"/>
              </w:rPr>
              <w:t xml:space="preserve"> Produkt </w:t>
            </w:r>
            <w:r w:rsidR="0064227D" w:rsidRPr="00DF1B7B">
              <w:rPr>
                <w:sz w:val="20"/>
              </w:rPr>
              <w:t>stanowi pakiet wycieczek edukacyjnych do</w:t>
            </w:r>
            <w:r w:rsidR="009F0944" w:rsidRPr="00DF1B7B">
              <w:rPr>
                <w:sz w:val="20"/>
              </w:rPr>
              <w:t> </w:t>
            </w:r>
            <w:r w:rsidR="0064227D" w:rsidRPr="00DF1B7B">
              <w:rPr>
                <w:sz w:val="20"/>
              </w:rPr>
              <w:t>wyboru.</w:t>
            </w:r>
          </w:p>
          <w:p w14:paraId="1DC9FBE3" w14:textId="77777777" w:rsidR="00473563" w:rsidRPr="00DF1B7B" w:rsidRDefault="00473563" w:rsidP="00473563">
            <w:pPr>
              <w:cnfStyle w:val="000000000000" w:firstRow="0" w:lastRow="0" w:firstColumn="0" w:lastColumn="0" w:oddVBand="0" w:evenVBand="0" w:oddHBand="0" w:evenHBand="0" w:firstRowFirstColumn="0" w:firstRowLastColumn="0" w:lastRowFirstColumn="0" w:lastRowLastColumn="0"/>
              <w:rPr>
                <w:sz w:val="8"/>
                <w:szCs w:val="8"/>
              </w:rPr>
            </w:pPr>
          </w:p>
          <w:p w14:paraId="48CAC477" w14:textId="56ABF45A" w:rsidR="000D043F"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xml:space="preserve">Wycieczka edukacyjna: </w:t>
            </w:r>
            <w:r w:rsidR="000D043F" w:rsidRPr="00DF1B7B">
              <w:rPr>
                <w:sz w:val="20"/>
              </w:rPr>
              <w:t>Legendy Józefa Lompy</w:t>
            </w:r>
          </w:p>
          <w:p w14:paraId="25DFE984" w14:textId="1F1CB859" w:rsidR="000D043F" w:rsidRPr="00DF1B7B" w:rsidRDefault="000D043F"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lekcja tematyczna realizowana w SP im.</w:t>
            </w:r>
            <w:r w:rsidR="006518F5">
              <w:rPr>
                <w:sz w:val="20"/>
              </w:rPr>
              <w:t xml:space="preserve"> </w:t>
            </w:r>
            <w:r w:rsidRPr="00DF1B7B">
              <w:rPr>
                <w:sz w:val="20"/>
              </w:rPr>
              <w:t>J. Lompy w Lubszy</w:t>
            </w:r>
          </w:p>
          <w:p w14:paraId="1A0E3017" w14:textId="77777777" w:rsidR="000D043F" w:rsidRPr="00DF1B7B" w:rsidRDefault="000D043F"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spacer po Górze Grojec z przewodnikiem opowiadającym miejscowe legendy</w:t>
            </w:r>
          </w:p>
          <w:p w14:paraId="2D57B29B" w14:textId="77777777" w:rsidR="000D043F" w:rsidRPr="00DF1B7B" w:rsidRDefault="000D043F"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zwiedzanie Izby Pamięci Józefa Lompy</w:t>
            </w:r>
          </w:p>
          <w:p w14:paraId="186BAC64" w14:textId="73C87C6A" w:rsidR="000D043F" w:rsidRPr="00DF1B7B" w:rsidRDefault="000D043F"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odwiedzenie grobu Józefa Lompy w Woźnikach oraz zwiedzanie zabytkowego kości</w:t>
            </w:r>
            <w:r w:rsidR="007011B6" w:rsidRPr="00DF1B7B">
              <w:rPr>
                <w:sz w:val="20"/>
              </w:rPr>
              <w:t>ó</w:t>
            </w:r>
            <w:r w:rsidRPr="00DF1B7B">
              <w:rPr>
                <w:sz w:val="20"/>
              </w:rPr>
              <w:t>łka drewnianego (XVII wiek) pw. św. Walentego</w:t>
            </w:r>
          </w:p>
          <w:p w14:paraId="5A0A639C" w14:textId="1718E0BE" w:rsidR="0064227D" w:rsidRPr="00DF1B7B" w:rsidRDefault="000D043F"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ognisko, poczęstunek (opcjonalnie)</w:t>
            </w:r>
            <w:r w:rsidR="007011B6" w:rsidRPr="00DF1B7B">
              <w:rPr>
                <w:sz w:val="20"/>
              </w:rPr>
              <w:t>.</w:t>
            </w:r>
          </w:p>
          <w:p w14:paraId="1AF61C31" w14:textId="77777777" w:rsidR="00473563" w:rsidRPr="00DF1B7B" w:rsidRDefault="00473563" w:rsidP="00473563">
            <w:pPr>
              <w:cnfStyle w:val="000000000000" w:firstRow="0" w:lastRow="0" w:firstColumn="0" w:lastColumn="0" w:oddVBand="0" w:evenVBand="0" w:oddHBand="0" w:evenHBand="0" w:firstRowFirstColumn="0" w:firstRowLastColumn="0" w:lastRowFirstColumn="0" w:lastRowLastColumn="0"/>
              <w:rPr>
                <w:sz w:val="8"/>
                <w:szCs w:val="8"/>
              </w:rPr>
            </w:pPr>
          </w:p>
          <w:p w14:paraId="3A19CEAE" w14:textId="5D22CBED" w:rsidR="0064227D"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Wycieczka edukacyjna: Tajemnice Czarnego Lasu (powstania śląskie)</w:t>
            </w:r>
          </w:p>
          <w:p w14:paraId="0307D66F" w14:textId="17592E98" w:rsidR="0064227D"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lekcja tematyczna przeprowadzona w Hotelu Pałac Czarny Las,</w:t>
            </w:r>
          </w:p>
          <w:p w14:paraId="5EBA032A" w14:textId="2BD8DFF0" w:rsidR="0064227D"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prezentacja krótkometrażowego filmu „Spotkanie” opowiadającego o</w:t>
            </w:r>
            <w:r w:rsidR="00B87987" w:rsidRPr="00DF1B7B">
              <w:rPr>
                <w:sz w:val="20"/>
              </w:rPr>
              <w:t> </w:t>
            </w:r>
            <w:r w:rsidRPr="00DF1B7B">
              <w:rPr>
                <w:sz w:val="20"/>
              </w:rPr>
              <w:t>wydarzeniach z kwietnia 1921 roku kiedy w czarnoleskim pałacu doszło do narady między Wojciechem Korfantym i jego najbliższymi współpracownikami. Wówczas najprawdopodobniej Korfanty podjął decyzję o wybuchu III Powstania Śląskiego (film został wyprodukowany przez</w:t>
            </w:r>
            <w:r w:rsidR="00473563" w:rsidRPr="00DF1B7B">
              <w:rPr>
                <w:sz w:val="20"/>
              </w:rPr>
              <w:t> </w:t>
            </w:r>
            <w:r w:rsidRPr="00DF1B7B">
              <w:rPr>
                <w:sz w:val="20"/>
              </w:rPr>
              <w:t>Gminę Woźniki w 2021 r.</w:t>
            </w:r>
            <w:r w:rsidR="006518F5">
              <w:rPr>
                <w:sz w:val="20"/>
              </w:rPr>
              <w:t xml:space="preserve"> </w:t>
            </w:r>
            <w:r w:rsidRPr="00DF1B7B">
              <w:rPr>
                <w:sz w:val="20"/>
              </w:rPr>
              <w:t>w ramach obchodów 100-lecia III Powstania Śląskiego),</w:t>
            </w:r>
          </w:p>
          <w:p w14:paraId="21184DDC" w14:textId="6C7DBCF0" w:rsidR="0064227D"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edukacyjna gra terenowa „Szepty Czarnego Lasu” przeprowadzona na</w:t>
            </w:r>
            <w:r w:rsidR="00B87987" w:rsidRPr="00DF1B7B">
              <w:rPr>
                <w:sz w:val="20"/>
              </w:rPr>
              <w:t> </w:t>
            </w:r>
            <w:r w:rsidRPr="00DF1B7B">
              <w:rPr>
                <w:sz w:val="20"/>
              </w:rPr>
              <w:t>terenach parkowych Hotelu Pałac Czarny Las,</w:t>
            </w:r>
          </w:p>
          <w:p w14:paraId="3C6FB51B" w14:textId="3A8EA4D5" w:rsidR="0064227D"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lastRenderedPageBreak/>
              <w:t>- odwiedzenie mogił powstańczych na cmentarzu w Lubszy, Piasku i</w:t>
            </w:r>
            <w:r w:rsidR="00B87987" w:rsidRPr="00DF1B7B">
              <w:rPr>
                <w:sz w:val="20"/>
              </w:rPr>
              <w:t> </w:t>
            </w:r>
            <w:r w:rsidRPr="00DF1B7B">
              <w:rPr>
                <w:sz w:val="20"/>
              </w:rPr>
              <w:t>Woźnikach,</w:t>
            </w:r>
          </w:p>
          <w:p w14:paraId="5FE1FEAD" w14:textId="2483B1E4" w:rsidR="0064227D" w:rsidRPr="00DF1B7B" w:rsidRDefault="0064227D" w:rsidP="00473563">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 poczęstunek w hotelowym ogródku grillowym.</w:t>
            </w:r>
          </w:p>
        </w:tc>
      </w:tr>
      <w:tr w:rsidR="008338BF" w:rsidRPr="00DF1B7B" w14:paraId="202C49FB" w14:textId="77777777" w:rsidTr="0075712B">
        <w:trPr>
          <w:trHeight w:val="1094"/>
        </w:trPr>
        <w:tc>
          <w:tcPr>
            <w:cnfStyle w:val="001000000000" w:firstRow="0" w:lastRow="0" w:firstColumn="1" w:lastColumn="0" w:oddVBand="0" w:evenVBand="0" w:oddHBand="0" w:evenHBand="0" w:firstRowFirstColumn="0" w:firstRowLastColumn="0" w:lastRowFirstColumn="0" w:lastRowLastColumn="0"/>
            <w:tcW w:w="2146" w:type="dxa"/>
          </w:tcPr>
          <w:p w14:paraId="5CEAE9DC" w14:textId="77777777" w:rsidR="008338BF" w:rsidRPr="00DF1B7B" w:rsidRDefault="008338BF" w:rsidP="00201B12">
            <w:pPr>
              <w:rPr>
                <w:b w:val="0"/>
                <w:bCs w:val="0"/>
                <w:sz w:val="20"/>
              </w:rPr>
            </w:pPr>
            <w:r w:rsidRPr="00DF1B7B">
              <w:rPr>
                <w:b w:val="0"/>
                <w:bCs w:val="0"/>
                <w:sz w:val="20"/>
              </w:rPr>
              <w:lastRenderedPageBreak/>
              <w:t>Uwagi</w:t>
            </w:r>
          </w:p>
        </w:tc>
        <w:tc>
          <w:tcPr>
            <w:tcW w:w="6914" w:type="dxa"/>
          </w:tcPr>
          <w:p w14:paraId="0092F0CB" w14:textId="24D6CC6F" w:rsidR="008338BF" w:rsidRPr="00DF1B7B" w:rsidRDefault="008338BF" w:rsidP="0075712B">
            <w:pPr>
              <w:cnfStyle w:val="000000000000" w:firstRow="0" w:lastRow="0" w:firstColumn="0" w:lastColumn="0" w:oddVBand="0" w:evenVBand="0" w:oddHBand="0" w:evenHBand="0" w:firstRowFirstColumn="0" w:firstRowLastColumn="0" w:lastRowFirstColumn="0" w:lastRowLastColumn="0"/>
              <w:rPr>
                <w:sz w:val="20"/>
              </w:rPr>
            </w:pPr>
            <w:r w:rsidRPr="00DF1B7B">
              <w:rPr>
                <w:sz w:val="20"/>
              </w:rPr>
              <w:t>Warunkiem obligatoryjnym poprawnego i efektywnego funkcjonowania produktu jest ulokowanie go w ramach Lubliniecki Turystyczny</w:t>
            </w:r>
            <w:r w:rsidR="00087697" w:rsidRPr="00DF1B7B">
              <w:rPr>
                <w:sz w:val="20"/>
              </w:rPr>
              <w:t xml:space="preserve"> z</w:t>
            </w:r>
            <w:r w:rsidR="00B87987" w:rsidRPr="00DF1B7B">
              <w:rPr>
                <w:sz w:val="20"/>
              </w:rPr>
              <w:t> </w:t>
            </w:r>
            <w:r w:rsidR="006518F5" w:rsidRPr="00DF1B7B">
              <w:rPr>
                <w:sz w:val="20"/>
              </w:rPr>
              <w:t>możliwością</w:t>
            </w:r>
            <w:r w:rsidR="00087697" w:rsidRPr="00DF1B7B">
              <w:rPr>
                <w:sz w:val="20"/>
              </w:rPr>
              <w:t xml:space="preserve"> rezerwacji</w:t>
            </w:r>
            <w:r w:rsidRPr="00DF1B7B">
              <w:rPr>
                <w:sz w:val="20"/>
              </w:rPr>
              <w:t>, aktywna promocja i informacja</w:t>
            </w:r>
            <w:r w:rsidR="000D043F" w:rsidRPr="00DF1B7B">
              <w:rPr>
                <w:sz w:val="20"/>
              </w:rPr>
              <w:t xml:space="preserve"> z wykorzystanie</w:t>
            </w:r>
            <w:r w:rsidR="007011B6" w:rsidRPr="00DF1B7B">
              <w:rPr>
                <w:sz w:val="20"/>
              </w:rPr>
              <w:t>m</w:t>
            </w:r>
            <w:r w:rsidR="000D043F" w:rsidRPr="00DF1B7B">
              <w:rPr>
                <w:sz w:val="20"/>
              </w:rPr>
              <w:t xml:space="preserve"> wszystkich możliwych kanałów dystrybucji.</w:t>
            </w:r>
          </w:p>
        </w:tc>
      </w:tr>
    </w:tbl>
    <w:p w14:paraId="166F15D8" w14:textId="77777777" w:rsidR="00817ABD" w:rsidRPr="00DF1B7B" w:rsidRDefault="00817ABD" w:rsidP="00817ABD">
      <w:pPr>
        <w:pStyle w:val="rdo"/>
      </w:pPr>
      <w:r w:rsidRPr="00DF1B7B">
        <w:t>Źródło: opracowanie własne</w:t>
      </w:r>
    </w:p>
    <w:p w14:paraId="1EA2D103" w14:textId="77777777" w:rsidR="00AB0EBA" w:rsidRPr="00DF1B7B" w:rsidRDefault="00AB0EBA" w:rsidP="00C42CBE">
      <w:pPr>
        <w:pStyle w:val="rdo"/>
      </w:pPr>
    </w:p>
    <w:p w14:paraId="33530E1A" w14:textId="3D9DCE1E" w:rsidR="008338BF" w:rsidRPr="00DF1B7B" w:rsidRDefault="008338BF" w:rsidP="008338BF">
      <w:pPr>
        <w:pStyle w:val="rdo"/>
      </w:pPr>
    </w:p>
    <w:p w14:paraId="36517D71" w14:textId="2410CB46" w:rsidR="008338BF" w:rsidRPr="00DF1B7B" w:rsidRDefault="007E3990" w:rsidP="00C42CBE">
      <w:pPr>
        <w:pStyle w:val="rdo"/>
      </w:pPr>
      <w:r w:rsidRPr="00DF1B7B">
        <w:br w:type="page"/>
      </w:r>
    </w:p>
    <w:p w14:paraId="2167F861" w14:textId="40675080" w:rsidR="0017359B" w:rsidRPr="00DF1B7B" w:rsidRDefault="008D5C95" w:rsidP="004218E7">
      <w:pPr>
        <w:pStyle w:val="HeadingDentons2"/>
        <w:numPr>
          <w:ilvl w:val="0"/>
          <w:numId w:val="0"/>
        </w:numPr>
        <w:ind w:left="284" w:hanging="284"/>
      </w:pPr>
      <w:bookmarkStart w:id="143" w:name="_Toc78489695"/>
      <w:r w:rsidRPr="00DF1B7B">
        <w:lastRenderedPageBreak/>
        <w:t>ZAŁĄCZNIK 2. KARTY ZADAŃ</w:t>
      </w:r>
      <w:bookmarkEnd w:id="99"/>
      <w:bookmarkEnd w:id="128"/>
      <w:bookmarkEnd w:id="143"/>
    </w:p>
    <w:p w14:paraId="7E9C1AE8" w14:textId="7A412EB1" w:rsidR="0017359B" w:rsidRPr="00DF1B7B" w:rsidRDefault="0017359B" w:rsidP="0017359B">
      <w:pPr>
        <w:pStyle w:val="HeadingDentons2"/>
        <w:numPr>
          <w:ilvl w:val="0"/>
          <w:numId w:val="0"/>
        </w:numPr>
        <w:ind w:left="284" w:hanging="284"/>
      </w:pPr>
      <w:bookmarkStart w:id="144" w:name="_Toc78489696"/>
      <w:r w:rsidRPr="00DF1B7B">
        <w:t>POWIAT LUBLINIECKI</w:t>
      </w:r>
      <w:bookmarkEnd w:id="144"/>
    </w:p>
    <w:p w14:paraId="69E69773" w14:textId="51FCC90F" w:rsidR="003D2511" w:rsidRPr="00DF1B7B" w:rsidRDefault="003D2511" w:rsidP="003D2511">
      <w:pPr>
        <w:pStyle w:val="Legenda"/>
        <w:keepNext/>
        <w:rPr>
          <w:lang w:val="pl-PL"/>
        </w:rPr>
      </w:pPr>
      <w:bookmarkStart w:id="145" w:name="_Toc80712009"/>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16</w:t>
      </w:r>
      <w:r w:rsidRPr="00DF1B7B">
        <w:rPr>
          <w:lang w:val="pl-PL"/>
        </w:rPr>
        <w:fldChar w:fldCharType="end"/>
      </w:r>
      <w:r w:rsidRPr="00DF1B7B">
        <w:rPr>
          <w:lang w:val="pl-PL"/>
        </w:rPr>
        <w:t xml:space="preserve"> Karta zadania </w:t>
      </w:r>
      <w:r w:rsidR="000C6E3F" w:rsidRPr="00DF1B7B">
        <w:rPr>
          <w:lang w:val="pl-PL"/>
        </w:rPr>
        <w:t>1</w:t>
      </w:r>
      <w:bookmarkEnd w:id="145"/>
      <w:r w:rsidR="000C6E3F" w:rsidRPr="00DF1B7B">
        <w:rPr>
          <w:lang w:val="pl-PL"/>
        </w:rPr>
        <w:t xml:space="preserve"> </w:t>
      </w:r>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0A32F9E8"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4755D1F"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bookmarkStart w:id="146" w:name="_Hlk76972854"/>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5821381"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Stworzenie nowej strony internetowej Starostwa Powiatowego w Lublińcu</w:t>
            </w:r>
          </w:p>
        </w:tc>
      </w:tr>
      <w:tr w:rsidR="00A9157B" w:rsidRPr="00DF1B7B" w14:paraId="7DE50CE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0A9FC0A"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3705C3"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Powiat Lubliniecki</w:t>
            </w:r>
          </w:p>
        </w:tc>
      </w:tr>
      <w:tr w:rsidR="00A9157B" w:rsidRPr="00DF1B7B" w14:paraId="722D374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72C54D4"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ABF264D"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A9157B" w:rsidRPr="00DF1B7B" w14:paraId="1F2F735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BAEA0CB"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55B6B49" w14:textId="2A59AB1D"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powiat lubliniecki</w:t>
            </w:r>
          </w:p>
        </w:tc>
      </w:tr>
      <w:tr w:rsidR="00A9157B" w:rsidRPr="00DF1B7B" w14:paraId="4B51883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A687D5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59D36F1"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Zadanie polegające na stworzeniu nowej strony internetowej Starostwa Powiatowego w Lublińcu wykonywane w ramach obowiązków służbowych pracownika Starostwa Powiatowego w Lublińcu. </w:t>
            </w:r>
          </w:p>
        </w:tc>
      </w:tr>
      <w:tr w:rsidR="00A9157B" w:rsidRPr="00DF1B7B" w14:paraId="187022D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1E305C4"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Prognozowany koszt </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D60DFA2"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0,00 zł</w:t>
            </w:r>
          </w:p>
        </w:tc>
      </w:tr>
      <w:tr w:rsidR="00A9157B" w:rsidRPr="00DF1B7B" w14:paraId="7EDBC3D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0F6706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942B30D"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nie dotyczy</w:t>
            </w:r>
          </w:p>
        </w:tc>
      </w:tr>
      <w:tr w:rsidR="00A9157B" w:rsidRPr="00DF1B7B" w14:paraId="78D712D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FF46824"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E4C1BE5"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w:t>
            </w:r>
          </w:p>
        </w:tc>
      </w:tr>
      <w:tr w:rsidR="00A9157B" w:rsidRPr="00DF1B7B" w14:paraId="3A89C49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DFA4BEB"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63F6EC8"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Zadanie wykonywane w ramach obowiązków służbowych pracownika Starostwa Powiatowego w Lublińcu - w związku z tym, nie poniesiono żadnych kosztów.</w:t>
            </w:r>
          </w:p>
        </w:tc>
      </w:tr>
    </w:tbl>
    <w:p w14:paraId="521F1272" w14:textId="13BCF339" w:rsidR="000C6E3F" w:rsidRPr="00DF1B7B" w:rsidRDefault="000C6E3F" w:rsidP="009F5F36">
      <w:pPr>
        <w:pStyle w:val="rdo"/>
        <w:rPr>
          <w:rFonts w:eastAsia="Calibri"/>
        </w:rPr>
      </w:pPr>
      <w:bookmarkStart w:id="147" w:name="_Hlk78468032"/>
      <w:bookmarkEnd w:id="146"/>
      <w:r w:rsidRPr="00DF1B7B">
        <w:rPr>
          <w:rFonts w:eastAsia="Calibri"/>
        </w:rPr>
        <w:t xml:space="preserve">Źródło: dane </w:t>
      </w:r>
      <w:r w:rsidR="003315A3" w:rsidRPr="00DF1B7B">
        <w:rPr>
          <w:rFonts w:eastAsia="Calibri"/>
        </w:rPr>
        <w:t>JST</w:t>
      </w:r>
      <w:bookmarkEnd w:id="147"/>
    </w:p>
    <w:p w14:paraId="52CB8FAC" w14:textId="77777777" w:rsidR="009F5F36" w:rsidRPr="00DF1B7B" w:rsidRDefault="009F5F36" w:rsidP="009F5F36">
      <w:pPr>
        <w:pStyle w:val="rdo"/>
        <w:rPr>
          <w:rFonts w:eastAsia="Calibri"/>
        </w:rPr>
      </w:pPr>
    </w:p>
    <w:p w14:paraId="4305D56E" w14:textId="72DCDE32" w:rsidR="000C6E3F" w:rsidRPr="00DF1B7B" w:rsidRDefault="000C6E3F" w:rsidP="000C6E3F">
      <w:pPr>
        <w:pStyle w:val="Legenda"/>
        <w:keepNext/>
        <w:rPr>
          <w:lang w:val="pl-PL"/>
        </w:rPr>
      </w:pPr>
      <w:bookmarkStart w:id="148" w:name="_Toc80712010"/>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17</w:t>
      </w:r>
      <w:r w:rsidRPr="00DF1B7B">
        <w:rPr>
          <w:lang w:val="pl-PL"/>
        </w:rPr>
        <w:fldChar w:fldCharType="end"/>
      </w:r>
      <w:r w:rsidRPr="00DF1B7B">
        <w:rPr>
          <w:lang w:val="pl-PL"/>
        </w:rPr>
        <w:t xml:space="preserve"> Karta zadania 2</w:t>
      </w:r>
      <w:bookmarkEnd w:id="148"/>
      <w:r w:rsidRPr="00DF1B7B">
        <w:rPr>
          <w:lang w:val="pl-PL"/>
        </w:rPr>
        <w:t xml:space="preserve"> </w:t>
      </w:r>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39305832"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307C3947"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8AE138A"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Wydanie przewodnika turystycznego</w:t>
            </w:r>
          </w:p>
        </w:tc>
      </w:tr>
      <w:tr w:rsidR="00A9157B" w:rsidRPr="00DF1B7B" w14:paraId="036DB0D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EB43F73"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3F2C49E"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Powiat Lubliniecki</w:t>
            </w:r>
          </w:p>
        </w:tc>
      </w:tr>
      <w:tr w:rsidR="00A9157B" w:rsidRPr="00DF1B7B" w14:paraId="0670FF9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22556C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D8019F8"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A9157B" w:rsidRPr="00DF1B7B" w14:paraId="38188BB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80AC63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062C47C"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powiat lubliniecki</w:t>
            </w:r>
          </w:p>
        </w:tc>
      </w:tr>
      <w:tr w:rsidR="00A9157B" w:rsidRPr="00DF1B7B" w14:paraId="17E5F36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0B5781A"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CCD37E3"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Wydruk przewodnika w nakładzie 500 szt.</w:t>
            </w:r>
          </w:p>
        </w:tc>
      </w:tr>
      <w:tr w:rsidR="00A9157B" w:rsidRPr="00DF1B7B" w14:paraId="0CBCDAB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BB6AA13" w14:textId="77777777" w:rsidR="00A9157B" w:rsidRPr="00DF1B7B" w:rsidRDefault="00A9157B" w:rsidP="007A3E96">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Prognozowany koszt</w:t>
            </w:r>
            <w:r w:rsidRPr="00DF1B7B">
              <w:rPr>
                <w:rFonts w:ascii="Arial" w:eastAsia="Calibri" w:hAnsi="Arial" w:cs="Arial"/>
                <w:b/>
                <w:bCs/>
                <w:sz w:val="20"/>
                <w:szCs w:val="20"/>
              </w:rPr>
              <w:t xml:space="preserve"> </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9A792F0" w14:textId="7B4221F6"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6 510,00</w:t>
            </w:r>
            <w:r w:rsidR="00D5070D" w:rsidRPr="00DF1B7B">
              <w:rPr>
                <w:rFonts w:ascii="Arial" w:eastAsia="Calibri" w:hAnsi="Arial" w:cs="Arial"/>
                <w:sz w:val="20"/>
                <w:szCs w:val="20"/>
              </w:rPr>
              <w:t xml:space="preserve"> zł</w:t>
            </w:r>
          </w:p>
        </w:tc>
      </w:tr>
      <w:tr w:rsidR="00A9157B" w:rsidRPr="00DF1B7B" w14:paraId="6E8EB9E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41FEDBB"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7F008C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budżet Powiatu Lublinieckiego</w:t>
            </w:r>
          </w:p>
        </w:tc>
      </w:tr>
      <w:tr w:rsidR="00A9157B" w:rsidRPr="00DF1B7B" w14:paraId="4E8CFB4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7F92E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D34D2E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w:t>
            </w:r>
          </w:p>
        </w:tc>
      </w:tr>
      <w:tr w:rsidR="00A9157B" w:rsidRPr="00DF1B7B" w14:paraId="406C64C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18FE40D"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82C8EBA" w14:textId="77777777" w:rsidR="00A9157B" w:rsidRPr="00DF1B7B" w:rsidRDefault="00A9157B" w:rsidP="007A3E96">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Wskazany koszt obejmuje tylko wydruk.</w:t>
            </w:r>
            <w:r w:rsidRPr="00DF1B7B">
              <w:rPr>
                <w:rFonts w:ascii="Calibri" w:eastAsia="Calibri" w:hAnsi="Calibri" w:cs="Times New Roman"/>
              </w:rPr>
              <w:t xml:space="preserve"> </w:t>
            </w:r>
            <w:r w:rsidRPr="00DF1B7B">
              <w:rPr>
                <w:rFonts w:ascii="Arial" w:eastAsia="Calibri" w:hAnsi="Arial" w:cs="Arial"/>
                <w:sz w:val="20"/>
                <w:szCs w:val="20"/>
              </w:rPr>
              <w:t>Podany prognozowany koszt realizacji (w zł) jest orientacyjny i może ulec zmianie.</w:t>
            </w:r>
          </w:p>
        </w:tc>
      </w:tr>
    </w:tbl>
    <w:p w14:paraId="2EC8C45E" w14:textId="6067BABA" w:rsidR="00FA4909" w:rsidRPr="00DF1B7B" w:rsidRDefault="003315A3" w:rsidP="009F5F36">
      <w:pPr>
        <w:pStyle w:val="rdo"/>
        <w:rPr>
          <w:rFonts w:eastAsia="Calibri"/>
        </w:rPr>
      </w:pPr>
      <w:r w:rsidRPr="00DF1B7B">
        <w:rPr>
          <w:rFonts w:eastAsia="Calibri"/>
        </w:rPr>
        <w:t>Źródło: dane JST</w:t>
      </w:r>
    </w:p>
    <w:p w14:paraId="06735C6C" w14:textId="77777777" w:rsidR="009F5F36" w:rsidRPr="00DF1B7B" w:rsidRDefault="009F5F36" w:rsidP="009F5F36">
      <w:pPr>
        <w:pStyle w:val="rdo"/>
        <w:rPr>
          <w:rFonts w:eastAsia="Calibri"/>
        </w:rPr>
      </w:pPr>
    </w:p>
    <w:p w14:paraId="609480BF" w14:textId="2A3C7B8E" w:rsidR="00A9157B" w:rsidRPr="00DF1B7B" w:rsidRDefault="0017359B" w:rsidP="00FA4909">
      <w:pPr>
        <w:pStyle w:val="HeadingDentons2"/>
        <w:numPr>
          <w:ilvl w:val="0"/>
          <w:numId w:val="0"/>
        </w:numPr>
        <w:ind w:left="284" w:hanging="284"/>
        <w:rPr>
          <w:rFonts w:eastAsia="Calibri"/>
          <w:lang w:eastAsia="pl-PL"/>
        </w:rPr>
      </w:pPr>
      <w:bookmarkStart w:id="149" w:name="_Toc78489697"/>
      <w:r w:rsidRPr="00DF1B7B">
        <w:rPr>
          <w:rFonts w:eastAsia="Calibri"/>
          <w:lang w:eastAsia="pl-PL"/>
        </w:rPr>
        <w:t>GMINA BORONÓW</w:t>
      </w:r>
      <w:bookmarkEnd w:id="149"/>
    </w:p>
    <w:p w14:paraId="30714934" w14:textId="067E6058" w:rsidR="00FA4909" w:rsidRPr="00DF1B7B" w:rsidRDefault="00FA4909" w:rsidP="00FA4909">
      <w:pPr>
        <w:pStyle w:val="Legenda"/>
        <w:keepNext/>
        <w:rPr>
          <w:lang w:val="pl-PL"/>
        </w:rPr>
      </w:pPr>
      <w:bookmarkStart w:id="150" w:name="_Toc80712011"/>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18</w:t>
      </w:r>
      <w:r w:rsidRPr="00DF1B7B">
        <w:rPr>
          <w:lang w:val="pl-PL"/>
        </w:rPr>
        <w:fldChar w:fldCharType="end"/>
      </w:r>
      <w:r w:rsidRPr="00DF1B7B">
        <w:rPr>
          <w:lang w:val="pl-PL"/>
        </w:rPr>
        <w:t xml:space="preserve"> Karta zadania 3</w:t>
      </w:r>
      <w:bookmarkEnd w:id="150"/>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FA4909" w:rsidRPr="00DF1B7B" w14:paraId="1B2CC815"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78AAAEFD" w14:textId="77777777" w:rsidR="00FA4909" w:rsidRPr="00DF1B7B" w:rsidRDefault="00FA4909" w:rsidP="00201B12">
            <w:pPr>
              <w:suppressAutoHyphens/>
              <w:autoSpaceDN w:val="0"/>
              <w:spacing w:after="0" w:line="240" w:lineRule="auto"/>
              <w:textAlignment w:val="baseline"/>
              <w:rPr>
                <w:rFonts w:ascii="Arial" w:eastAsia="Calibri" w:hAnsi="Arial" w:cs="Arial"/>
                <w:color w:val="FFFFFF"/>
                <w:sz w:val="20"/>
                <w:szCs w:val="20"/>
              </w:rPr>
            </w:pPr>
            <w:bookmarkStart w:id="151" w:name="_Hlk76973553"/>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47080ECE" w14:textId="77777777" w:rsidR="00FA4909" w:rsidRPr="00DF1B7B" w:rsidRDefault="00FA4909"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Rozbudowa parku gminnego</w:t>
            </w:r>
          </w:p>
        </w:tc>
      </w:tr>
      <w:tr w:rsidR="00FA4909" w:rsidRPr="00DF1B7B" w14:paraId="31DFDB2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0049FE7"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C772553"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Boronów</w:t>
            </w:r>
          </w:p>
        </w:tc>
      </w:tr>
      <w:tr w:rsidR="00FA4909" w:rsidRPr="00DF1B7B" w14:paraId="27DEB9B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3E69C76"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10D5765"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FA4909" w:rsidRPr="00DF1B7B" w14:paraId="1735B79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686D32F"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D606CAC"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Boronów, miejscowość Boronów (działki nr  4107/654, 4144/654, 4106/654, 4918/665)</w:t>
            </w:r>
          </w:p>
        </w:tc>
      </w:tr>
      <w:tr w:rsidR="00FA4909" w:rsidRPr="00DF1B7B" w14:paraId="0AB2DDD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2D1AD33"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0EE229E" w14:textId="428BAA6B"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ramach zadania przewiduje się: rozbudowę istniejącej infrastruktury technicznej, powstanie bulwaru w postaci ścieżki z miejscami spotkań wzdłuż biegu rzeki Liswarta, rozbudowę istniejącego </w:t>
            </w:r>
            <w:proofErr w:type="spellStart"/>
            <w:r w:rsidRPr="00DF1B7B">
              <w:rPr>
                <w:rFonts w:ascii="Arial" w:eastAsia="Calibri" w:hAnsi="Arial" w:cs="Arial"/>
                <w:sz w:val="20"/>
                <w:szCs w:val="20"/>
              </w:rPr>
              <w:t>linarium</w:t>
            </w:r>
            <w:proofErr w:type="spellEnd"/>
            <w:r w:rsidRPr="00DF1B7B">
              <w:rPr>
                <w:rFonts w:ascii="Arial" w:eastAsia="Calibri" w:hAnsi="Arial" w:cs="Arial"/>
                <w:sz w:val="20"/>
                <w:szCs w:val="20"/>
              </w:rPr>
              <w:t>,  boisko do siatkówki oraz</w:t>
            </w:r>
            <w:r w:rsidR="00473563" w:rsidRPr="00DF1B7B">
              <w:rPr>
                <w:rFonts w:ascii="Arial" w:eastAsia="Calibri" w:hAnsi="Arial" w:cs="Arial"/>
                <w:sz w:val="20"/>
                <w:szCs w:val="20"/>
              </w:rPr>
              <w:t> </w:t>
            </w:r>
            <w:r w:rsidRPr="00DF1B7B">
              <w:rPr>
                <w:rFonts w:ascii="Arial" w:eastAsia="Calibri" w:hAnsi="Arial" w:cs="Arial"/>
                <w:sz w:val="20"/>
                <w:szCs w:val="20"/>
              </w:rPr>
              <w:t>badmintona, budowę wielofunkcyjnej przestrzeni w postaci wzniesienia z</w:t>
            </w:r>
            <w:r w:rsidR="00473563" w:rsidRPr="00DF1B7B">
              <w:rPr>
                <w:rFonts w:ascii="Arial" w:eastAsia="Calibri" w:hAnsi="Arial" w:cs="Arial"/>
                <w:sz w:val="20"/>
                <w:szCs w:val="20"/>
              </w:rPr>
              <w:t> </w:t>
            </w:r>
            <w:r w:rsidRPr="00DF1B7B">
              <w:rPr>
                <w:rFonts w:ascii="Arial" w:eastAsia="Calibri" w:hAnsi="Arial" w:cs="Arial"/>
                <w:sz w:val="20"/>
                <w:szCs w:val="20"/>
              </w:rPr>
              <w:t xml:space="preserve">miejscami spotkań, amfiteatrem i widownią, rozbudowę istniejącego placu zabaw o dodatkowe elementy, powstanie strefy typu </w:t>
            </w:r>
            <w:proofErr w:type="spellStart"/>
            <w:r w:rsidRPr="00DF1B7B">
              <w:rPr>
                <w:rFonts w:ascii="Arial" w:eastAsia="Calibri" w:hAnsi="Arial" w:cs="Arial"/>
                <w:sz w:val="20"/>
                <w:szCs w:val="20"/>
              </w:rPr>
              <w:t>street</w:t>
            </w:r>
            <w:proofErr w:type="spellEnd"/>
            <w:r w:rsidRPr="00DF1B7B">
              <w:rPr>
                <w:rFonts w:ascii="Arial" w:eastAsia="Calibri" w:hAnsi="Arial" w:cs="Arial"/>
                <w:sz w:val="20"/>
                <w:szCs w:val="20"/>
              </w:rPr>
              <w:t xml:space="preserve"> </w:t>
            </w:r>
            <w:proofErr w:type="spellStart"/>
            <w:r w:rsidRPr="00DF1B7B">
              <w:rPr>
                <w:rFonts w:ascii="Arial" w:eastAsia="Calibri" w:hAnsi="Arial" w:cs="Arial"/>
                <w:sz w:val="20"/>
                <w:szCs w:val="20"/>
              </w:rPr>
              <w:t>workout</w:t>
            </w:r>
            <w:proofErr w:type="spellEnd"/>
            <w:r w:rsidRPr="00DF1B7B">
              <w:rPr>
                <w:rFonts w:ascii="Arial" w:eastAsia="Calibri" w:hAnsi="Arial" w:cs="Arial"/>
                <w:sz w:val="20"/>
                <w:szCs w:val="20"/>
              </w:rPr>
              <w:t xml:space="preserve"> park, zagospodarowanie terenu lasu namorzynowego.</w:t>
            </w:r>
          </w:p>
        </w:tc>
      </w:tr>
      <w:tr w:rsidR="00FA4909" w:rsidRPr="00DF1B7B" w14:paraId="76F12D1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AF66FA9"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B2649FD"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3 000 000,00 zł</w:t>
            </w:r>
          </w:p>
        </w:tc>
      </w:tr>
      <w:tr w:rsidR="00FA4909" w:rsidRPr="00DF1B7B" w14:paraId="5EFCEC6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D5C0F25"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FBDCA0B"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FA4909" w:rsidRPr="00DF1B7B" w14:paraId="3DF7015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805EE2E"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68F2E7C"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2022-2025</w:t>
            </w:r>
          </w:p>
        </w:tc>
      </w:tr>
      <w:tr w:rsidR="00FA4909" w:rsidRPr="00DF1B7B" w14:paraId="109ECBE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7FC6770" w14:textId="77777777" w:rsidR="00FA4909" w:rsidRPr="00DF1B7B" w:rsidRDefault="00FA4909"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91909EE" w14:textId="4BBE0338" w:rsidR="00FA4909" w:rsidRPr="00DF1B7B" w:rsidRDefault="000761B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bookmarkEnd w:id="151"/>
    <w:p w14:paraId="0D08E0C7" w14:textId="220B172F" w:rsidR="005563E9" w:rsidRPr="00DF1B7B" w:rsidRDefault="00C911EC" w:rsidP="005563E9">
      <w:pPr>
        <w:pStyle w:val="rdo"/>
        <w:rPr>
          <w:rFonts w:eastAsia="Calibri"/>
        </w:rPr>
      </w:pPr>
      <w:r w:rsidRPr="00DF1B7B">
        <w:rPr>
          <w:rFonts w:eastAsia="Calibri"/>
        </w:rPr>
        <w:t>Źródło: dane JST</w:t>
      </w:r>
    </w:p>
    <w:p w14:paraId="1E8534FA" w14:textId="77777777" w:rsidR="009F5F36" w:rsidRPr="00DF1B7B" w:rsidRDefault="009F5F36" w:rsidP="005563E9">
      <w:pPr>
        <w:pStyle w:val="rdo"/>
        <w:rPr>
          <w:rFonts w:eastAsia="Calibri"/>
        </w:rPr>
      </w:pPr>
    </w:p>
    <w:p w14:paraId="3103F8F6" w14:textId="27F75751" w:rsidR="0061162D" w:rsidRPr="00DF1B7B" w:rsidRDefault="0061162D" w:rsidP="0061162D">
      <w:pPr>
        <w:pStyle w:val="Legenda"/>
        <w:keepNext/>
        <w:rPr>
          <w:lang w:val="pl-PL"/>
        </w:rPr>
      </w:pPr>
      <w:bookmarkStart w:id="152" w:name="_Toc80712012"/>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Pr="00DF1B7B">
        <w:rPr>
          <w:lang w:val="pl-PL"/>
        </w:rPr>
        <w:t>19</w:t>
      </w:r>
      <w:r w:rsidRPr="00DF1B7B">
        <w:rPr>
          <w:lang w:val="pl-PL"/>
        </w:rPr>
        <w:fldChar w:fldCharType="end"/>
      </w:r>
      <w:r w:rsidRPr="00DF1B7B">
        <w:rPr>
          <w:lang w:val="pl-PL"/>
        </w:rPr>
        <w:t xml:space="preserve"> Karta zadania 4</w:t>
      </w:r>
      <w:bookmarkEnd w:id="152"/>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5563E9" w:rsidRPr="00DF1B7B" w14:paraId="674502CE" w14:textId="77777777" w:rsidTr="005A5835">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15C28481" w14:textId="77777777" w:rsidR="005563E9" w:rsidRPr="00DF1B7B" w:rsidRDefault="005563E9" w:rsidP="005A5835">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62621178" w14:textId="0DDA0696" w:rsidR="005563E9" w:rsidRPr="00DF1B7B" w:rsidRDefault="000761B8" w:rsidP="005A5835">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Rozbudowa placu rekreacyjno-sportowego w sołectwie Hucisko</w:t>
            </w:r>
          </w:p>
        </w:tc>
      </w:tr>
      <w:tr w:rsidR="005563E9" w:rsidRPr="00DF1B7B" w14:paraId="0A6790C9"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D898D59"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1007A7C"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Boronów</w:t>
            </w:r>
          </w:p>
        </w:tc>
      </w:tr>
      <w:tr w:rsidR="005563E9" w:rsidRPr="00DF1B7B" w14:paraId="7456720A"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22A292A"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67A13CC"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5563E9" w:rsidRPr="00DF1B7B" w14:paraId="27AC965E"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361F048"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F4BBD5E" w14:textId="4B07B90B" w:rsidR="005563E9" w:rsidRPr="00DF1B7B" w:rsidRDefault="000761B8"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Boronów, miejscowość Hucisko</w:t>
            </w:r>
          </w:p>
        </w:tc>
      </w:tr>
      <w:tr w:rsidR="005563E9" w:rsidRPr="00DF1B7B" w14:paraId="7529E971"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311581C"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6F2597A" w14:textId="77777777" w:rsidR="0061162D" w:rsidRPr="00DF1B7B" w:rsidRDefault="0061162D" w:rsidP="0061162D">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 ramach zadania zostanie zagospodarowany teren przy stawach rekreacyjnych</w:t>
            </w:r>
          </w:p>
          <w:p w14:paraId="2A5F7A9C" w14:textId="77777777" w:rsidR="0061162D" w:rsidRPr="00DF1B7B" w:rsidRDefault="0061162D" w:rsidP="0061162D">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miejscowości Hucisko (gmina Boronów),  </w:t>
            </w:r>
          </w:p>
          <w:p w14:paraId="2BEF6B9E" w14:textId="23BCC925" w:rsidR="0061162D" w:rsidRPr="00DF1B7B" w:rsidRDefault="0061162D" w:rsidP="0061162D">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Szczegółowy zakres zadania:</w:t>
            </w:r>
          </w:p>
          <w:p w14:paraId="1B00680A" w14:textId="77777777" w:rsidR="0061162D" w:rsidRPr="00DF1B7B" w:rsidRDefault="0061162D" w:rsidP="0061162D">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budowa boiska wielofunkcyjnego,</w:t>
            </w:r>
          </w:p>
          <w:p w14:paraId="1201623A" w14:textId="77777777" w:rsidR="005563E9" w:rsidRPr="00DF1B7B" w:rsidRDefault="0061162D" w:rsidP="0061162D">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rozbudowa placu zabaw,</w:t>
            </w:r>
          </w:p>
          <w:p w14:paraId="6B6DFA58" w14:textId="55144ACE" w:rsidR="0061162D" w:rsidRPr="00DF1B7B" w:rsidRDefault="0061162D" w:rsidP="0061162D">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budowa przystanku turystycznego.</w:t>
            </w:r>
          </w:p>
        </w:tc>
      </w:tr>
      <w:tr w:rsidR="005563E9" w:rsidRPr="00DF1B7B" w14:paraId="79DF8D4E"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3ED8E68"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B7D1D73"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3 000 000,00 zł</w:t>
            </w:r>
          </w:p>
        </w:tc>
      </w:tr>
      <w:tr w:rsidR="005563E9" w:rsidRPr="00DF1B7B" w14:paraId="15D745B8"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03CE2F3"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ADB3044"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5563E9" w:rsidRPr="00DF1B7B" w14:paraId="0A87595E"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E9A7357"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647C619" w14:textId="21EEA590"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w:t>
            </w:r>
            <w:r w:rsidR="000761B8" w:rsidRPr="00DF1B7B">
              <w:rPr>
                <w:rFonts w:ascii="Arial" w:eastAsia="Calibri" w:hAnsi="Arial" w:cs="Arial"/>
                <w:sz w:val="20"/>
                <w:szCs w:val="20"/>
              </w:rPr>
              <w:t>3</w:t>
            </w:r>
            <w:r w:rsidRPr="00DF1B7B">
              <w:rPr>
                <w:rFonts w:ascii="Arial" w:eastAsia="Calibri" w:hAnsi="Arial" w:cs="Arial"/>
                <w:sz w:val="20"/>
                <w:szCs w:val="20"/>
              </w:rPr>
              <w:t>-2025</w:t>
            </w:r>
          </w:p>
        </w:tc>
      </w:tr>
      <w:tr w:rsidR="005563E9" w:rsidRPr="00DF1B7B" w14:paraId="5B80C2ED" w14:textId="77777777" w:rsidTr="005A5835">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57C2C0A" w14:textId="77777777" w:rsidR="005563E9" w:rsidRPr="00DF1B7B" w:rsidRDefault="005563E9"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7B23AA7" w14:textId="0B9A1CBB" w:rsidR="005563E9" w:rsidRPr="00DF1B7B" w:rsidRDefault="000761B8" w:rsidP="005A5835">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00724C2D" w14:textId="0A111991" w:rsidR="005563E9" w:rsidRPr="00DF1B7B" w:rsidRDefault="0061162D" w:rsidP="005563E9">
      <w:pPr>
        <w:pStyle w:val="rdo"/>
        <w:rPr>
          <w:rFonts w:eastAsia="Calibri"/>
        </w:rPr>
      </w:pPr>
      <w:r w:rsidRPr="00DF1B7B">
        <w:rPr>
          <w:rFonts w:eastAsia="Calibri"/>
        </w:rPr>
        <w:t>Źródło: dane JST</w:t>
      </w:r>
    </w:p>
    <w:p w14:paraId="4D0E8DA4" w14:textId="77777777" w:rsidR="009F5F36" w:rsidRPr="00DF1B7B" w:rsidRDefault="009F5F36" w:rsidP="005563E9">
      <w:pPr>
        <w:pStyle w:val="rdo"/>
        <w:rPr>
          <w:rFonts w:eastAsia="Calibri"/>
        </w:rPr>
      </w:pPr>
    </w:p>
    <w:p w14:paraId="6F5428DA" w14:textId="1DE44A47" w:rsidR="003315A3" w:rsidRPr="00DF1B7B" w:rsidRDefault="003315A3" w:rsidP="003315A3">
      <w:pPr>
        <w:pStyle w:val="Legenda"/>
        <w:keepNext/>
        <w:rPr>
          <w:lang w:val="pl-PL"/>
        </w:rPr>
      </w:pPr>
      <w:bookmarkStart w:id="153" w:name="_Toc80712013"/>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20</w:t>
      </w:r>
      <w:r w:rsidRPr="00DF1B7B">
        <w:rPr>
          <w:lang w:val="pl-PL"/>
        </w:rPr>
        <w:fldChar w:fldCharType="end"/>
      </w:r>
      <w:r w:rsidRPr="00DF1B7B">
        <w:rPr>
          <w:lang w:val="pl-PL"/>
        </w:rPr>
        <w:t xml:space="preserve"> Karta zadania </w:t>
      </w:r>
      <w:r w:rsidR="0065660E" w:rsidRPr="00DF1B7B">
        <w:rPr>
          <w:lang w:val="pl-PL"/>
        </w:rPr>
        <w:t>5</w:t>
      </w:r>
      <w:bookmarkEnd w:id="153"/>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58D96F69" w14:textId="77777777" w:rsidTr="00317C96">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76426A9"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482BF16B"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Zagospodarowanie terenu strefy bezpiecznego postoju wraz z funkcją obsługi turystycznej w sołectwie Hucisko</w:t>
            </w:r>
          </w:p>
        </w:tc>
      </w:tr>
      <w:tr w:rsidR="00A9157B" w:rsidRPr="00DF1B7B" w14:paraId="7F835957"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893EB4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DB6F93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Boronów</w:t>
            </w:r>
          </w:p>
        </w:tc>
      </w:tr>
      <w:tr w:rsidR="00A9157B" w:rsidRPr="00DF1B7B" w14:paraId="2910B059"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D075ECE" w14:textId="77777777" w:rsidR="00A9157B" w:rsidRPr="00DF1B7B" w:rsidRDefault="00A9157B" w:rsidP="007A3E96">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ECCFCF2"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406DE637"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04A1769"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570B8CA"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Boronów, miejscowość Hucisko (działki nr  582/5; 583/5; 584/5)</w:t>
            </w:r>
          </w:p>
        </w:tc>
      </w:tr>
      <w:tr w:rsidR="00A9157B" w:rsidRPr="00DF1B7B" w14:paraId="0B5862A9"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325A31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5EFBF9D"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ramach zadania zostanie zagospodarowany teren przy istniejącym przystanku autobusowym przy ulicy Spokojnej w miejscowości Hucisko (gmina Boronów),  </w:t>
            </w:r>
          </w:p>
          <w:p w14:paraId="3996E4B2"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Szczegółowy zakres zadania:</w:t>
            </w:r>
          </w:p>
          <w:p w14:paraId="6CD0416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utwardzenie terenu w obrębie bezpiecznego postoju oraz dojść do wiat i altan,</w:t>
            </w:r>
          </w:p>
          <w:p w14:paraId="0C69E3DD" w14:textId="18E4B579"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zakup i montaż wiaty przystankowej z wyposażeniem,</w:t>
            </w:r>
          </w:p>
          <w:p w14:paraId="555747DC"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zakup i montaż altany  rowerowej z 10 miejscami na rowery,</w:t>
            </w:r>
          </w:p>
          <w:p w14:paraId="106CB411" w14:textId="6DB92A2E"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 zakup i montaż altany turystycznej z wyposażeniem (2 ławy i stół oraz kosz na</w:t>
            </w:r>
            <w:r w:rsidR="00473563" w:rsidRPr="00DF1B7B">
              <w:rPr>
                <w:rFonts w:ascii="Arial" w:eastAsia="Calibri" w:hAnsi="Arial" w:cs="Arial"/>
                <w:sz w:val="20"/>
                <w:szCs w:val="20"/>
              </w:rPr>
              <w:t> </w:t>
            </w:r>
            <w:r w:rsidRPr="00DF1B7B">
              <w:rPr>
                <w:rFonts w:ascii="Arial" w:eastAsia="Calibri" w:hAnsi="Arial" w:cs="Arial"/>
                <w:sz w:val="20"/>
                <w:szCs w:val="20"/>
              </w:rPr>
              <w:t>śmieci),</w:t>
            </w:r>
          </w:p>
          <w:p w14:paraId="3544AE4B"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zakup i montaż tablicy informacyjnej o walorach przyrodniczych i historycznych związanych z miejscowością i regionem,</w:t>
            </w:r>
          </w:p>
          <w:p w14:paraId="26DF3CFA"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budowa oświetlenia terenu bezpiecznego postoju,</w:t>
            </w:r>
          </w:p>
          <w:p w14:paraId="5D331278"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nasadzenie drzew w ilości 15 szt. oraz wykonanie zieleńca.</w:t>
            </w:r>
          </w:p>
        </w:tc>
      </w:tr>
      <w:tr w:rsidR="00A9157B" w:rsidRPr="00DF1B7B" w14:paraId="03C4497E"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8CD916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1513753"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350 000,00 zł</w:t>
            </w:r>
          </w:p>
        </w:tc>
      </w:tr>
      <w:tr w:rsidR="00A9157B" w:rsidRPr="00DF1B7B" w14:paraId="4A25D0BA"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C440E30"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2D47F73" w14:textId="16DF21AE" w:rsidR="00797D5F" w:rsidRPr="00DF1B7B" w:rsidRDefault="00DC5A77" w:rsidP="00797D5F">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w:t>
            </w:r>
            <w:r w:rsidR="00797D5F" w:rsidRPr="00DF1B7B">
              <w:rPr>
                <w:rFonts w:ascii="Arial" w:eastAsia="Calibri" w:hAnsi="Arial" w:cs="Arial"/>
                <w:sz w:val="20"/>
                <w:szCs w:val="20"/>
              </w:rPr>
              <w:t xml:space="preserve">budżet Województwa Śląskiego w ramach </w:t>
            </w:r>
          </w:p>
          <w:p w14:paraId="79E10FBD" w14:textId="091BBBE6" w:rsidR="00A9157B" w:rsidRPr="00DF1B7B" w:rsidRDefault="00797D5F" w:rsidP="00797D5F">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Marszałkowskiego Konkursu ,,Inicjatywa Sołecka’’ w 2021 r.</w:t>
            </w:r>
          </w:p>
        </w:tc>
      </w:tr>
      <w:tr w:rsidR="00A9157B" w:rsidRPr="00DF1B7B" w14:paraId="1ADF2E52"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7C54E35"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7560A8A"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w:t>
            </w:r>
          </w:p>
        </w:tc>
      </w:tr>
      <w:tr w:rsidR="00A9157B" w:rsidRPr="00DF1B7B" w14:paraId="38D8C14D"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F00BFA0"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AC45409" w14:textId="4996EF80" w:rsidR="00A9157B" w:rsidRPr="00DF1B7B" w:rsidRDefault="000761B8"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6F498B94" w14:textId="78A83A2F" w:rsidR="007A3E96" w:rsidRPr="00DF1B7B" w:rsidRDefault="00C911EC" w:rsidP="009F5F36">
      <w:pPr>
        <w:pStyle w:val="rdo"/>
        <w:rPr>
          <w:rFonts w:eastAsia="Calibri"/>
        </w:rPr>
      </w:pPr>
      <w:r w:rsidRPr="00DF1B7B">
        <w:rPr>
          <w:rFonts w:eastAsia="Calibri"/>
        </w:rPr>
        <w:t>Źródło: dane JST</w:t>
      </w:r>
    </w:p>
    <w:p w14:paraId="68CD1FBF" w14:textId="77777777" w:rsidR="009F5F36" w:rsidRPr="00DF1B7B" w:rsidRDefault="009F5F36" w:rsidP="009F5F36">
      <w:pPr>
        <w:pStyle w:val="rdo"/>
        <w:rPr>
          <w:rFonts w:eastAsia="Calibri"/>
        </w:rPr>
      </w:pPr>
    </w:p>
    <w:p w14:paraId="101022E9" w14:textId="344E9D43" w:rsidR="007A3E96" w:rsidRPr="00DF1B7B" w:rsidRDefault="0017359B" w:rsidP="0017359B">
      <w:pPr>
        <w:pStyle w:val="HeadingDentons2"/>
        <w:numPr>
          <w:ilvl w:val="0"/>
          <w:numId w:val="0"/>
        </w:numPr>
        <w:rPr>
          <w:rFonts w:eastAsia="Calibri"/>
        </w:rPr>
      </w:pPr>
      <w:bookmarkStart w:id="154" w:name="_Toc78489698"/>
      <w:r w:rsidRPr="00DF1B7B">
        <w:rPr>
          <w:rFonts w:eastAsia="Calibri"/>
        </w:rPr>
        <w:t>GMINA CIASNA</w:t>
      </w:r>
      <w:bookmarkEnd w:id="154"/>
    </w:p>
    <w:p w14:paraId="14C7C317" w14:textId="2707A7F1" w:rsidR="00A96A4B" w:rsidRPr="00DF1B7B" w:rsidRDefault="00A96A4B" w:rsidP="00A96A4B">
      <w:pPr>
        <w:pStyle w:val="Legenda"/>
        <w:keepNext/>
        <w:rPr>
          <w:lang w:val="pl-PL"/>
        </w:rPr>
      </w:pPr>
      <w:bookmarkStart w:id="155" w:name="_Toc80712014"/>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21</w:t>
      </w:r>
      <w:r w:rsidRPr="00DF1B7B">
        <w:rPr>
          <w:lang w:val="pl-PL"/>
        </w:rPr>
        <w:fldChar w:fldCharType="end"/>
      </w:r>
      <w:r w:rsidRPr="00DF1B7B">
        <w:rPr>
          <w:lang w:val="pl-PL"/>
        </w:rPr>
        <w:t xml:space="preserve"> Karta zadania </w:t>
      </w:r>
      <w:r w:rsidR="0065660E" w:rsidRPr="00DF1B7B">
        <w:rPr>
          <w:lang w:val="pl-PL"/>
        </w:rPr>
        <w:t>6</w:t>
      </w:r>
      <w:bookmarkEnd w:id="155"/>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6A4B" w:rsidRPr="00DF1B7B" w14:paraId="001EDCBD"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E95E3E8" w14:textId="77777777" w:rsidR="00A96A4B" w:rsidRPr="00DF1B7B" w:rsidRDefault="00A96A4B"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754ED43" w14:textId="77777777" w:rsidR="00A96A4B" w:rsidRPr="00DF1B7B" w:rsidRDefault="00A96A4B"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color w:val="FFFFFF"/>
                <w:sz w:val="20"/>
                <w:szCs w:val="20"/>
              </w:rPr>
              <w:t>Odbudowa Zespołu Pałacowo-Parkowego w Sierakowie Śląskim</w:t>
            </w:r>
          </w:p>
        </w:tc>
      </w:tr>
      <w:tr w:rsidR="00A96A4B" w:rsidRPr="00DF1B7B" w14:paraId="4D6A841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B06F762"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54D3157"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w:t>
            </w:r>
          </w:p>
        </w:tc>
      </w:tr>
      <w:tr w:rsidR="00A96A4B" w:rsidRPr="00DF1B7B" w14:paraId="589845C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A5A23A7"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F16611C"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6A4B" w:rsidRPr="00DF1B7B" w14:paraId="4DD887F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4BA2F52"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5B64DEE"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 miejscowość Sieraków Śląski</w:t>
            </w:r>
          </w:p>
        </w:tc>
      </w:tr>
      <w:tr w:rsidR="00A96A4B" w:rsidRPr="00DF1B7B" w14:paraId="7DD40C1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6E3F249"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1D283CD"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Neobarokowy pałac zbudowany na planie zbliżonym do litery H, składa się z parterowego korpusu i dwóch dwukondygnacyjnych skrzydeł bocznych. Po drugiej wojnie światowej pałac spełniał różne funkcje między innymi mieszkalne. Miał tam także siedzibę Gminny Ośrodek Kultury w Ciasnej. </w:t>
            </w:r>
          </w:p>
          <w:p w14:paraId="341752E6" w14:textId="4E0B7B63"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Obecnie budynek podlega ochronie konserwatora zabytków i wymaga kompleksowej odbudowy w celu zape</w:t>
            </w:r>
            <w:r w:rsidR="00167BDD" w:rsidRPr="00DF1B7B">
              <w:rPr>
                <w:rFonts w:ascii="Arial" w:eastAsia="Calibri" w:hAnsi="Arial" w:cs="Arial"/>
                <w:sz w:val="20"/>
                <w:szCs w:val="20"/>
              </w:rPr>
              <w:t>w</w:t>
            </w:r>
            <w:r w:rsidRPr="00DF1B7B">
              <w:rPr>
                <w:rFonts w:ascii="Arial" w:eastAsia="Calibri" w:hAnsi="Arial" w:cs="Arial"/>
                <w:sz w:val="20"/>
                <w:szCs w:val="20"/>
              </w:rPr>
              <w:t xml:space="preserve">nienia odpowiedniej funkcjonalności. W kolejnych etapach odbudowane zostaną poszczególne piętra budynku oraz zagospodarowane zostanie wnętrze budynku wraz z otoczeniem. W wyniku planowanej odbudowy w budynku siedzibę będą miały gminne instytucje pomocy społecznej i kultury.  </w:t>
            </w:r>
          </w:p>
        </w:tc>
      </w:tr>
      <w:tr w:rsidR="00A96A4B" w:rsidRPr="00DF1B7B" w14:paraId="302D82F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AE15DBF"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2D63EA1"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15 000 000,00 zł</w:t>
            </w:r>
          </w:p>
        </w:tc>
      </w:tr>
      <w:tr w:rsidR="00A96A4B" w:rsidRPr="00DF1B7B" w14:paraId="7BFD545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D0583A9"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798CD00"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6A4B" w:rsidRPr="00DF1B7B" w14:paraId="4808D59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0995131"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4CC98A5"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2021-2025</w:t>
            </w:r>
          </w:p>
        </w:tc>
      </w:tr>
      <w:tr w:rsidR="00A96A4B" w:rsidRPr="00DF1B7B" w14:paraId="2372811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5F71864"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36F6495" w14:textId="3CFE547F" w:rsidR="00A96A4B" w:rsidRPr="00DF1B7B" w:rsidRDefault="000761B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46F3EF20" w14:textId="05AC89EB" w:rsidR="00A96A4B" w:rsidRPr="00DF1B7B" w:rsidRDefault="00C911EC" w:rsidP="009F5F36">
      <w:pPr>
        <w:pStyle w:val="rdo"/>
        <w:rPr>
          <w:rFonts w:eastAsia="Calibri"/>
        </w:rPr>
      </w:pPr>
      <w:r w:rsidRPr="00DF1B7B">
        <w:rPr>
          <w:rFonts w:eastAsia="Calibri"/>
        </w:rPr>
        <w:t>Źródło: dane JST</w:t>
      </w:r>
    </w:p>
    <w:p w14:paraId="4733B385" w14:textId="77777777" w:rsidR="009F5F36" w:rsidRPr="00DF1B7B" w:rsidRDefault="009F5F36" w:rsidP="009F5F36">
      <w:pPr>
        <w:pStyle w:val="rdo"/>
        <w:rPr>
          <w:rFonts w:eastAsia="Calibri"/>
        </w:rPr>
      </w:pPr>
    </w:p>
    <w:p w14:paraId="695E43EA" w14:textId="20D7964D" w:rsidR="00A96A4B" w:rsidRPr="00DF1B7B" w:rsidRDefault="00A96A4B" w:rsidP="00A96A4B">
      <w:pPr>
        <w:pStyle w:val="Legenda"/>
        <w:keepNext/>
        <w:rPr>
          <w:lang w:val="pl-PL"/>
        </w:rPr>
      </w:pPr>
      <w:bookmarkStart w:id="156" w:name="_Toc8071201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22</w:t>
      </w:r>
      <w:r w:rsidRPr="00DF1B7B">
        <w:rPr>
          <w:lang w:val="pl-PL"/>
        </w:rPr>
        <w:fldChar w:fldCharType="end"/>
      </w:r>
      <w:r w:rsidRPr="00DF1B7B">
        <w:rPr>
          <w:lang w:val="pl-PL"/>
        </w:rPr>
        <w:t xml:space="preserve"> Karta zadania </w:t>
      </w:r>
      <w:r w:rsidR="0065660E" w:rsidRPr="00DF1B7B">
        <w:rPr>
          <w:lang w:val="pl-PL"/>
        </w:rPr>
        <w:t>7</w:t>
      </w:r>
      <w:bookmarkEnd w:id="156"/>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14C3F996" w14:textId="77777777" w:rsidTr="00317C96">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750389D"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B98821A"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Rewitalizacja obszaru ulic Lublinieckiej, Stawowej i Dobrodzieńskiej poprzez zagospodarowanie terenu w celu nadania funkcji rekreacyjnej i gospodarczej etap II</w:t>
            </w:r>
          </w:p>
        </w:tc>
      </w:tr>
      <w:tr w:rsidR="00A9157B" w:rsidRPr="00DF1B7B" w14:paraId="491E62D6"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D4AB6AD"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64ED3C0"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w:t>
            </w:r>
          </w:p>
        </w:tc>
      </w:tr>
      <w:tr w:rsidR="00A9157B" w:rsidRPr="00DF1B7B" w14:paraId="08C1B0FF"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DC28FC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C126537"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2B249739"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9AFDB17"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A74BA87"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 miejscowość Ciasna</w:t>
            </w:r>
          </w:p>
        </w:tc>
      </w:tr>
      <w:tr w:rsidR="00A9157B" w:rsidRPr="00DF1B7B" w14:paraId="6CF7CCC8"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5CA38CE"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9F1FB2C" w14:textId="69D51A46"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Przedmiotem projektu jest zagospodarowanie terenu wyznaczonego przez</w:t>
            </w:r>
            <w:r w:rsidR="00473563" w:rsidRPr="00DF1B7B">
              <w:rPr>
                <w:rFonts w:ascii="Arial" w:eastAsia="Calibri" w:hAnsi="Arial" w:cs="Arial"/>
                <w:sz w:val="20"/>
                <w:szCs w:val="20"/>
              </w:rPr>
              <w:t> </w:t>
            </w:r>
            <w:r w:rsidRPr="00DF1B7B">
              <w:rPr>
                <w:rFonts w:ascii="Arial" w:eastAsia="Calibri" w:hAnsi="Arial" w:cs="Arial"/>
                <w:sz w:val="20"/>
                <w:szCs w:val="20"/>
              </w:rPr>
              <w:t>ul.:</w:t>
            </w:r>
            <w:r w:rsidR="00473563" w:rsidRPr="00DF1B7B">
              <w:rPr>
                <w:rFonts w:ascii="Arial" w:eastAsia="Calibri" w:hAnsi="Arial" w:cs="Arial"/>
                <w:sz w:val="20"/>
                <w:szCs w:val="20"/>
              </w:rPr>
              <w:t> </w:t>
            </w:r>
            <w:r w:rsidRPr="00DF1B7B">
              <w:rPr>
                <w:rFonts w:ascii="Arial" w:eastAsia="Calibri" w:hAnsi="Arial" w:cs="Arial"/>
                <w:sz w:val="20"/>
                <w:szCs w:val="20"/>
              </w:rPr>
              <w:t xml:space="preserve">Lubliniecką, Stawową i Dobrodzieńską w celu nadania funkcji społecznej, rekreacyjnej, gospodarczej i edukacyjnej. Prace na rewitalizowanym </w:t>
            </w:r>
            <w:r w:rsidRPr="00DF1B7B">
              <w:rPr>
                <w:rFonts w:ascii="Arial" w:eastAsia="Calibri" w:hAnsi="Arial" w:cs="Arial"/>
                <w:sz w:val="20"/>
                <w:szCs w:val="20"/>
              </w:rPr>
              <w:lastRenderedPageBreak/>
              <w:t>terenie obejmą zagospodarowanie, w tym wykonanie niezbędnych placów i</w:t>
            </w:r>
            <w:r w:rsidR="00473563" w:rsidRPr="00DF1B7B">
              <w:rPr>
                <w:rFonts w:ascii="Arial" w:eastAsia="Calibri" w:hAnsi="Arial" w:cs="Arial"/>
                <w:sz w:val="20"/>
                <w:szCs w:val="20"/>
              </w:rPr>
              <w:t> </w:t>
            </w:r>
            <w:r w:rsidRPr="00DF1B7B">
              <w:rPr>
                <w:rFonts w:ascii="Arial" w:eastAsia="Calibri" w:hAnsi="Arial" w:cs="Arial"/>
                <w:sz w:val="20"/>
                <w:szCs w:val="20"/>
              </w:rPr>
              <w:t>chodników oraz wyposażenie terenu w niezbędne instalacje elektryczne i</w:t>
            </w:r>
            <w:r w:rsidR="00A8739F" w:rsidRPr="00DF1B7B">
              <w:rPr>
                <w:rFonts w:ascii="Arial" w:eastAsia="Calibri" w:hAnsi="Arial" w:cs="Arial"/>
                <w:sz w:val="20"/>
                <w:szCs w:val="20"/>
              </w:rPr>
              <w:t> </w:t>
            </w:r>
            <w:r w:rsidRPr="00DF1B7B">
              <w:rPr>
                <w:rFonts w:ascii="Arial" w:eastAsia="Calibri" w:hAnsi="Arial" w:cs="Arial"/>
                <w:sz w:val="20"/>
                <w:szCs w:val="20"/>
              </w:rPr>
              <w:t>wodociągowo-kanalizacyjne. Realizacja projektu przyczyni się do</w:t>
            </w:r>
            <w:r w:rsidR="00A8739F" w:rsidRPr="00DF1B7B">
              <w:rPr>
                <w:rFonts w:ascii="Arial" w:eastAsia="Calibri" w:hAnsi="Arial" w:cs="Arial"/>
                <w:sz w:val="20"/>
                <w:szCs w:val="20"/>
              </w:rPr>
              <w:t> </w:t>
            </w:r>
            <w:r w:rsidRPr="00DF1B7B">
              <w:rPr>
                <w:rFonts w:ascii="Arial" w:eastAsia="Calibri" w:hAnsi="Arial" w:cs="Arial"/>
                <w:sz w:val="20"/>
                <w:szCs w:val="20"/>
              </w:rPr>
              <w:t>uporządkowania zdegradowanego terenu oraz wykreowania i ożywienia centralnej przestrzeni publicznej w gminie, poprawy życia mieszkańców oraz</w:t>
            </w:r>
            <w:r w:rsidR="00A8739F" w:rsidRPr="00DF1B7B">
              <w:rPr>
                <w:rFonts w:ascii="Arial" w:eastAsia="Calibri" w:hAnsi="Arial" w:cs="Arial"/>
                <w:sz w:val="20"/>
                <w:szCs w:val="20"/>
              </w:rPr>
              <w:t> </w:t>
            </w:r>
            <w:r w:rsidRPr="00DF1B7B">
              <w:rPr>
                <w:rFonts w:ascii="Arial" w:eastAsia="Calibri" w:hAnsi="Arial" w:cs="Arial"/>
                <w:sz w:val="20"/>
                <w:szCs w:val="20"/>
              </w:rPr>
              <w:t>ich</w:t>
            </w:r>
            <w:r w:rsidR="00A8739F" w:rsidRPr="00DF1B7B">
              <w:rPr>
                <w:rFonts w:ascii="Arial" w:eastAsia="Calibri" w:hAnsi="Arial" w:cs="Arial"/>
                <w:sz w:val="20"/>
                <w:szCs w:val="20"/>
              </w:rPr>
              <w:t> </w:t>
            </w:r>
            <w:r w:rsidRPr="00DF1B7B">
              <w:rPr>
                <w:rFonts w:ascii="Arial" w:eastAsia="Calibri" w:hAnsi="Arial" w:cs="Arial"/>
                <w:sz w:val="20"/>
                <w:szCs w:val="20"/>
              </w:rPr>
              <w:t>aktywizacji</w:t>
            </w:r>
          </w:p>
          <w:p w14:paraId="433D93A3"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społeczno-zawodowej oraz ograniczenia zjawiska wykluczenia społecznego.</w:t>
            </w:r>
          </w:p>
          <w:p w14:paraId="2C55A716"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Projekt stanowi kontynuację i uzupełnienie działań prowadzonych w ramach etapu I.</w:t>
            </w:r>
          </w:p>
        </w:tc>
      </w:tr>
      <w:tr w:rsidR="00A9157B" w:rsidRPr="00DF1B7B" w14:paraId="7BA0CCE2"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9781408"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EA56F05"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1 300 000,00 zł</w:t>
            </w:r>
          </w:p>
        </w:tc>
      </w:tr>
      <w:tr w:rsidR="00A9157B" w:rsidRPr="00DF1B7B" w14:paraId="714E04A6"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2E0F189"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A9F0349" w14:textId="3E94D594" w:rsidR="00A9157B" w:rsidRPr="00DF1B7B" w:rsidRDefault="007A3E96"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0500F1C6"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9153B2E"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E8C3CB0"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2021-2023</w:t>
            </w:r>
          </w:p>
        </w:tc>
      </w:tr>
      <w:tr w:rsidR="00A9157B" w:rsidRPr="00DF1B7B" w14:paraId="62232A59" w14:textId="77777777" w:rsidTr="00317C96">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047F780"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3EE9050" w14:textId="01DBBC49" w:rsidR="00A9157B" w:rsidRPr="00DF1B7B" w:rsidRDefault="000761B8"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7DE5BCE1" w14:textId="11B06704" w:rsidR="00327578" w:rsidRPr="00DF1B7B" w:rsidRDefault="00C911EC" w:rsidP="009F5F36">
      <w:pPr>
        <w:pStyle w:val="rdo"/>
        <w:rPr>
          <w:rFonts w:eastAsia="Calibri"/>
        </w:rPr>
      </w:pPr>
      <w:r w:rsidRPr="00DF1B7B">
        <w:rPr>
          <w:rFonts w:eastAsia="Calibri"/>
        </w:rPr>
        <w:t>Źródło: dane JST</w:t>
      </w:r>
    </w:p>
    <w:p w14:paraId="376CCB30" w14:textId="77777777" w:rsidR="009F5F36" w:rsidRPr="00DF1B7B" w:rsidRDefault="009F5F36" w:rsidP="009F5F36">
      <w:pPr>
        <w:pStyle w:val="rdo"/>
        <w:rPr>
          <w:rFonts w:eastAsia="Calibri"/>
        </w:rPr>
      </w:pPr>
    </w:p>
    <w:p w14:paraId="59FC5B9F" w14:textId="6D5F0A07" w:rsidR="00A96A4B" w:rsidRPr="00DF1B7B" w:rsidRDefault="00A96A4B" w:rsidP="00A96A4B">
      <w:pPr>
        <w:pStyle w:val="Legenda"/>
        <w:keepNext/>
        <w:rPr>
          <w:lang w:val="pl-PL"/>
        </w:rPr>
      </w:pPr>
      <w:bookmarkStart w:id="157" w:name="_Toc80712016"/>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23</w:t>
      </w:r>
      <w:r w:rsidRPr="00DF1B7B">
        <w:rPr>
          <w:lang w:val="pl-PL"/>
        </w:rPr>
        <w:fldChar w:fldCharType="end"/>
      </w:r>
      <w:r w:rsidRPr="00DF1B7B">
        <w:rPr>
          <w:lang w:val="pl-PL"/>
        </w:rPr>
        <w:t xml:space="preserve"> Karta zadania</w:t>
      </w:r>
      <w:r w:rsidR="0065660E" w:rsidRPr="00DF1B7B">
        <w:rPr>
          <w:lang w:val="pl-PL"/>
        </w:rPr>
        <w:t xml:space="preserve"> 8</w:t>
      </w:r>
      <w:bookmarkEnd w:id="157"/>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6A4B" w:rsidRPr="00DF1B7B" w14:paraId="73C637EC"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36108885" w14:textId="77777777" w:rsidR="00A96A4B" w:rsidRPr="00DF1B7B" w:rsidRDefault="00A96A4B"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335234F4" w14:textId="77777777" w:rsidR="00A96A4B" w:rsidRPr="00DF1B7B" w:rsidRDefault="00A96A4B"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Zagospodarowania terenów po byłej jednostce wojskowej w Przywarach</w:t>
            </w:r>
          </w:p>
        </w:tc>
      </w:tr>
      <w:tr w:rsidR="00A96A4B" w:rsidRPr="00DF1B7B" w14:paraId="19066ED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65C5D49"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073796E"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w:t>
            </w:r>
          </w:p>
        </w:tc>
      </w:tr>
      <w:tr w:rsidR="00A96A4B" w:rsidRPr="00DF1B7B" w14:paraId="33168B2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6D70DF1"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33E963E"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6A4B" w:rsidRPr="00DF1B7B" w14:paraId="34B4F09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2E4838D"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39776CA"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 miejscowość Sieraków Śląski/Przywary</w:t>
            </w:r>
          </w:p>
        </w:tc>
      </w:tr>
      <w:tr w:rsidR="00A96A4B" w:rsidRPr="00DF1B7B" w14:paraId="3695BFE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C7D923E"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8600468" w14:textId="29896ADE"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 wyniku realizacji zadania planowane jest stworzenie przestrzeni turystyczno-rekreacyjnej z elementami edukacyjnym</w:t>
            </w:r>
            <w:r w:rsidR="00167BDD" w:rsidRPr="00DF1B7B">
              <w:rPr>
                <w:rFonts w:ascii="Arial" w:eastAsia="Calibri" w:hAnsi="Arial" w:cs="Arial"/>
                <w:sz w:val="20"/>
                <w:szCs w:val="20"/>
              </w:rPr>
              <w:t>i</w:t>
            </w:r>
            <w:r w:rsidRPr="00DF1B7B">
              <w:rPr>
                <w:rFonts w:ascii="Arial" w:eastAsia="Calibri" w:hAnsi="Arial" w:cs="Arial"/>
                <w:sz w:val="20"/>
                <w:szCs w:val="20"/>
              </w:rPr>
              <w:t xml:space="preserve"> dotyczącymi najnowszej historii Polski, obejmującego zasięgiem teren byłej jednostki i zaplecza logistycznego dawnego systemu łączności troposferycznej BARS państw Układu Warszawskiego.</w:t>
            </w:r>
          </w:p>
        </w:tc>
      </w:tr>
      <w:tr w:rsidR="00A96A4B" w:rsidRPr="00DF1B7B" w14:paraId="6BCA74F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9EEFA20"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FFE59DE"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10 000 000,00 zł</w:t>
            </w:r>
          </w:p>
        </w:tc>
      </w:tr>
      <w:tr w:rsidR="00A96A4B" w:rsidRPr="00DF1B7B" w14:paraId="695E28D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F6D17F"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7CFC8FC" w14:textId="7AE17B19" w:rsidR="00A96A4B" w:rsidRPr="00DF1B7B" w:rsidRDefault="002C282F"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6A4B" w:rsidRPr="00DF1B7B" w14:paraId="773F914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C5189E9"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F248643"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2021-2027</w:t>
            </w:r>
          </w:p>
        </w:tc>
      </w:tr>
      <w:tr w:rsidR="00A96A4B" w:rsidRPr="00DF1B7B" w14:paraId="50FB03C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CB541EF" w14:textId="77777777" w:rsidR="00A96A4B" w:rsidRPr="00DF1B7B" w:rsidRDefault="00A96A4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0AF5274" w14:textId="23A8EE8B" w:rsidR="00A96A4B" w:rsidRPr="00DF1B7B" w:rsidRDefault="000761B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4C00100F" w14:textId="0A4F6FD7" w:rsidR="00A96A4B" w:rsidRPr="00DF1B7B" w:rsidRDefault="00C911EC" w:rsidP="009F5F36">
      <w:pPr>
        <w:pStyle w:val="rdo"/>
        <w:rPr>
          <w:rFonts w:eastAsia="Calibri"/>
        </w:rPr>
      </w:pPr>
      <w:r w:rsidRPr="00DF1B7B">
        <w:rPr>
          <w:rFonts w:eastAsia="Calibri"/>
        </w:rPr>
        <w:t>Źródło: dane JST</w:t>
      </w:r>
    </w:p>
    <w:p w14:paraId="24822F4C" w14:textId="77777777" w:rsidR="009F5F36" w:rsidRPr="00DF1B7B" w:rsidRDefault="009F5F36" w:rsidP="009F5F36">
      <w:pPr>
        <w:pStyle w:val="rdo"/>
        <w:rPr>
          <w:rFonts w:eastAsia="Calibri"/>
        </w:rPr>
      </w:pPr>
    </w:p>
    <w:p w14:paraId="3A47863A" w14:textId="0590E130" w:rsidR="00A96A4B" w:rsidRPr="00DF1B7B" w:rsidRDefault="00A96A4B" w:rsidP="00A96A4B">
      <w:pPr>
        <w:pStyle w:val="Legenda"/>
        <w:keepNext/>
        <w:rPr>
          <w:lang w:val="pl-PL"/>
        </w:rPr>
      </w:pPr>
      <w:bookmarkStart w:id="158" w:name="_Toc80712017"/>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24</w:t>
      </w:r>
      <w:r w:rsidRPr="00DF1B7B">
        <w:rPr>
          <w:lang w:val="pl-PL"/>
        </w:rPr>
        <w:fldChar w:fldCharType="end"/>
      </w:r>
      <w:r w:rsidRPr="00DF1B7B">
        <w:rPr>
          <w:lang w:val="pl-PL"/>
        </w:rPr>
        <w:t xml:space="preserve"> Karta zadania </w:t>
      </w:r>
      <w:r w:rsidR="0065660E" w:rsidRPr="00DF1B7B">
        <w:rPr>
          <w:lang w:val="pl-PL"/>
        </w:rPr>
        <w:t>9</w:t>
      </w:r>
      <w:bookmarkEnd w:id="158"/>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0CF79523"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3126AA37"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335CDF84" w14:textId="77777777" w:rsidR="00A9157B" w:rsidRPr="00DF1B7B" w:rsidRDefault="00A9157B" w:rsidP="007A3E96">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Zagospodarowanie terenu oraz wyposażenie budynku Fajczarni w miejscowości Zborowskie w celu powstania Skansenu Ziemi Zborowskiej w Gminie Ciasna</w:t>
            </w:r>
          </w:p>
        </w:tc>
      </w:tr>
      <w:tr w:rsidR="00A9157B" w:rsidRPr="00DF1B7B" w14:paraId="35C5913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1210C73"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BE75C1D"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w:t>
            </w:r>
          </w:p>
        </w:tc>
      </w:tr>
      <w:tr w:rsidR="00A9157B" w:rsidRPr="00DF1B7B" w14:paraId="0B6D2FD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75FB14E"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D21F97E"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29B5B4B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6D209FF"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2D67E3C"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Ciasna, miejscowość Zborowskie</w:t>
            </w:r>
          </w:p>
        </w:tc>
      </w:tr>
      <w:tr w:rsidR="00A9157B" w:rsidRPr="00DF1B7B" w14:paraId="0AB603A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AE2A021"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1509021" w14:textId="17D5A1B0"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Powstanie Fabryki fajek w </w:t>
            </w:r>
            <w:proofErr w:type="spellStart"/>
            <w:r w:rsidRPr="00DF1B7B">
              <w:rPr>
                <w:rFonts w:ascii="Arial" w:eastAsia="Calibri" w:hAnsi="Arial" w:cs="Arial"/>
                <w:sz w:val="20"/>
                <w:szCs w:val="20"/>
              </w:rPr>
              <w:t>Zborowskiem</w:t>
            </w:r>
            <w:proofErr w:type="spellEnd"/>
            <w:r w:rsidRPr="00DF1B7B">
              <w:rPr>
                <w:rFonts w:ascii="Arial" w:eastAsia="Calibri" w:hAnsi="Arial" w:cs="Arial"/>
                <w:sz w:val="20"/>
                <w:szCs w:val="20"/>
              </w:rPr>
              <w:t xml:space="preserve"> datowane jest na lata 50 XVIII wieku, a związane jest z odkryciem pokładów gliny o szczególnych właściwościach niezbędnych przy produkcji glinianych fajek. Budynek fajcza</w:t>
            </w:r>
            <w:r w:rsidR="003544A9" w:rsidRPr="00DF1B7B">
              <w:rPr>
                <w:rFonts w:ascii="Arial" w:eastAsia="Calibri" w:hAnsi="Arial" w:cs="Arial"/>
                <w:sz w:val="20"/>
                <w:szCs w:val="20"/>
              </w:rPr>
              <w:t>r</w:t>
            </w:r>
            <w:r w:rsidRPr="00DF1B7B">
              <w:rPr>
                <w:rFonts w:ascii="Arial" w:eastAsia="Calibri" w:hAnsi="Arial" w:cs="Arial"/>
                <w:sz w:val="20"/>
                <w:szCs w:val="20"/>
              </w:rPr>
              <w:t xml:space="preserve">ni w </w:t>
            </w:r>
            <w:proofErr w:type="spellStart"/>
            <w:r w:rsidRPr="00DF1B7B">
              <w:rPr>
                <w:rFonts w:ascii="Arial" w:eastAsia="Calibri" w:hAnsi="Arial" w:cs="Arial"/>
                <w:sz w:val="20"/>
                <w:szCs w:val="20"/>
              </w:rPr>
              <w:t>Zborowskiem</w:t>
            </w:r>
            <w:proofErr w:type="spellEnd"/>
            <w:r w:rsidRPr="00DF1B7B">
              <w:rPr>
                <w:rFonts w:ascii="Arial" w:eastAsia="Calibri" w:hAnsi="Arial" w:cs="Arial"/>
                <w:sz w:val="20"/>
                <w:szCs w:val="20"/>
              </w:rPr>
              <w:t>, jest ostatnim z czterech</w:t>
            </w:r>
            <w:r w:rsidR="00167BDD" w:rsidRPr="00DF1B7B">
              <w:rPr>
                <w:rFonts w:ascii="Arial" w:eastAsia="Calibri" w:hAnsi="Arial" w:cs="Arial"/>
                <w:sz w:val="20"/>
                <w:szCs w:val="20"/>
              </w:rPr>
              <w:t>,</w:t>
            </w:r>
            <w:r w:rsidRPr="00DF1B7B">
              <w:rPr>
                <w:rFonts w:ascii="Arial" w:eastAsia="Calibri" w:hAnsi="Arial" w:cs="Arial"/>
                <w:sz w:val="20"/>
                <w:szCs w:val="20"/>
              </w:rPr>
              <w:t xml:space="preserve"> będących kiedyś fabryką fajek glinianych. Budynek fajczarni jest najcenniejszym zabytkiem na terenie gminy Ciasna, ale również najcenniejszym zabytkiem fajczarskim w Polsce, lokującym się jednocześnie bardzo wysoko w skali europejskiej, ze względu na swoją unikalność, która polega nie na tym, że tylko w </w:t>
            </w:r>
            <w:proofErr w:type="spellStart"/>
            <w:r w:rsidRPr="00DF1B7B">
              <w:rPr>
                <w:rFonts w:ascii="Arial" w:eastAsia="Calibri" w:hAnsi="Arial" w:cs="Arial"/>
                <w:sz w:val="20"/>
                <w:szCs w:val="20"/>
              </w:rPr>
              <w:t>Zborowskiem</w:t>
            </w:r>
            <w:proofErr w:type="spellEnd"/>
            <w:r w:rsidRPr="00DF1B7B">
              <w:rPr>
                <w:rFonts w:ascii="Arial" w:eastAsia="Calibri" w:hAnsi="Arial" w:cs="Arial"/>
                <w:sz w:val="20"/>
                <w:szCs w:val="20"/>
              </w:rPr>
              <w:t xml:space="preserve"> wytwarzano gliniane fajki, </w:t>
            </w:r>
            <w:r w:rsidRPr="00DF1B7B">
              <w:rPr>
                <w:rFonts w:ascii="Arial" w:eastAsia="Calibri" w:hAnsi="Arial" w:cs="Arial"/>
                <w:sz w:val="20"/>
                <w:szCs w:val="20"/>
              </w:rPr>
              <w:lastRenderedPageBreak/>
              <w:t>lecz że tylko tu i może jeszcze w kilku innych miejscach w Europie zachowały się fragmenty dawnych fajczarni. W ramach projektu planowana jest kontynuacja prac związanych z zagospodarowaniem terenu przylegającego do budynku Fajczarni, a w końcowym etapie powstanie Skansenu Ziemi Zborowskiej.</w:t>
            </w:r>
          </w:p>
        </w:tc>
      </w:tr>
      <w:tr w:rsidR="00A9157B" w:rsidRPr="00DF1B7B" w14:paraId="09A5716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3B5EF77"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5B05B24"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162 000,00 zł</w:t>
            </w:r>
          </w:p>
        </w:tc>
      </w:tr>
      <w:tr w:rsidR="00A9157B" w:rsidRPr="00DF1B7B" w14:paraId="6708500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AFC14EC"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3BB646C" w14:textId="41C1EBC7" w:rsidR="00A9157B" w:rsidRPr="00DF1B7B" w:rsidRDefault="007A3E96"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3ED861B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F34A14"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6DAED1"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2021-2022</w:t>
            </w:r>
          </w:p>
        </w:tc>
      </w:tr>
      <w:tr w:rsidR="00A9157B" w:rsidRPr="00DF1B7B" w14:paraId="5E07F43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E288E02" w14:textId="77777777" w:rsidR="00A9157B" w:rsidRPr="00DF1B7B" w:rsidRDefault="00A9157B"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4DC99E0" w14:textId="3ED9308B" w:rsidR="00A9157B" w:rsidRPr="00DF1B7B" w:rsidRDefault="000761B8" w:rsidP="007A3E96">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429D32D1" w14:textId="22CBBA12" w:rsidR="007C2E66" w:rsidRPr="00DF1B7B" w:rsidRDefault="00C911EC" w:rsidP="009F5F36">
      <w:pPr>
        <w:pStyle w:val="rdo"/>
        <w:rPr>
          <w:rFonts w:eastAsia="Calibri"/>
        </w:rPr>
      </w:pPr>
      <w:r w:rsidRPr="00DF1B7B">
        <w:rPr>
          <w:rFonts w:eastAsia="Calibri"/>
        </w:rPr>
        <w:t>Źródło: dane JST</w:t>
      </w:r>
    </w:p>
    <w:p w14:paraId="7CAE0007" w14:textId="77777777" w:rsidR="009F5F36" w:rsidRPr="00DF1B7B" w:rsidRDefault="009F5F36" w:rsidP="009F5F36">
      <w:pPr>
        <w:pStyle w:val="rdo"/>
        <w:rPr>
          <w:rFonts w:eastAsia="Calibri"/>
        </w:rPr>
      </w:pPr>
    </w:p>
    <w:p w14:paraId="2B52F1EB" w14:textId="4CDF639A" w:rsidR="00A9157B" w:rsidRPr="00DF1B7B" w:rsidRDefault="00232F8A" w:rsidP="003310CC">
      <w:pPr>
        <w:pStyle w:val="HeadingDentons2"/>
        <w:numPr>
          <w:ilvl w:val="0"/>
          <w:numId w:val="0"/>
        </w:numPr>
        <w:ind w:left="284" w:hanging="284"/>
        <w:rPr>
          <w:rFonts w:eastAsia="Calibri"/>
        </w:rPr>
      </w:pPr>
      <w:bookmarkStart w:id="159" w:name="_Toc78489699"/>
      <w:r w:rsidRPr="00DF1B7B">
        <w:rPr>
          <w:rFonts w:eastAsia="Calibri"/>
        </w:rPr>
        <w:t>GMINA KOCHANOWICE</w:t>
      </w:r>
      <w:bookmarkEnd w:id="159"/>
    </w:p>
    <w:p w14:paraId="2E60F9F8" w14:textId="381B3EB3" w:rsidR="003310CC" w:rsidRPr="00DF1B7B" w:rsidRDefault="003310CC" w:rsidP="003310CC">
      <w:pPr>
        <w:pStyle w:val="Legenda"/>
        <w:keepNext/>
        <w:rPr>
          <w:lang w:val="pl-PL"/>
        </w:rPr>
      </w:pPr>
      <w:bookmarkStart w:id="160" w:name="_Toc80712018"/>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25</w:t>
      </w:r>
      <w:r w:rsidRPr="00DF1B7B">
        <w:rPr>
          <w:lang w:val="pl-PL"/>
        </w:rPr>
        <w:fldChar w:fldCharType="end"/>
      </w:r>
      <w:r w:rsidRPr="00DF1B7B">
        <w:rPr>
          <w:lang w:val="pl-PL"/>
        </w:rPr>
        <w:t xml:space="preserve"> Karta zadania </w:t>
      </w:r>
      <w:r w:rsidR="0065660E" w:rsidRPr="00DF1B7B">
        <w:rPr>
          <w:lang w:val="pl-PL"/>
        </w:rPr>
        <w:t>10</w:t>
      </w:r>
      <w:bookmarkEnd w:id="160"/>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7A4225A3"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81791A0"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B3A6504"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color w:val="FFFFFF"/>
                <w:sz w:val="20"/>
                <w:szCs w:val="20"/>
              </w:rPr>
              <w:t>Adaptacja zabytkowych zabudowań z 1903 roku wokół Pałacu Ludwika von </w:t>
            </w:r>
            <w:proofErr w:type="spellStart"/>
            <w:r w:rsidRPr="00DF1B7B">
              <w:rPr>
                <w:rFonts w:ascii="Arial" w:eastAsia="Calibri" w:hAnsi="Arial" w:cs="Arial"/>
                <w:color w:val="FFFFFF"/>
                <w:sz w:val="20"/>
                <w:szCs w:val="20"/>
              </w:rPr>
              <w:t>Ballestrema</w:t>
            </w:r>
            <w:proofErr w:type="spellEnd"/>
            <w:r w:rsidRPr="00DF1B7B">
              <w:rPr>
                <w:rFonts w:ascii="Arial" w:eastAsia="Calibri" w:hAnsi="Arial" w:cs="Arial"/>
                <w:color w:val="FFFFFF"/>
                <w:sz w:val="20"/>
                <w:szCs w:val="20"/>
              </w:rPr>
              <w:t xml:space="preserve"> – Gorzelnia</w:t>
            </w:r>
          </w:p>
        </w:tc>
      </w:tr>
      <w:tr w:rsidR="00A9157B" w:rsidRPr="00DF1B7B" w14:paraId="0F012CB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6AAE09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76DCC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Kochanowice</w:t>
            </w:r>
          </w:p>
        </w:tc>
      </w:tr>
      <w:tr w:rsidR="00A9157B" w:rsidRPr="00DF1B7B" w14:paraId="7CBEDA2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B1D41B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C6F167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24F9C56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0C315A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72296A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Kochanowice, miejscowość Kochcice</w:t>
            </w:r>
          </w:p>
        </w:tc>
      </w:tr>
      <w:tr w:rsidR="00A9157B" w:rsidRPr="00DF1B7B" w14:paraId="540895E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D17DB1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73DAC52" w14:textId="797EF585"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Przedmiotem projektu jest rewitalizacja budynku zabytkowej gorzelni zlokalizowanej w Kochcicach. Gorzelnia wchodzi w skład zabudowań pałacowych </w:t>
            </w:r>
            <w:r w:rsidR="00167BDD" w:rsidRPr="00DF1B7B">
              <w:rPr>
                <w:rFonts w:ascii="Arial" w:eastAsia="Calibri" w:hAnsi="Arial" w:cs="Arial"/>
                <w:sz w:val="20"/>
                <w:szCs w:val="20"/>
              </w:rPr>
              <w:t>z</w:t>
            </w:r>
            <w:r w:rsidRPr="00DF1B7B">
              <w:rPr>
                <w:rFonts w:ascii="Arial" w:eastAsia="Calibri" w:hAnsi="Arial" w:cs="Arial"/>
                <w:sz w:val="20"/>
                <w:szCs w:val="20"/>
              </w:rPr>
              <w:t xml:space="preserve"> początku XX wieku. W ramach inwestycji planowany jest remont budynku gorzelni i jego adaptacja na cele społeczne</w:t>
            </w:r>
            <w:r w:rsidR="00167BDD" w:rsidRPr="00DF1B7B">
              <w:rPr>
                <w:rFonts w:ascii="Arial" w:eastAsia="Calibri" w:hAnsi="Arial" w:cs="Arial"/>
                <w:sz w:val="20"/>
                <w:szCs w:val="20"/>
              </w:rPr>
              <w:t>,</w:t>
            </w:r>
            <w:r w:rsidRPr="00DF1B7B">
              <w:rPr>
                <w:rFonts w:ascii="Arial" w:eastAsia="Calibri" w:hAnsi="Arial" w:cs="Arial"/>
                <w:sz w:val="20"/>
                <w:szCs w:val="20"/>
              </w:rPr>
              <w:t xml:space="preserve"> gospodarcze i kulturalne. Projekt obejmuje również odrestaurowanie i uruchomienie maszyny parowej wraz z pozostałymi urządzeniami gorzelni w celu demonstracji (z użyciem wody) procesów fizycznych, chemicznych i biologicznych</w:t>
            </w:r>
            <w:r w:rsidR="00167BDD" w:rsidRPr="00DF1B7B">
              <w:rPr>
                <w:rFonts w:ascii="Arial" w:eastAsia="Calibri" w:hAnsi="Arial" w:cs="Arial"/>
                <w:sz w:val="20"/>
                <w:szCs w:val="20"/>
              </w:rPr>
              <w:t>,</w:t>
            </w:r>
            <w:r w:rsidRPr="00DF1B7B">
              <w:rPr>
                <w:rFonts w:ascii="Arial" w:eastAsia="Calibri" w:hAnsi="Arial" w:cs="Arial"/>
                <w:sz w:val="20"/>
                <w:szCs w:val="20"/>
              </w:rPr>
              <w:t xml:space="preserve"> dzieciom i młodzieży. Docelowo planowane jest włączenie gorzelni do szlaku zabytków techniki województwa śląskiego. W ujęciu funkcjonalnym zrewitalizowana gorzelnia ma pełnić funkcję edukacyjną, kulturalną, społeczną i być siedzibą spółdzielni socjalnej utworzonej dla mieszkańców rewitalizowanego obszaru Gminy Kochanowice.</w:t>
            </w:r>
          </w:p>
        </w:tc>
      </w:tr>
      <w:tr w:rsidR="00A9157B" w:rsidRPr="00DF1B7B" w14:paraId="2800676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86B05F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CD0F97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10 000 000,00 zł</w:t>
            </w:r>
          </w:p>
        </w:tc>
      </w:tr>
      <w:tr w:rsidR="00A9157B" w:rsidRPr="00DF1B7B" w14:paraId="7905AEA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28B0A5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B17BEF6"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1DF58E4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A0AC50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A34FDB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2022</w:t>
            </w:r>
          </w:p>
        </w:tc>
      </w:tr>
      <w:tr w:rsidR="00A9157B" w:rsidRPr="00DF1B7B" w14:paraId="69ECF47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060E46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265739" w14:textId="28D2F024" w:rsidR="00A9157B" w:rsidRPr="00DF1B7B" w:rsidRDefault="000761B8"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5D693D98" w14:textId="7F25D455" w:rsidR="003310CC" w:rsidRPr="00DF1B7B" w:rsidRDefault="00C911EC" w:rsidP="009F5F36">
      <w:pPr>
        <w:pStyle w:val="rdo"/>
        <w:rPr>
          <w:rFonts w:eastAsia="Calibri"/>
        </w:rPr>
      </w:pPr>
      <w:r w:rsidRPr="00DF1B7B">
        <w:rPr>
          <w:rFonts w:eastAsia="Calibri"/>
        </w:rPr>
        <w:t>Źródło: dane JST</w:t>
      </w:r>
    </w:p>
    <w:p w14:paraId="694FC7E6" w14:textId="77777777" w:rsidR="009F5F36" w:rsidRPr="00DF1B7B" w:rsidRDefault="009F5F36" w:rsidP="009F5F36">
      <w:pPr>
        <w:pStyle w:val="rdo"/>
        <w:rPr>
          <w:rFonts w:eastAsia="Calibri"/>
        </w:rPr>
      </w:pPr>
    </w:p>
    <w:p w14:paraId="21D1AC08" w14:textId="476BEA47" w:rsidR="003310CC" w:rsidRPr="00DF1B7B" w:rsidRDefault="003310CC" w:rsidP="003310CC">
      <w:pPr>
        <w:pStyle w:val="Legenda"/>
        <w:keepNext/>
        <w:rPr>
          <w:lang w:val="pl-PL"/>
        </w:rPr>
      </w:pPr>
      <w:bookmarkStart w:id="161" w:name="_Toc80712019"/>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26</w:t>
      </w:r>
      <w:r w:rsidRPr="00DF1B7B">
        <w:rPr>
          <w:lang w:val="pl-PL"/>
        </w:rPr>
        <w:fldChar w:fldCharType="end"/>
      </w:r>
      <w:r w:rsidRPr="00DF1B7B">
        <w:rPr>
          <w:lang w:val="pl-PL"/>
        </w:rPr>
        <w:t xml:space="preserve"> Karta zadania 1</w:t>
      </w:r>
      <w:r w:rsidR="0065660E" w:rsidRPr="00DF1B7B">
        <w:rPr>
          <w:lang w:val="pl-PL"/>
        </w:rPr>
        <w:t>1</w:t>
      </w:r>
      <w:bookmarkEnd w:id="161"/>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3F56A635"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7825C161"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bookmarkStart w:id="162" w:name="_Hlk77334298"/>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5B78AB76"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color w:val="FFFFFF"/>
                <w:sz w:val="20"/>
                <w:szCs w:val="20"/>
              </w:rPr>
              <w:t>Adaptacja zabytkowych zabudowań z 1903 roku wokół Pałacu Ludwika von </w:t>
            </w:r>
            <w:proofErr w:type="spellStart"/>
            <w:r w:rsidRPr="00DF1B7B">
              <w:rPr>
                <w:rFonts w:ascii="Arial" w:eastAsia="Calibri" w:hAnsi="Arial" w:cs="Arial"/>
                <w:color w:val="FFFFFF"/>
                <w:sz w:val="20"/>
                <w:szCs w:val="20"/>
              </w:rPr>
              <w:t>Ballestrema</w:t>
            </w:r>
            <w:proofErr w:type="spellEnd"/>
            <w:r w:rsidRPr="00DF1B7B">
              <w:rPr>
                <w:rFonts w:ascii="Arial" w:eastAsia="Calibri" w:hAnsi="Arial" w:cs="Arial"/>
                <w:color w:val="FFFFFF"/>
                <w:sz w:val="20"/>
                <w:szCs w:val="20"/>
              </w:rPr>
              <w:t xml:space="preserve"> – ujeżdżalnia</w:t>
            </w:r>
          </w:p>
        </w:tc>
      </w:tr>
      <w:tr w:rsidR="00A9157B" w:rsidRPr="00DF1B7B" w14:paraId="3A1CA62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A331F0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639952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Kochanowice</w:t>
            </w:r>
          </w:p>
        </w:tc>
      </w:tr>
      <w:tr w:rsidR="00A9157B" w:rsidRPr="00DF1B7B" w14:paraId="0642C61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81F18F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C0D5355"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09BDC6E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AB6FF0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962AE1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Kochanowice, Kochcice</w:t>
            </w:r>
          </w:p>
        </w:tc>
      </w:tr>
      <w:tr w:rsidR="00A9157B" w:rsidRPr="00DF1B7B" w14:paraId="0C29208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84733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445FDE0" w14:textId="7521AB8D"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Celem zadania jest zabezpieczeni</w:t>
            </w:r>
            <w:r w:rsidR="00167BDD" w:rsidRPr="00DF1B7B">
              <w:rPr>
                <w:rFonts w:ascii="Arial" w:eastAsia="Calibri" w:hAnsi="Arial" w:cs="Arial"/>
                <w:sz w:val="20"/>
                <w:szCs w:val="20"/>
              </w:rPr>
              <w:t>e</w:t>
            </w:r>
            <w:r w:rsidRPr="00DF1B7B">
              <w:rPr>
                <w:rFonts w:ascii="Arial" w:eastAsia="Calibri" w:hAnsi="Arial" w:cs="Arial"/>
                <w:sz w:val="20"/>
                <w:szCs w:val="20"/>
              </w:rPr>
              <w:t>, zachowani</w:t>
            </w:r>
            <w:r w:rsidR="00167BDD" w:rsidRPr="00DF1B7B">
              <w:rPr>
                <w:rFonts w:ascii="Arial" w:eastAsia="Calibri" w:hAnsi="Arial" w:cs="Arial"/>
                <w:sz w:val="20"/>
                <w:szCs w:val="20"/>
              </w:rPr>
              <w:t>e</w:t>
            </w:r>
            <w:r w:rsidRPr="00DF1B7B">
              <w:rPr>
                <w:rFonts w:ascii="Arial" w:eastAsia="Calibri" w:hAnsi="Arial" w:cs="Arial"/>
                <w:sz w:val="20"/>
                <w:szCs w:val="20"/>
              </w:rPr>
              <w:t xml:space="preserve"> i utrwaleni</w:t>
            </w:r>
            <w:r w:rsidR="00167BDD" w:rsidRPr="00DF1B7B">
              <w:rPr>
                <w:rFonts w:ascii="Arial" w:eastAsia="Calibri" w:hAnsi="Arial" w:cs="Arial"/>
                <w:sz w:val="20"/>
                <w:szCs w:val="20"/>
              </w:rPr>
              <w:t>e</w:t>
            </w:r>
            <w:r w:rsidRPr="00DF1B7B">
              <w:rPr>
                <w:rFonts w:ascii="Arial" w:eastAsia="Calibri" w:hAnsi="Arial" w:cs="Arial"/>
                <w:sz w:val="20"/>
                <w:szCs w:val="20"/>
              </w:rPr>
              <w:t xml:space="preserve"> substancji zabytkowej ujeżdżalni koni w Kochcicach</w:t>
            </w:r>
            <w:r w:rsidR="00CF7A7D" w:rsidRPr="00DF1B7B">
              <w:rPr>
                <w:rFonts w:ascii="Arial" w:eastAsia="Calibri" w:hAnsi="Arial" w:cs="Arial"/>
                <w:sz w:val="20"/>
                <w:szCs w:val="20"/>
              </w:rPr>
              <w:t>.</w:t>
            </w:r>
            <w:r w:rsidRPr="00DF1B7B">
              <w:rPr>
                <w:rFonts w:ascii="Arial" w:eastAsia="Calibri" w:hAnsi="Arial" w:cs="Arial"/>
                <w:sz w:val="20"/>
                <w:szCs w:val="20"/>
              </w:rPr>
              <w:t xml:space="preserve"> Zadanie wpłynie na podniesienie atrakcyjności turystycznej miejscowości Kochcice. Obiekt wykorzystany zostanie </w:t>
            </w:r>
            <w:r w:rsidRPr="00DF1B7B">
              <w:rPr>
                <w:rFonts w:ascii="Arial" w:eastAsia="Calibri" w:hAnsi="Arial" w:cs="Arial"/>
                <w:sz w:val="20"/>
                <w:szCs w:val="20"/>
              </w:rPr>
              <w:lastRenderedPageBreak/>
              <w:t>do celów wystawowych, muzealnych oraz turystyczno-rekreacyjnych. Duża powierzchnia obiektu i atrakcyjnoś</w:t>
            </w:r>
            <w:r w:rsidR="00CF7A7D" w:rsidRPr="00DF1B7B">
              <w:rPr>
                <w:rFonts w:ascii="Arial" w:eastAsia="Calibri" w:hAnsi="Arial" w:cs="Arial"/>
                <w:sz w:val="20"/>
                <w:szCs w:val="20"/>
              </w:rPr>
              <w:t>ć</w:t>
            </w:r>
            <w:r w:rsidRPr="00DF1B7B">
              <w:rPr>
                <w:rFonts w:ascii="Arial" w:eastAsia="Calibri" w:hAnsi="Arial" w:cs="Arial"/>
                <w:sz w:val="20"/>
                <w:szCs w:val="20"/>
              </w:rPr>
              <w:t xml:space="preserve"> architektoniczna umożliwi umieszczanie wystaw o różnym charakterze dotyczących przede wszystkim tradycji na polskiej wsi. Dzięki zakładanej wielofunkcyjności obiektu, będzie on dostępny dla lokalnej społeczności i turystów przez cały rok.</w:t>
            </w:r>
          </w:p>
        </w:tc>
      </w:tr>
      <w:tr w:rsidR="00A9157B" w:rsidRPr="00DF1B7B" w14:paraId="766BACC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0D12CE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3B3DE8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8 000 000,00 zł</w:t>
            </w:r>
          </w:p>
        </w:tc>
      </w:tr>
      <w:tr w:rsidR="00A9157B" w:rsidRPr="00DF1B7B" w14:paraId="46F0E6E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BCFB3F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A38FA8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0F1DD2D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2D763D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C1F12B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2023</w:t>
            </w:r>
          </w:p>
        </w:tc>
      </w:tr>
      <w:tr w:rsidR="00A9157B" w:rsidRPr="00DF1B7B" w14:paraId="683B041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62F671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391B78A" w14:textId="7AF62B87" w:rsidR="00A9157B" w:rsidRPr="00DF1B7B" w:rsidRDefault="000761B8"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bookmarkEnd w:id="162"/>
    <w:p w14:paraId="3B18FA31" w14:textId="5C90BF3E" w:rsidR="00A9157B" w:rsidRPr="00DF1B7B" w:rsidRDefault="00C911EC" w:rsidP="00327578">
      <w:pPr>
        <w:pStyle w:val="rdo"/>
        <w:rPr>
          <w:rFonts w:eastAsia="Calibri"/>
        </w:rPr>
      </w:pPr>
      <w:r w:rsidRPr="00DF1B7B">
        <w:rPr>
          <w:rFonts w:eastAsia="Calibri"/>
        </w:rPr>
        <w:t>Źródło: dane JST</w:t>
      </w:r>
    </w:p>
    <w:p w14:paraId="380592D4" w14:textId="77777777" w:rsidR="009F5F36" w:rsidRPr="00DF1B7B" w:rsidRDefault="009F5F36" w:rsidP="00327578">
      <w:pPr>
        <w:pStyle w:val="rdo"/>
        <w:rPr>
          <w:rFonts w:eastAsia="Calibri"/>
        </w:rPr>
      </w:pPr>
    </w:p>
    <w:p w14:paraId="351E64B2" w14:textId="46368A53" w:rsidR="003310CC" w:rsidRPr="00DF1B7B" w:rsidRDefault="003310CC" w:rsidP="003310CC">
      <w:pPr>
        <w:pStyle w:val="Legenda"/>
        <w:keepNext/>
        <w:rPr>
          <w:lang w:val="pl-PL"/>
        </w:rPr>
      </w:pPr>
      <w:bookmarkStart w:id="163" w:name="_Toc80712020"/>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27</w:t>
      </w:r>
      <w:r w:rsidRPr="00DF1B7B">
        <w:rPr>
          <w:lang w:val="pl-PL"/>
        </w:rPr>
        <w:fldChar w:fldCharType="end"/>
      </w:r>
      <w:r w:rsidRPr="00DF1B7B">
        <w:rPr>
          <w:lang w:val="pl-PL"/>
        </w:rPr>
        <w:t xml:space="preserve"> Karta zadania 1</w:t>
      </w:r>
      <w:r w:rsidR="0065660E" w:rsidRPr="00DF1B7B">
        <w:rPr>
          <w:lang w:val="pl-PL"/>
        </w:rPr>
        <w:t>2</w:t>
      </w:r>
      <w:bookmarkEnd w:id="163"/>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0DC08985"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4842EBBD"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4A5A8581"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Święto Kwitnącego Różanecznika</w:t>
            </w:r>
          </w:p>
        </w:tc>
      </w:tr>
      <w:tr w:rsidR="00A9157B" w:rsidRPr="00DF1B7B" w14:paraId="601D64A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E687D1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994E4E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Kochanowice</w:t>
            </w:r>
          </w:p>
        </w:tc>
      </w:tr>
      <w:tr w:rsidR="00A9157B" w:rsidRPr="00DF1B7B" w14:paraId="1DCA7EF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2AC321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3097B4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A9157B" w:rsidRPr="00DF1B7B" w14:paraId="2DFDED3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C75004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F997A8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gmina Kochanowice </w:t>
            </w:r>
          </w:p>
        </w:tc>
      </w:tr>
      <w:tr w:rsidR="00A9157B" w:rsidRPr="00DF1B7B" w14:paraId="4E0A886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1818FC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2766FE1" w14:textId="094E5E3B"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Na „Brzozie”  znajduje się wyjątkowe na skalę kraju pół hektarowe stanowisko różanecznika </w:t>
            </w:r>
            <w:proofErr w:type="spellStart"/>
            <w:r w:rsidRPr="00DF1B7B">
              <w:rPr>
                <w:rFonts w:ascii="Arial" w:eastAsia="Calibri" w:hAnsi="Arial" w:cs="Arial"/>
                <w:sz w:val="20"/>
                <w:szCs w:val="20"/>
              </w:rPr>
              <w:t>katawbijskiego</w:t>
            </w:r>
            <w:proofErr w:type="spellEnd"/>
            <w:r w:rsidR="00CF7A7D" w:rsidRPr="00DF1B7B">
              <w:rPr>
                <w:rFonts w:ascii="Arial" w:eastAsia="Calibri" w:hAnsi="Arial" w:cs="Arial"/>
                <w:sz w:val="20"/>
                <w:szCs w:val="20"/>
              </w:rPr>
              <w:t>,</w:t>
            </w:r>
            <w:r w:rsidRPr="00DF1B7B">
              <w:rPr>
                <w:rFonts w:ascii="Arial" w:eastAsia="Calibri" w:hAnsi="Arial" w:cs="Arial"/>
                <w:sz w:val="20"/>
                <w:szCs w:val="20"/>
              </w:rPr>
              <w:t xml:space="preserve"> rosnące pośrodku lasu sosnowego bez mała od</w:t>
            </w:r>
            <w:r w:rsidR="00A8739F" w:rsidRPr="00DF1B7B">
              <w:rPr>
                <w:rFonts w:ascii="Arial" w:eastAsia="Calibri" w:hAnsi="Arial" w:cs="Arial"/>
                <w:sz w:val="20"/>
                <w:szCs w:val="20"/>
              </w:rPr>
              <w:t> </w:t>
            </w:r>
            <w:r w:rsidRPr="00DF1B7B">
              <w:rPr>
                <w:rFonts w:ascii="Arial" w:eastAsia="Calibri" w:hAnsi="Arial" w:cs="Arial"/>
                <w:sz w:val="20"/>
                <w:szCs w:val="20"/>
              </w:rPr>
              <w:t>100 lat, rozpiętością sięgają 0.5 ha a wysokość tych krzewów sięga nawet 3</w:t>
            </w:r>
            <w:r w:rsidR="00A8739F" w:rsidRPr="00DF1B7B">
              <w:rPr>
                <w:rFonts w:ascii="Arial" w:eastAsia="Calibri" w:hAnsi="Arial" w:cs="Arial"/>
                <w:sz w:val="20"/>
                <w:szCs w:val="20"/>
              </w:rPr>
              <w:t> </w:t>
            </w:r>
            <w:r w:rsidRPr="00DF1B7B">
              <w:rPr>
                <w:rFonts w:ascii="Arial" w:eastAsia="Calibri" w:hAnsi="Arial" w:cs="Arial"/>
                <w:sz w:val="20"/>
                <w:szCs w:val="20"/>
              </w:rPr>
              <w:t>m. Zakwitające na przełomie maja i czerwca różaneczniki stanowią nie lada atrakcję dla odwiedzających ten niecodzienny pomnik przyrody.</w:t>
            </w:r>
          </w:p>
          <w:p w14:paraId="74AF04B8" w14:textId="0F1EDE7D"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Święto Kwitnącego Różanecznika to impreza odbywająca się każdego </w:t>
            </w:r>
            <w:proofErr w:type="spellStart"/>
            <w:r w:rsidRPr="00DF1B7B">
              <w:rPr>
                <w:rFonts w:ascii="Arial" w:eastAsia="Calibri" w:hAnsi="Arial" w:cs="Arial"/>
                <w:sz w:val="20"/>
                <w:szCs w:val="20"/>
              </w:rPr>
              <w:t>roku.Promuje</w:t>
            </w:r>
            <w:proofErr w:type="spellEnd"/>
            <w:r w:rsidRPr="00DF1B7B">
              <w:rPr>
                <w:rFonts w:ascii="Arial" w:eastAsia="Calibri" w:hAnsi="Arial" w:cs="Arial"/>
                <w:sz w:val="20"/>
                <w:szCs w:val="20"/>
              </w:rPr>
              <w:t xml:space="preserve"> leśny ogród rododendronów (inaczej różaneczników </w:t>
            </w:r>
            <w:proofErr w:type="spellStart"/>
            <w:r w:rsidRPr="00DF1B7B">
              <w:rPr>
                <w:rFonts w:ascii="Arial" w:eastAsia="Calibri" w:hAnsi="Arial" w:cs="Arial"/>
                <w:sz w:val="20"/>
                <w:szCs w:val="20"/>
              </w:rPr>
              <w:t>katawbijskich</w:t>
            </w:r>
            <w:proofErr w:type="spellEnd"/>
            <w:r w:rsidRPr="00DF1B7B">
              <w:rPr>
                <w:rFonts w:ascii="Arial" w:eastAsia="Calibri" w:hAnsi="Arial" w:cs="Arial"/>
                <w:sz w:val="20"/>
                <w:szCs w:val="20"/>
              </w:rPr>
              <w:t xml:space="preserve">) - założony przez Ludwika Karola von </w:t>
            </w:r>
            <w:proofErr w:type="spellStart"/>
            <w:r w:rsidRPr="00DF1B7B">
              <w:rPr>
                <w:rFonts w:ascii="Arial" w:eastAsia="Calibri" w:hAnsi="Arial" w:cs="Arial"/>
                <w:sz w:val="20"/>
                <w:szCs w:val="20"/>
              </w:rPr>
              <w:t>Ballestrema</w:t>
            </w:r>
            <w:proofErr w:type="spellEnd"/>
            <w:r w:rsidRPr="00DF1B7B">
              <w:rPr>
                <w:rFonts w:ascii="Arial" w:eastAsia="Calibri" w:hAnsi="Arial" w:cs="Arial"/>
                <w:sz w:val="20"/>
                <w:szCs w:val="20"/>
              </w:rPr>
              <w:t>. To również okazja do</w:t>
            </w:r>
            <w:r w:rsidR="00CF7A7D" w:rsidRPr="00DF1B7B">
              <w:rPr>
                <w:rFonts w:ascii="Arial" w:eastAsia="Calibri" w:hAnsi="Arial" w:cs="Arial"/>
                <w:sz w:val="20"/>
                <w:szCs w:val="20"/>
              </w:rPr>
              <w:t> </w:t>
            </w:r>
            <w:r w:rsidRPr="00DF1B7B">
              <w:rPr>
                <w:rFonts w:ascii="Arial" w:eastAsia="Calibri" w:hAnsi="Arial" w:cs="Arial"/>
                <w:sz w:val="20"/>
                <w:szCs w:val="20"/>
              </w:rPr>
              <w:t>poznania Pawełek i Szkolnego Schroniska Młodzieżowego w tejże miejscowości, które stanowi doskonałą bazę wypadową i noclegową dla</w:t>
            </w:r>
            <w:r w:rsidR="00CF7A7D" w:rsidRPr="00DF1B7B">
              <w:rPr>
                <w:rFonts w:ascii="Arial" w:eastAsia="Calibri" w:hAnsi="Arial" w:cs="Arial"/>
                <w:sz w:val="20"/>
                <w:szCs w:val="20"/>
              </w:rPr>
              <w:t> </w:t>
            </w:r>
            <w:r w:rsidRPr="00DF1B7B">
              <w:rPr>
                <w:rFonts w:ascii="Arial" w:eastAsia="Calibri" w:hAnsi="Arial" w:cs="Arial"/>
                <w:sz w:val="20"/>
                <w:szCs w:val="20"/>
              </w:rPr>
              <w:t>turystów.</w:t>
            </w:r>
          </w:p>
          <w:p w14:paraId="7955076B" w14:textId="6E3385EC"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Tradycyjnie podczas imprezy odbywa się konkurs zręcznościowy powożenia zaprzęgami konnymi o memoriał hrabiego </w:t>
            </w:r>
            <w:proofErr w:type="spellStart"/>
            <w:r w:rsidRPr="00DF1B7B">
              <w:rPr>
                <w:rFonts w:ascii="Arial" w:eastAsia="Calibri" w:hAnsi="Arial" w:cs="Arial"/>
                <w:sz w:val="20"/>
                <w:szCs w:val="20"/>
              </w:rPr>
              <w:t>Ballestrema</w:t>
            </w:r>
            <w:proofErr w:type="spellEnd"/>
            <w:r w:rsidRPr="00DF1B7B">
              <w:rPr>
                <w:rFonts w:ascii="Arial" w:eastAsia="Calibri" w:hAnsi="Arial" w:cs="Arial"/>
                <w:sz w:val="20"/>
                <w:szCs w:val="20"/>
              </w:rPr>
              <w:t>. Jest też mnóstwo atrakcji dla najmłodszych. Zresztą można ich również podziwiać na scenie, m.in.</w:t>
            </w:r>
            <w:r w:rsidR="00A8739F" w:rsidRPr="00DF1B7B">
              <w:rPr>
                <w:rFonts w:ascii="Arial" w:eastAsia="Calibri" w:hAnsi="Arial" w:cs="Arial"/>
                <w:sz w:val="20"/>
                <w:szCs w:val="20"/>
              </w:rPr>
              <w:t> </w:t>
            </w:r>
            <w:r w:rsidRPr="00DF1B7B">
              <w:rPr>
                <w:rFonts w:ascii="Arial" w:eastAsia="Calibri" w:hAnsi="Arial" w:cs="Arial"/>
                <w:sz w:val="20"/>
                <w:szCs w:val="20"/>
              </w:rPr>
              <w:t>za spraw</w:t>
            </w:r>
            <w:r w:rsidR="00CF7A7D" w:rsidRPr="00DF1B7B">
              <w:rPr>
                <w:rFonts w:ascii="Arial" w:eastAsia="Calibri" w:hAnsi="Arial" w:cs="Arial"/>
                <w:sz w:val="20"/>
                <w:szCs w:val="20"/>
              </w:rPr>
              <w:t>ą</w:t>
            </w:r>
            <w:r w:rsidRPr="00DF1B7B">
              <w:rPr>
                <w:rFonts w:ascii="Arial" w:eastAsia="Calibri" w:hAnsi="Arial" w:cs="Arial"/>
                <w:sz w:val="20"/>
                <w:szCs w:val="20"/>
              </w:rPr>
              <w:t xml:space="preserve"> prezentacji laureatów gminnych eliminacji Regionalnego </w:t>
            </w:r>
            <w:proofErr w:type="spellStart"/>
            <w:r w:rsidRPr="00DF1B7B">
              <w:rPr>
                <w:rFonts w:ascii="Arial" w:eastAsia="Calibri" w:hAnsi="Arial" w:cs="Arial"/>
                <w:sz w:val="20"/>
                <w:szCs w:val="20"/>
              </w:rPr>
              <w:t>Minifestiwalu</w:t>
            </w:r>
            <w:proofErr w:type="spellEnd"/>
            <w:r w:rsidRPr="00DF1B7B">
              <w:rPr>
                <w:rFonts w:ascii="Arial" w:eastAsia="Calibri" w:hAnsi="Arial" w:cs="Arial"/>
                <w:sz w:val="20"/>
                <w:szCs w:val="20"/>
              </w:rPr>
              <w:t xml:space="preserve"> Przedszkolaków. Impreza jest również okazją do rozstrzygnięcia Regionalnego Konkursu Plastycznego "Różanecznik - urok i magia".</w:t>
            </w:r>
          </w:p>
        </w:tc>
      </w:tr>
      <w:tr w:rsidR="00A9157B" w:rsidRPr="00DF1B7B" w14:paraId="7B7F823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51F02D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1BC2FB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1 000 000,00 zł</w:t>
            </w:r>
          </w:p>
        </w:tc>
      </w:tr>
      <w:tr w:rsidR="00A9157B" w:rsidRPr="00DF1B7B" w14:paraId="3CCB18E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5B3E9D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21F108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75B1359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687901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9B090D6"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2021-2030</w:t>
            </w:r>
          </w:p>
        </w:tc>
      </w:tr>
      <w:tr w:rsidR="00A9157B" w:rsidRPr="00DF1B7B" w14:paraId="04686CC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A619F26"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E233EC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Impreza cykliczna organizowana co roku na przełomie maja/czerwca. </w:t>
            </w:r>
          </w:p>
          <w:p w14:paraId="292B7D0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Koszt obejmuje coroczny wydatek w wysokości ok. 100 000 zł.</w:t>
            </w:r>
          </w:p>
        </w:tc>
      </w:tr>
    </w:tbl>
    <w:p w14:paraId="70B49AB0" w14:textId="264C7771" w:rsidR="007C2E66" w:rsidRPr="00DF1B7B" w:rsidRDefault="00C911EC" w:rsidP="00327578">
      <w:pPr>
        <w:pStyle w:val="rdo"/>
        <w:rPr>
          <w:rFonts w:eastAsia="Calibri"/>
        </w:rPr>
      </w:pPr>
      <w:r w:rsidRPr="00DF1B7B">
        <w:rPr>
          <w:rFonts w:eastAsia="Calibri"/>
        </w:rPr>
        <w:t>Źródło: dane JST</w:t>
      </w:r>
    </w:p>
    <w:p w14:paraId="5E8EF414" w14:textId="77777777" w:rsidR="009F5F36" w:rsidRPr="00DF1B7B" w:rsidRDefault="009F5F36" w:rsidP="00327578">
      <w:pPr>
        <w:pStyle w:val="rdo"/>
        <w:rPr>
          <w:rFonts w:eastAsia="Calibri"/>
        </w:rPr>
      </w:pPr>
    </w:p>
    <w:p w14:paraId="6B67D140" w14:textId="77777777" w:rsidR="00F272F6" w:rsidRPr="00DF1B7B" w:rsidRDefault="00F272F6">
      <w:pPr>
        <w:rPr>
          <w:rFonts w:ascii="Arial" w:eastAsia="Calibri" w:hAnsi="Arial" w:cs="Times New Roman"/>
          <w:b/>
          <w:color w:val="4A9A82" w:themeColor="accent3" w:themeShade="BF"/>
          <w:kern w:val="20"/>
          <w:sz w:val="20"/>
          <w:szCs w:val="24"/>
        </w:rPr>
      </w:pPr>
      <w:bookmarkStart w:id="164" w:name="_Toc78489700"/>
      <w:r w:rsidRPr="00DF1B7B">
        <w:rPr>
          <w:rFonts w:eastAsia="Calibri"/>
        </w:rPr>
        <w:br w:type="page"/>
      </w:r>
    </w:p>
    <w:p w14:paraId="3228A880" w14:textId="10175D6D" w:rsidR="00E21841" w:rsidRPr="00DF1B7B" w:rsidRDefault="00E21841" w:rsidP="00F272F6">
      <w:pPr>
        <w:pStyle w:val="HeadingDentons2"/>
        <w:numPr>
          <w:ilvl w:val="0"/>
          <w:numId w:val="0"/>
        </w:numPr>
        <w:ind w:left="284" w:hanging="284"/>
        <w:rPr>
          <w:rFonts w:eastAsia="Calibri"/>
        </w:rPr>
      </w:pPr>
      <w:r w:rsidRPr="00DF1B7B">
        <w:rPr>
          <w:rFonts w:eastAsia="Calibri"/>
        </w:rPr>
        <w:lastRenderedPageBreak/>
        <w:t>GMINA KOSZĘCIN</w:t>
      </w:r>
    </w:p>
    <w:p w14:paraId="35464E92" w14:textId="0D34F4BC" w:rsidR="00D2449E" w:rsidRPr="00DF1B7B" w:rsidRDefault="00D2449E" w:rsidP="00D2449E">
      <w:pPr>
        <w:pStyle w:val="Legenda"/>
        <w:keepNext/>
        <w:rPr>
          <w:lang w:val="pl-PL"/>
        </w:rPr>
      </w:pPr>
      <w:bookmarkStart w:id="165" w:name="_Toc80712021"/>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28</w:t>
      </w:r>
      <w:r w:rsidRPr="00DF1B7B">
        <w:rPr>
          <w:lang w:val="pl-PL"/>
        </w:rPr>
        <w:fldChar w:fldCharType="end"/>
      </w:r>
      <w:r w:rsidRPr="00DF1B7B">
        <w:rPr>
          <w:lang w:val="pl-PL"/>
        </w:rPr>
        <w:t xml:space="preserve"> Karta zadania 1</w:t>
      </w:r>
      <w:r w:rsidR="0065660E" w:rsidRPr="00DF1B7B">
        <w:rPr>
          <w:lang w:val="pl-PL"/>
        </w:rPr>
        <w:t>3</w:t>
      </w:r>
      <w:bookmarkEnd w:id="165"/>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466C99" w:rsidRPr="00DF1B7B" w14:paraId="57008D16"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615F442" w14:textId="77777777" w:rsidR="00466C99" w:rsidRPr="00DF1B7B" w:rsidRDefault="00466C99" w:rsidP="00D70C4C">
            <w:pPr>
              <w:suppressAutoHyphens/>
              <w:autoSpaceDN w:val="0"/>
              <w:spacing w:after="0" w:line="240" w:lineRule="auto"/>
              <w:textAlignment w:val="baseline"/>
              <w:rPr>
                <w:rFonts w:ascii="Arial" w:eastAsia="Calibri" w:hAnsi="Arial" w:cs="Arial"/>
                <w:color w:val="FFFFFF" w:themeColor="background1"/>
                <w:sz w:val="20"/>
                <w:szCs w:val="20"/>
              </w:rPr>
            </w:pPr>
            <w:r w:rsidRPr="00DF1B7B">
              <w:rPr>
                <w:rFonts w:ascii="Arial" w:eastAsia="Calibri" w:hAnsi="Arial" w:cs="Arial"/>
                <w:color w:val="FFFFFF" w:themeColor="background1"/>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348480B" w14:textId="09CD99AF" w:rsidR="00466C99" w:rsidRPr="00DF1B7B" w:rsidRDefault="00082E4C" w:rsidP="00D70C4C">
            <w:pPr>
              <w:suppressAutoHyphens/>
              <w:autoSpaceDN w:val="0"/>
              <w:spacing w:after="0" w:line="240" w:lineRule="auto"/>
              <w:textAlignment w:val="baseline"/>
              <w:rPr>
                <w:rFonts w:ascii="Arial" w:eastAsia="Calibri" w:hAnsi="Arial" w:cs="Arial"/>
                <w:color w:val="FFFFFF" w:themeColor="background1"/>
                <w:sz w:val="20"/>
                <w:szCs w:val="20"/>
              </w:rPr>
            </w:pPr>
            <w:r w:rsidRPr="00DF1B7B">
              <w:rPr>
                <w:rFonts w:ascii="Arial" w:eastAsia="Calibri" w:hAnsi="Arial" w:cs="Arial"/>
                <w:color w:val="FFFFFF" w:themeColor="background1"/>
                <w:sz w:val="20"/>
                <w:szCs w:val="20"/>
              </w:rPr>
              <w:t>Budowa boiska sportowego o nawierzchni z trawy syntetycznej w miejscowości Koszęcin</w:t>
            </w:r>
          </w:p>
        </w:tc>
      </w:tr>
      <w:tr w:rsidR="00466C99" w:rsidRPr="00DF1B7B" w14:paraId="5045DA6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B315C95" w14:textId="77777777" w:rsidR="00466C99" w:rsidRPr="00DF1B7B" w:rsidRDefault="00466C99"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FB9A6EE" w14:textId="7489F79D"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Koszęcin</w:t>
            </w:r>
          </w:p>
        </w:tc>
      </w:tr>
      <w:tr w:rsidR="00466C99" w:rsidRPr="00DF1B7B" w14:paraId="497F550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2D817AE"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7113085" w14:textId="71558121"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466C99" w:rsidRPr="00DF1B7B" w14:paraId="4845327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4ECD66A"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CEA6C2F" w14:textId="448D51E0"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Koszęcin, Koszęcin</w:t>
            </w:r>
          </w:p>
        </w:tc>
      </w:tr>
      <w:tr w:rsidR="00466C99" w:rsidRPr="00DF1B7B" w14:paraId="06AD451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1AD247F"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593804A" w14:textId="6FF0B013"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Celem zadania jest budowa boiska do piłki nożnej o nawierzchni z trawy syntetycznej. Boisko usytuowane będzie przy ul. Sportowej w Koszęcinie, gdzie</w:t>
            </w:r>
            <w:r w:rsidR="00A8739F" w:rsidRPr="00DF1B7B">
              <w:rPr>
                <w:rFonts w:ascii="Arial" w:eastAsia="Calibri" w:hAnsi="Arial" w:cs="Arial"/>
                <w:sz w:val="20"/>
                <w:szCs w:val="20"/>
              </w:rPr>
              <w:t> </w:t>
            </w:r>
            <w:r w:rsidRPr="00DF1B7B">
              <w:rPr>
                <w:rFonts w:ascii="Arial" w:eastAsia="Calibri" w:hAnsi="Arial" w:cs="Arial"/>
                <w:sz w:val="20"/>
                <w:szCs w:val="20"/>
              </w:rPr>
              <w:t>znajduje się boisko do piłki nożnej o nawierzchni trawiastej, boisko do koszykówki i siatkówki, kort tenisowy oraz w pobliżu odkrytego basenu.</w:t>
            </w:r>
          </w:p>
        </w:tc>
      </w:tr>
      <w:tr w:rsidR="00466C99" w:rsidRPr="00DF1B7B" w14:paraId="0C9DA13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0414626"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32CE6C4" w14:textId="6E30C314"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813 000,00 zł</w:t>
            </w:r>
          </w:p>
        </w:tc>
      </w:tr>
      <w:tr w:rsidR="00466C99" w:rsidRPr="00DF1B7B" w14:paraId="6949806A"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63E23FB"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8F710B9" w14:textId="41984709"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466C99" w:rsidRPr="00DF1B7B" w14:paraId="79BC5A5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3D06256"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C595270" w14:textId="6D1176B1" w:rsidR="00466C99" w:rsidRPr="00DF1B7B" w:rsidRDefault="00082E4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2021-2026</w:t>
            </w:r>
          </w:p>
        </w:tc>
      </w:tr>
      <w:tr w:rsidR="00466C99" w:rsidRPr="00DF1B7B" w14:paraId="117C90D7"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9E1C824"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5C7EA83" w14:textId="429B3883" w:rsidR="00466C99"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7EC186A2" w14:textId="32097071" w:rsidR="00F272F6" w:rsidRPr="00DF1B7B" w:rsidRDefault="00466C99" w:rsidP="00F272F6">
      <w:pPr>
        <w:pStyle w:val="rdo"/>
        <w:rPr>
          <w:rFonts w:eastAsia="Calibri"/>
        </w:rPr>
      </w:pPr>
      <w:r w:rsidRPr="00DF1B7B">
        <w:rPr>
          <w:rFonts w:eastAsia="Calibri"/>
        </w:rPr>
        <w:t>Źródło: dane JST</w:t>
      </w:r>
    </w:p>
    <w:p w14:paraId="2F2B77EB" w14:textId="77777777" w:rsidR="00F272F6" w:rsidRPr="00DF1B7B" w:rsidRDefault="00F272F6" w:rsidP="00F272F6">
      <w:pPr>
        <w:pStyle w:val="rdo"/>
        <w:rPr>
          <w:rFonts w:eastAsia="Calibri"/>
        </w:rPr>
      </w:pPr>
    </w:p>
    <w:p w14:paraId="50BE75B4" w14:textId="0F44D88B" w:rsidR="00D2449E" w:rsidRPr="00DF1B7B" w:rsidRDefault="00D2449E" w:rsidP="00D2449E">
      <w:pPr>
        <w:pStyle w:val="Legenda"/>
        <w:keepNext/>
        <w:rPr>
          <w:lang w:val="pl-PL"/>
        </w:rPr>
      </w:pPr>
      <w:bookmarkStart w:id="166" w:name="_Toc80712022"/>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29</w:t>
      </w:r>
      <w:r w:rsidRPr="00DF1B7B">
        <w:rPr>
          <w:lang w:val="pl-PL"/>
        </w:rPr>
        <w:fldChar w:fldCharType="end"/>
      </w:r>
      <w:r w:rsidRPr="00DF1B7B">
        <w:rPr>
          <w:lang w:val="pl-PL"/>
        </w:rPr>
        <w:t xml:space="preserve"> Karta zadania 1</w:t>
      </w:r>
      <w:r w:rsidR="0065660E" w:rsidRPr="00DF1B7B">
        <w:rPr>
          <w:lang w:val="pl-PL"/>
        </w:rPr>
        <w:t>4</w:t>
      </w:r>
      <w:bookmarkEnd w:id="166"/>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466C99" w:rsidRPr="00DF1B7B" w14:paraId="51C10F21"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C059733" w14:textId="77777777" w:rsidR="00466C99" w:rsidRPr="00DF1B7B" w:rsidRDefault="00466C99"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6D863C38" w14:textId="1105C689" w:rsidR="00466C99" w:rsidRPr="00DF1B7B" w:rsidRDefault="00496A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color w:val="FFFFFF" w:themeColor="background1"/>
                <w:sz w:val="20"/>
                <w:szCs w:val="20"/>
              </w:rPr>
              <w:t>Opracowanie materiałów promocyjnych</w:t>
            </w:r>
          </w:p>
        </w:tc>
      </w:tr>
      <w:tr w:rsidR="00496A1C" w:rsidRPr="00DF1B7B" w14:paraId="1F973DCB"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66E3648" w14:textId="77777777" w:rsidR="00496A1C" w:rsidRPr="00DF1B7B" w:rsidRDefault="00496A1C" w:rsidP="00496A1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D256B6D" w14:textId="3928C160"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Koszęcin</w:t>
            </w:r>
          </w:p>
        </w:tc>
      </w:tr>
      <w:tr w:rsidR="00496A1C" w:rsidRPr="00DF1B7B" w14:paraId="30646DD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82A5EB4" w14:textId="77777777"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C7FDD94" w14:textId="14809CF2"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496A1C" w:rsidRPr="00DF1B7B" w14:paraId="611F15B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7D6298C" w14:textId="77777777"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E0496EF" w14:textId="1636F352"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Koszęcin</w:t>
            </w:r>
          </w:p>
        </w:tc>
      </w:tr>
      <w:tr w:rsidR="00466C99" w:rsidRPr="00DF1B7B" w14:paraId="6B451F4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0909427"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16C1A98" w14:textId="2A3285D3" w:rsidR="00466C99" w:rsidRPr="00DF1B7B" w:rsidRDefault="00496A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Zadanie zakłada opracowanie materiałów promocyjnych - mapy Gminy Koszęcin oraz folderu Gminy Koszęcin obejmującego obiekty do zwiedzania na terenie Gminy, wykaz sołectw, szlaki turystyczne oraz wykaz imprez</w:t>
            </w:r>
          </w:p>
        </w:tc>
      </w:tr>
      <w:tr w:rsidR="00466C99" w:rsidRPr="00DF1B7B" w14:paraId="686143D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5CD830A"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82902E7" w14:textId="08527C00" w:rsidR="00466C99" w:rsidRPr="00DF1B7B" w:rsidRDefault="00496A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50 000,00 zł</w:t>
            </w:r>
          </w:p>
        </w:tc>
      </w:tr>
      <w:tr w:rsidR="00496A1C" w:rsidRPr="00DF1B7B" w14:paraId="04B0456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67371FA" w14:textId="77777777"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5E887D8" w14:textId="05656D84"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496A1C" w:rsidRPr="00DF1B7B" w14:paraId="2CAA09E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9637BBF" w14:textId="77777777"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88F4DD6" w14:textId="1F271136" w:rsidR="00496A1C" w:rsidRPr="00DF1B7B" w:rsidRDefault="00496A1C" w:rsidP="00496A1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2021-2026</w:t>
            </w:r>
          </w:p>
        </w:tc>
      </w:tr>
      <w:tr w:rsidR="00466C99" w:rsidRPr="00DF1B7B" w14:paraId="2B9C896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24A7979" w14:textId="77777777" w:rsidR="00466C99" w:rsidRPr="00DF1B7B" w:rsidRDefault="00466C9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E22E448" w14:textId="76A4BAA3" w:rsidR="00466C99"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36B5F706" w14:textId="73C8D4A6" w:rsidR="00F272F6" w:rsidRPr="00DF1B7B" w:rsidRDefault="00466C99" w:rsidP="00F272F6">
      <w:pPr>
        <w:pStyle w:val="rdo"/>
        <w:rPr>
          <w:rFonts w:eastAsia="Calibri"/>
        </w:rPr>
      </w:pPr>
      <w:r w:rsidRPr="00DF1B7B">
        <w:rPr>
          <w:rFonts w:eastAsia="Calibri"/>
        </w:rPr>
        <w:t>Źródło: dane JST</w:t>
      </w:r>
    </w:p>
    <w:p w14:paraId="7A92D8AA" w14:textId="77777777" w:rsidR="00F272F6" w:rsidRPr="00DF1B7B" w:rsidRDefault="00F272F6" w:rsidP="00F272F6">
      <w:pPr>
        <w:pStyle w:val="rdo"/>
        <w:rPr>
          <w:rFonts w:eastAsia="Calibri"/>
        </w:rPr>
      </w:pPr>
    </w:p>
    <w:p w14:paraId="3F6BDE22" w14:textId="0C5EF6A4" w:rsidR="00A9157B" w:rsidRPr="00DF1B7B" w:rsidRDefault="00232F8A" w:rsidP="00232F8A">
      <w:pPr>
        <w:pStyle w:val="HeadingDentons2"/>
        <w:numPr>
          <w:ilvl w:val="0"/>
          <w:numId w:val="0"/>
        </w:numPr>
        <w:ind w:left="284" w:hanging="284"/>
        <w:rPr>
          <w:rFonts w:eastAsia="Calibri"/>
        </w:rPr>
      </w:pPr>
      <w:r w:rsidRPr="00DF1B7B">
        <w:rPr>
          <w:rFonts w:eastAsia="Calibri"/>
        </w:rPr>
        <w:t>GMINA LUBLINIEC</w:t>
      </w:r>
      <w:bookmarkEnd w:id="164"/>
    </w:p>
    <w:p w14:paraId="38C7DFBD" w14:textId="67157A77" w:rsidR="008D3A90" w:rsidRPr="00DF1B7B" w:rsidRDefault="008D3A90" w:rsidP="008D3A90">
      <w:pPr>
        <w:pStyle w:val="Legenda"/>
        <w:keepNext/>
        <w:rPr>
          <w:lang w:val="pl-PL"/>
        </w:rPr>
      </w:pPr>
      <w:bookmarkStart w:id="167" w:name="_Toc80712023"/>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30</w:t>
      </w:r>
      <w:r w:rsidRPr="00DF1B7B">
        <w:rPr>
          <w:lang w:val="pl-PL"/>
        </w:rPr>
        <w:fldChar w:fldCharType="end"/>
      </w:r>
      <w:r w:rsidRPr="00DF1B7B">
        <w:rPr>
          <w:lang w:val="pl-PL"/>
        </w:rPr>
        <w:t xml:space="preserve"> Karta zadania 1</w:t>
      </w:r>
      <w:r w:rsidR="0065660E" w:rsidRPr="00DF1B7B">
        <w:rPr>
          <w:lang w:val="pl-PL"/>
        </w:rPr>
        <w:t>5</w:t>
      </w:r>
      <w:bookmarkEnd w:id="167"/>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F30D1B" w:rsidRPr="00DF1B7B" w14:paraId="50F7593C"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12EC33F" w14:textId="77777777" w:rsidR="00F30D1B" w:rsidRPr="00DF1B7B" w:rsidRDefault="00F30D1B" w:rsidP="00201B12">
            <w:pPr>
              <w:suppressAutoHyphens/>
              <w:autoSpaceDN w:val="0"/>
              <w:spacing w:after="0" w:line="240" w:lineRule="auto"/>
              <w:textAlignment w:val="baseline"/>
              <w:rPr>
                <w:rFonts w:ascii="Arial" w:eastAsia="Calibri" w:hAnsi="Arial" w:cs="Arial"/>
                <w:color w:val="FFFFFF"/>
                <w:sz w:val="20"/>
                <w:szCs w:val="20"/>
              </w:rPr>
            </w:pPr>
            <w:bookmarkStart w:id="168" w:name="_Hlk80361827"/>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A051B5C" w14:textId="77777777" w:rsidR="00F30D1B" w:rsidRPr="00DF1B7B" w:rsidRDefault="00F30D1B"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color w:val="FFFFFF"/>
                <w:sz w:val="20"/>
                <w:szCs w:val="20"/>
              </w:rPr>
              <w:t xml:space="preserve">Budowa basenu krytego wraz z zagospodarowaniem terenów po </w:t>
            </w:r>
            <w:r w:rsidRPr="00DF1B7B">
              <w:rPr>
                <w:rFonts w:ascii="Arial" w:eastAsia="Calibri" w:hAnsi="Arial" w:cs="Arial"/>
                <w:b/>
                <w:bCs/>
                <w:color w:val="FFFFFF"/>
                <w:sz w:val="20"/>
                <w:szCs w:val="20"/>
              </w:rPr>
              <w:t> </w:t>
            </w:r>
            <w:r w:rsidRPr="00DF1B7B">
              <w:rPr>
                <w:rFonts w:ascii="Arial" w:eastAsia="Calibri" w:hAnsi="Arial" w:cs="Arial"/>
                <w:color w:val="FFFFFF"/>
                <w:sz w:val="20"/>
                <w:szCs w:val="20"/>
              </w:rPr>
              <w:t>byłym boisku Unii</w:t>
            </w:r>
          </w:p>
        </w:tc>
      </w:tr>
      <w:tr w:rsidR="00F30D1B" w:rsidRPr="00DF1B7B" w14:paraId="3FEF2B2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C273135" w14:textId="77777777" w:rsidR="00F30D1B" w:rsidRPr="00DF1B7B" w:rsidRDefault="00F30D1B"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69792FF"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F30D1B" w:rsidRPr="00DF1B7B" w14:paraId="4C8FED3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5588F27"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178A648"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F30D1B" w:rsidRPr="00DF1B7B" w14:paraId="6025209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88B9D96"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F295816"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 tereny przy ul. Sportowej</w:t>
            </w:r>
          </w:p>
        </w:tc>
      </w:tr>
      <w:tr w:rsidR="00F30D1B" w:rsidRPr="00DF1B7B" w14:paraId="742EAAB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B60A145"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5178812"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Nadanie nowych funkcji terenom przyległym do ul. Sportowej poprzez:</w:t>
            </w:r>
          </w:p>
          <w:p w14:paraId="42CBD043"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budowę krytej pływalni wraz z częścią rekreacyjną,</w:t>
            </w:r>
          </w:p>
          <w:p w14:paraId="20017D3F"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 xml:space="preserve">2. rewitalizacja </w:t>
            </w:r>
            <w:bookmarkStart w:id="169" w:name="_Hlk78126162"/>
            <w:r w:rsidRPr="00DF1B7B">
              <w:rPr>
                <w:rFonts w:ascii="Arial" w:eastAsia="Calibri" w:hAnsi="Arial" w:cs="Arial"/>
                <w:sz w:val="20"/>
                <w:szCs w:val="20"/>
              </w:rPr>
              <w:t xml:space="preserve">terenów po byłym boisku Unii </w:t>
            </w:r>
            <w:bookmarkEnd w:id="169"/>
            <w:r w:rsidRPr="00DF1B7B">
              <w:rPr>
                <w:rFonts w:ascii="Arial" w:eastAsia="Calibri" w:hAnsi="Arial" w:cs="Arial"/>
                <w:sz w:val="20"/>
                <w:szCs w:val="20"/>
              </w:rPr>
              <w:t>poprzez nadanie im nowych funkcji turystyczno-rekreacyjnych.</w:t>
            </w:r>
          </w:p>
        </w:tc>
      </w:tr>
      <w:tr w:rsidR="00F30D1B" w:rsidRPr="00DF1B7B" w14:paraId="660E35A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D58C7C3"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1F45930"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45 000 000,00 zł</w:t>
            </w:r>
          </w:p>
        </w:tc>
      </w:tr>
      <w:tr w:rsidR="00F30D1B" w:rsidRPr="00DF1B7B" w14:paraId="6993519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A2CBF0D"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1AA33D5" w14:textId="5C7FB09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środki zewnętrzne pochodzące m.in. z funduszy europejskich oraz środków krajowych (NFOŚiGW, </w:t>
            </w:r>
            <w:proofErr w:type="spellStart"/>
            <w:r w:rsidRPr="00DF1B7B">
              <w:rPr>
                <w:rFonts w:ascii="Arial" w:eastAsia="Calibri" w:hAnsi="Arial" w:cs="Arial"/>
                <w:sz w:val="20"/>
                <w:szCs w:val="20"/>
              </w:rPr>
              <w:t>WFOŚiGW</w:t>
            </w:r>
            <w:proofErr w:type="spellEnd"/>
            <w:r w:rsidRPr="00DF1B7B">
              <w:rPr>
                <w:rFonts w:ascii="Arial" w:eastAsia="Calibri" w:hAnsi="Arial" w:cs="Arial"/>
                <w:sz w:val="20"/>
                <w:szCs w:val="20"/>
              </w:rPr>
              <w:t>), Ministerstwo Kultury, Dziedzictwa Narodowego i Sportu, Partnerstwo Publiczno</w:t>
            </w:r>
            <w:r w:rsidR="00076408">
              <w:rPr>
                <w:rFonts w:ascii="Arial" w:eastAsia="Calibri" w:hAnsi="Arial" w:cs="Arial"/>
                <w:sz w:val="20"/>
                <w:szCs w:val="20"/>
              </w:rPr>
              <w:t>-</w:t>
            </w:r>
            <w:r w:rsidRPr="00DF1B7B">
              <w:rPr>
                <w:rFonts w:ascii="Arial" w:eastAsia="Calibri" w:hAnsi="Arial" w:cs="Arial"/>
                <w:sz w:val="20"/>
                <w:szCs w:val="20"/>
              </w:rPr>
              <w:t>Prywatne</w:t>
            </w:r>
          </w:p>
        </w:tc>
      </w:tr>
      <w:tr w:rsidR="00F30D1B" w:rsidRPr="00DF1B7B" w14:paraId="5938074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3AEC8B4"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35684F8"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2023-2029</w:t>
            </w:r>
          </w:p>
        </w:tc>
      </w:tr>
      <w:tr w:rsidR="00F30D1B" w:rsidRPr="00DF1B7B" w14:paraId="001104D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57CA2FC"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985761D" w14:textId="5C0007F1"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Realizacja uwarunkowana jest od możliwości pozyskania środków zewnętrznych</w:t>
            </w:r>
            <w:r w:rsidR="00F272F6" w:rsidRPr="00DF1B7B">
              <w:rPr>
                <w:rFonts w:ascii="Arial" w:eastAsia="Calibri" w:hAnsi="Arial" w:cs="Arial"/>
                <w:sz w:val="20"/>
                <w:szCs w:val="20"/>
              </w:rPr>
              <w:t>.</w:t>
            </w:r>
          </w:p>
        </w:tc>
      </w:tr>
    </w:tbl>
    <w:bookmarkEnd w:id="168"/>
    <w:p w14:paraId="2F056A95" w14:textId="7D697629" w:rsidR="00BA4BFA" w:rsidRPr="00DF1B7B" w:rsidRDefault="00C911EC" w:rsidP="00327578">
      <w:pPr>
        <w:pStyle w:val="rdo"/>
        <w:rPr>
          <w:rFonts w:eastAsia="Calibri"/>
        </w:rPr>
      </w:pPr>
      <w:r w:rsidRPr="00DF1B7B">
        <w:rPr>
          <w:rFonts w:eastAsia="Calibri"/>
        </w:rPr>
        <w:t>Źródło: dane JST</w:t>
      </w:r>
    </w:p>
    <w:p w14:paraId="51E70BF0" w14:textId="77777777" w:rsidR="00F272F6" w:rsidRPr="00DF1B7B" w:rsidRDefault="00F272F6" w:rsidP="00327578">
      <w:pPr>
        <w:pStyle w:val="rdo"/>
        <w:rPr>
          <w:rFonts w:eastAsia="Calibri"/>
        </w:rPr>
      </w:pPr>
    </w:p>
    <w:p w14:paraId="7A1649ED" w14:textId="58371201" w:rsidR="00F30D1B" w:rsidRPr="00DF1B7B" w:rsidRDefault="00F30D1B" w:rsidP="00F30D1B">
      <w:pPr>
        <w:pStyle w:val="Legenda"/>
        <w:keepNext/>
        <w:rPr>
          <w:lang w:val="pl-PL"/>
        </w:rPr>
      </w:pPr>
      <w:bookmarkStart w:id="170" w:name="_Toc80712024"/>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31</w:t>
      </w:r>
      <w:r w:rsidRPr="00DF1B7B">
        <w:rPr>
          <w:lang w:val="pl-PL"/>
        </w:rPr>
        <w:fldChar w:fldCharType="end"/>
      </w:r>
      <w:r w:rsidRPr="00DF1B7B">
        <w:rPr>
          <w:lang w:val="pl-PL"/>
        </w:rPr>
        <w:t xml:space="preserve"> Karta zadania 1</w:t>
      </w:r>
      <w:r w:rsidR="0065660E" w:rsidRPr="00DF1B7B">
        <w:rPr>
          <w:lang w:val="pl-PL"/>
        </w:rPr>
        <w:t>6</w:t>
      </w:r>
      <w:bookmarkEnd w:id="170"/>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272BF4" w:rsidRPr="00DF1B7B" w14:paraId="0EF3FCA7"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7C57C618" w14:textId="77777777" w:rsidR="00272BF4" w:rsidRPr="00DF1B7B" w:rsidRDefault="00272BF4"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4E578772" w14:textId="77777777" w:rsidR="00272BF4" w:rsidRPr="00DF1B7B" w:rsidRDefault="00272BF4"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Budowa Centrum Aktywności Społecznej</w:t>
            </w:r>
          </w:p>
        </w:tc>
      </w:tr>
      <w:tr w:rsidR="00272BF4" w:rsidRPr="00DF1B7B" w14:paraId="7590ED5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1305D26" w14:textId="77777777" w:rsidR="00272BF4" w:rsidRPr="00DF1B7B" w:rsidRDefault="00272BF4"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7724368"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272BF4" w:rsidRPr="00DF1B7B" w14:paraId="0F5B2D6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3EEB092"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6F8BC44"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272BF4" w:rsidRPr="00DF1B7B" w14:paraId="447B84F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7E9CB2B"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F24090A"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 tereny przy ul. Sportowej</w:t>
            </w:r>
          </w:p>
        </w:tc>
      </w:tr>
      <w:tr w:rsidR="00272BF4" w:rsidRPr="00DF1B7B" w14:paraId="28C6570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1AA0599"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2A5AC0E"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Nadanie nowych funkcji zdegradowanym terenom położonym przy ul. Spokojnej dla potrzeb funkcjonowania organizacji społecznych, aktywizacji różnych grup społecznych, w tym seniorów. W ramach zadania powstanie Centrum Aktywności Społecznej, w którym przewidziane zostaną m.in. sale terapeutyczne i rehabilitacyjne, pracownie tematyczne, zaplecze gastronomiczne.</w:t>
            </w:r>
          </w:p>
        </w:tc>
      </w:tr>
      <w:tr w:rsidR="00272BF4" w:rsidRPr="00DF1B7B" w14:paraId="196815D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C055507"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39BC1D6"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15 000 000,00 zł</w:t>
            </w:r>
          </w:p>
        </w:tc>
      </w:tr>
      <w:tr w:rsidR="00272BF4" w:rsidRPr="00DF1B7B" w14:paraId="727C426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91AD6E9"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5B38183"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272BF4" w:rsidRPr="00DF1B7B" w14:paraId="78B6CA2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40C2BA8"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1F39564"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2021-2025</w:t>
            </w:r>
          </w:p>
        </w:tc>
      </w:tr>
      <w:tr w:rsidR="00272BF4" w:rsidRPr="00DF1B7B" w14:paraId="2494D5E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7756C06"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EBDDB5A"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Realizacja zadanie możliwa będzie po zakończeniu transakcji kupna nieruchomości od Województwa Śląskiego.</w:t>
            </w:r>
          </w:p>
        </w:tc>
      </w:tr>
    </w:tbl>
    <w:p w14:paraId="456DF2D0" w14:textId="529E1F79" w:rsidR="00F30D1B" w:rsidRPr="00DF1B7B" w:rsidRDefault="00C911EC" w:rsidP="00F272F6">
      <w:pPr>
        <w:pStyle w:val="rdo"/>
        <w:rPr>
          <w:rFonts w:eastAsia="Calibri"/>
        </w:rPr>
      </w:pPr>
      <w:r w:rsidRPr="00DF1B7B">
        <w:rPr>
          <w:rFonts w:eastAsia="Calibri"/>
        </w:rPr>
        <w:t>Źródło: dane JST</w:t>
      </w:r>
    </w:p>
    <w:p w14:paraId="172A34E9" w14:textId="77777777" w:rsidR="00F272F6" w:rsidRPr="00DF1B7B" w:rsidRDefault="00F272F6" w:rsidP="00F272F6">
      <w:pPr>
        <w:pStyle w:val="rdo"/>
        <w:rPr>
          <w:rFonts w:eastAsia="Calibri"/>
        </w:rPr>
      </w:pPr>
    </w:p>
    <w:p w14:paraId="4B0644E6" w14:textId="3ACFAAF6" w:rsidR="00272BF4" w:rsidRPr="00DF1B7B" w:rsidRDefault="00272BF4" w:rsidP="00272BF4">
      <w:pPr>
        <w:pStyle w:val="Legenda"/>
        <w:keepNext/>
        <w:rPr>
          <w:lang w:val="pl-PL"/>
        </w:rPr>
      </w:pPr>
      <w:bookmarkStart w:id="171" w:name="_Toc8071202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32</w:t>
      </w:r>
      <w:r w:rsidRPr="00DF1B7B">
        <w:rPr>
          <w:lang w:val="pl-PL"/>
        </w:rPr>
        <w:fldChar w:fldCharType="end"/>
      </w:r>
      <w:r w:rsidRPr="00DF1B7B">
        <w:rPr>
          <w:lang w:val="pl-PL"/>
        </w:rPr>
        <w:t xml:space="preserve"> Karta zadania 1</w:t>
      </w:r>
      <w:r w:rsidR="0065660E" w:rsidRPr="00DF1B7B">
        <w:rPr>
          <w:lang w:val="pl-PL"/>
        </w:rPr>
        <w:t>7</w:t>
      </w:r>
      <w:bookmarkEnd w:id="171"/>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F30D1B" w:rsidRPr="00DF1B7B" w14:paraId="6E3439E1"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591538A4" w14:textId="77777777" w:rsidR="00F30D1B" w:rsidRPr="00DF1B7B" w:rsidRDefault="00F30D1B"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E2AE231" w14:textId="77777777" w:rsidR="00F30D1B" w:rsidRPr="00DF1B7B" w:rsidRDefault="00F30D1B"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 xml:space="preserve">Budowa Centrum Rekreacyjnego </w:t>
            </w:r>
          </w:p>
        </w:tc>
      </w:tr>
      <w:tr w:rsidR="00F30D1B" w:rsidRPr="00DF1B7B" w14:paraId="52D3759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49D62E6" w14:textId="77777777" w:rsidR="00F30D1B" w:rsidRPr="00DF1B7B" w:rsidRDefault="00F30D1B"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4E7FCA2"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F30D1B" w:rsidRPr="00DF1B7B" w14:paraId="7D029E05"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5541308"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56ACB35"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F30D1B" w:rsidRPr="00DF1B7B" w14:paraId="2230040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87529FD"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1D8B8A2"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 ul. Powstańców Śl.</w:t>
            </w:r>
          </w:p>
        </w:tc>
      </w:tr>
      <w:tr w:rsidR="00F30D1B" w:rsidRPr="00DF1B7B" w14:paraId="7948527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7167C99"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4B6B214"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Nadanie nowych funkcji terenom przyległym do istniejącego basenu krytego poprzez:</w:t>
            </w:r>
          </w:p>
          <w:p w14:paraId="0FDA8176" w14:textId="2DC34D8C"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budowę boiska wielofunkcyjnego, wodnego p</w:t>
            </w:r>
            <w:r w:rsidR="00CF7A7D" w:rsidRPr="00DF1B7B">
              <w:rPr>
                <w:rFonts w:ascii="Arial" w:eastAsia="Calibri" w:hAnsi="Arial" w:cs="Arial"/>
                <w:sz w:val="20"/>
                <w:szCs w:val="20"/>
              </w:rPr>
              <w:t>lac</w:t>
            </w:r>
            <w:r w:rsidRPr="00DF1B7B">
              <w:rPr>
                <w:rFonts w:ascii="Arial" w:eastAsia="Calibri" w:hAnsi="Arial" w:cs="Arial"/>
                <w:sz w:val="20"/>
                <w:szCs w:val="20"/>
              </w:rPr>
              <w:t>u zabaw, minigolfa, pola do</w:t>
            </w:r>
            <w:r w:rsidR="00CF7A7D" w:rsidRPr="00DF1B7B">
              <w:rPr>
                <w:rFonts w:ascii="Arial" w:eastAsia="Calibri" w:hAnsi="Arial" w:cs="Arial"/>
                <w:sz w:val="20"/>
                <w:szCs w:val="20"/>
              </w:rPr>
              <w:t> </w:t>
            </w:r>
            <w:r w:rsidRPr="00DF1B7B">
              <w:rPr>
                <w:rFonts w:ascii="Arial" w:eastAsia="Calibri" w:hAnsi="Arial" w:cs="Arial"/>
                <w:sz w:val="20"/>
                <w:szCs w:val="20"/>
              </w:rPr>
              <w:t>gry w bule oraz małej architektury,</w:t>
            </w:r>
          </w:p>
          <w:p w14:paraId="4CA53753" w14:textId="7E44700E"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 modernizację części istniejącego budynku basenu w celu zapewnienia funkcji niezbędnych do funkcjonowania centrum</w:t>
            </w:r>
            <w:r w:rsidR="00CF7A7D" w:rsidRPr="00DF1B7B">
              <w:rPr>
                <w:rFonts w:ascii="Arial" w:eastAsia="Calibri" w:hAnsi="Arial" w:cs="Arial"/>
                <w:sz w:val="20"/>
                <w:szCs w:val="20"/>
              </w:rPr>
              <w:t>.</w:t>
            </w:r>
          </w:p>
        </w:tc>
      </w:tr>
      <w:tr w:rsidR="00F30D1B" w:rsidRPr="00DF1B7B" w14:paraId="418528C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690FEAA"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386B2C5"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7 000 000,00 zł</w:t>
            </w:r>
          </w:p>
        </w:tc>
      </w:tr>
      <w:tr w:rsidR="00F30D1B" w:rsidRPr="00DF1B7B" w14:paraId="13BEEF9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C7B1644"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91207B9"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środki zewnętrzne pochodzące m.in. z funduszy europejskich oraz środków krajowych (NFOŚiGW, </w:t>
            </w:r>
            <w:proofErr w:type="spellStart"/>
            <w:r w:rsidRPr="00DF1B7B">
              <w:rPr>
                <w:rFonts w:ascii="Arial" w:eastAsia="Calibri" w:hAnsi="Arial" w:cs="Arial"/>
                <w:sz w:val="20"/>
                <w:szCs w:val="20"/>
              </w:rPr>
              <w:t>WFOŚiGW</w:t>
            </w:r>
            <w:proofErr w:type="spellEnd"/>
            <w:r w:rsidRPr="00DF1B7B">
              <w:rPr>
                <w:rFonts w:ascii="Arial" w:eastAsia="Calibri" w:hAnsi="Arial" w:cs="Arial"/>
                <w:sz w:val="20"/>
                <w:szCs w:val="20"/>
              </w:rPr>
              <w:t>), Ministerstwo Kultury, Dziedzictwa Narodowego i Sportu</w:t>
            </w:r>
          </w:p>
        </w:tc>
      </w:tr>
      <w:tr w:rsidR="00F30D1B" w:rsidRPr="00DF1B7B" w14:paraId="5F73F41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EFA5437"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47D8C17"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2021 - 2025</w:t>
            </w:r>
          </w:p>
        </w:tc>
      </w:tr>
      <w:tr w:rsidR="00F30D1B" w:rsidRPr="00DF1B7B" w14:paraId="77E157C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E6911B7" w14:textId="77777777" w:rsidR="00F30D1B" w:rsidRPr="00DF1B7B" w:rsidRDefault="00F30D1B"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FD98C20" w14:textId="0D1345A8" w:rsidR="00F30D1B" w:rsidRPr="00DF1B7B" w:rsidRDefault="000761B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7B836836" w14:textId="04BBFE4D" w:rsidR="00F272F6" w:rsidRPr="00DF1B7B" w:rsidRDefault="00C911EC" w:rsidP="00F272F6">
      <w:pPr>
        <w:pStyle w:val="rdo"/>
        <w:rPr>
          <w:rFonts w:eastAsia="Calibri"/>
        </w:rPr>
      </w:pPr>
      <w:r w:rsidRPr="00DF1B7B">
        <w:rPr>
          <w:rFonts w:eastAsia="Calibri"/>
        </w:rPr>
        <w:t>Źródło: dane JST</w:t>
      </w:r>
    </w:p>
    <w:p w14:paraId="3B1789A1" w14:textId="77777777" w:rsidR="00F272F6" w:rsidRPr="00DF1B7B" w:rsidRDefault="00F272F6" w:rsidP="00F272F6">
      <w:pPr>
        <w:pStyle w:val="rdo"/>
        <w:rPr>
          <w:rFonts w:eastAsia="Calibri"/>
        </w:rPr>
      </w:pPr>
    </w:p>
    <w:p w14:paraId="2ECB3597" w14:textId="31978F85" w:rsidR="00272BF4" w:rsidRPr="00DF1B7B" w:rsidRDefault="00272BF4" w:rsidP="00272BF4">
      <w:pPr>
        <w:pStyle w:val="Legenda"/>
        <w:keepNext/>
        <w:rPr>
          <w:lang w:val="pl-PL"/>
        </w:rPr>
      </w:pPr>
      <w:bookmarkStart w:id="172" w:name="_Toc80712026"/>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33</w:t>
      </w:r>
      <w:r w:rsidRPr="00DF1B7B">
        <w:rPr>
          <w:lang w:val="pl-PL"/>
        </w:rPr>
        <w:fldChar w:fldCharType="end"/>
      </w:r>
      <w:r w:rsidRPr="00DF1B7B">
        <w:rPr>
          <w:lang w:val="pl-PL"/>
        </w:rPr>
        <w:t xml:space="preserve"> Karta zadania 1</w:t>
      </w:r>
      <w:r w:rsidR="0065660E" w:rsidRPr="00DF1B7B">
        <w:rPr>
          <w:lang w:val="pl-PL"/>
        </w:rPr>
        <w:t>8</w:t>
      </w:r>
      <w:bookmarkEnd w:id="172"/>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7F3D9201"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835853C"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8452232"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Eko Park Lubliniec</w:t>
            </w:r>
          </w:p>
        </w:tc>
      </w:tr>
      <w:tr w:rsidR="00A9157B" w:rsidRPr="00DF1B7B" w14:paraId="47FE96F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817394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DFC6D6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A9157B" w:rsidRPr="00DF1B7B" w14:paraId="3E4FDFF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CF317B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4E19CF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4740353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94FC29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3E9467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 Park Miejski w Lublińcu</w:t>
            </w:r>
          </w:p>
        </w:tc>
      </w:tr>
      <w:tr w:rsidR="00A9157B" w:rsidRPr="00DF1B7B" w14:paraId="764C762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5475D5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DD4E04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Przywrócenie funkcji turystyczno-rekreacyjnych terenów położonych na terenie Parku Miejskiego w Lublińcu. W ramach zadania planuje się:</w:t>
            </w:r>
          </w:p>
          <w:p w14:paraId="0AAD899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rewitalizację Kanału Grunwaldzkiego i starego basenu wraz z terenami bezpośrednio do nich przylegających i nadaniu im nowych funkcji,</w:t>
            </w:r>
          </w:p>
          <w:p w14:paraId="3E8458B9" w14:textId="7F9FC8BA"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 rewitalizacj</w:t>
            </w:r>
            <w:r w:rsidR="008D00A1" w:rsidRPr="00DF1B7B">
              <w:rPr>
                <w:rFonts w:ascii="Arial" w:eastAsia="Calibri" w:hAnsi="Arial" w:cs="Arial"/>
                <w:sz w:val="20"/>
                <w:szCs w:val="20"/>
              </w:rPr>
              <w:t>ę</w:t>
            </w:r>
            <w:r w:rsidRPr="00DF1B7B">
              <w:rPr>
                <w:rFonts w:ascii="Arial" w:eastAsia="Calibri" w:hAnsi="Arial" w:cs="Arial"/>
                <w:sz w:val="20"/>
                <w:szCs w:val="20"/>
              </w:rPr>
              <w:t xml:space="preserve"> amfiteatru miejskiego wraz z widownią i zapleczem oraz przyległymi strefami rekreacji i wypoczynku</w:t>
            </w:r>
            <w:r w:rsidR="00A8739F" w:rsidRPr="00DF1B7B">
              <w:rPr>
                <w:rFonts w:ascii="Arial" w:eastAsia="Calibri" w:hAnsi="Arial" w:cs="Arial"/>
                <w:sz w:val="20"/>
                <w:szCs w:val="20"/>
              </w:rPr>
              <w:t>.</w:t>
            </w:r>
          </w:p>
        </w:tc>
      </w:tr>
      <w:tr w:rsidR="00A9157B" w:rsidRPr="00DF1B7B" w14:paraId="0508CA3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E5D211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5CC2DE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10 000 000,00 zł</w:t>
            </w:r>
          </w:p>
        </w:tc>
      </w:tr>
      <w:tr w:rsidR="00A9157B" w:rsidRPr="00DF1B7B" w14:paraId="1DD218E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D42394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09D4E5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środki zewnętrzne pochodzące m.in. z funduszy europejskich oraz środków krajowych (NFOŚiGW, </w:t>
            </w:r>
            <w:proofErr w:type="spellStart"/>
            <w:r w:rsidRPr="00DF1B7B">
              <w:rPr>
                <w:rFonts w:ascii="Arial" w:eastAsia="Calibri" w:hAnsi="Arial" w:cs="Arial"/>
                <w:sz w:val="20"/>
                <w:szCs w:val="20"/>
              </w:rPr>
              <w:t>WFOŚiGW</w:t>
            </w:r>
            <w:proofErr w:type="spellEnd"/>
            <w:r w:rsidRPr="00DF1B7B">
              <w:rPr>
                <w:rFonts w:ascii="Arial" w:eastAsia="Calibri" w:hAnsi="Arial" w:cs="Arial"/>
                <w:sz w:val="20"/>
                <w:szCs w:val="20"/>
              </w:rPr>
              <w:t>)</w:t>
            </w:r>
          </w:p>
        </w:tc>
      </w:tr>
      <w:tr w:rsidR="00A9157B" w:rsidRPr="00DF1B7B" w14:paraId="0429EDF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011EE1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AE8E87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2022-2030</w:t>
            </w:r>
          </w:p>
        </w:tc>
      </w:tr>
      <w:tr w:rsidR="00A9157B" w:rsidRPr="00DF1B7B" w14:paraId="517A1B7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79B48D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B4642B5" w14:textId="1A2B577B"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Realizacja zadania w części dotyczącej niecki basenu wymaga uregulowania stanu prawnego, a także współpracy z dzierżawcą tj. Polskim Związkiem Wędkarskim</w:t>
            </w:r>
            <w:r w:rsidR="008D00A1" w:rsidRPr="00DF1B7B">
              <w:rPr>
                <w:rFonts w:ascii="Arial" w:eastAsia="Calibri" w:hAnsi="Arial" w:cs="Arial"/>
                <w:sz w:val="20"/>
                <w:szCs w:val="20"/>
              </w:rPr>
              <w:t>.</w:t>
            </w:r>
          </w:p>
        </w:tc>
      </w:tr>
    </w:tbl>
    <w:p w14:paraId="378B6F12" w14:textId="72D4C92E" w:rsidR="00C911EC" w:rsidRPr="00DF1B7B" w:rsidRDefault="00C911EC" w:rsidP="00F272F6">
      <w:pPr>
        <w:pStyle w:val="rdo"/>
        <w:rPr>
          <w:rFonts w:eastAsia="Calibri"/>
        </w:rPr>
      </w:pPr>
      <w:r w:rsidRPr="00DF1B7B">
        <w:rPr>
          <w:rFonts w:eastAsia="Calibri"/>
        </w:rPr>
        <w:t>Źródło: dane JST</w:t>
      </w:r>
    </w:p>
    <w:p w14:paraId="6836ED82" w14:textId="77777777" w:rsidR="00F272F6" w:rsidRPr="00DF1B7B" w:rsidRDefault="00F272F6" w:rsidP="00F272F6">
      <w:pPr>
        <w:pStyle w:val="rdo"/>
        <w:rPr>
          <w:rFonts w:eastAsia="Calibri"/>
        </w:rPr>
      </w:pPr>
    </w:p>
    <w:p w14:paraId="528A10EC" w14:textId="59465ED0" w:rsidR="00272BF4" w:rsidRPr="00DF1B7B" w:rsidRDefault="00272BF4" w:rsidP="00272BF4">
      <w:pPr>
        <w:pStyle w:val="Legenda"/>
        <w:keepNext/>
        <w:rPr>
          <w:lang w:val="pl-PL"/>
        </w:rPr>
      </w:pPr>
      <w:bookmarkStart w:id="173" w:name="_Toc80712027"/>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34</w:t>
      </w:r>
      <w:r w:rsidRPr="00DF1B7B">
        <w:rPr>
          <w:lang w:val="pl-PL"/>
        </w:rPr>
        <w:fldChar w:fldCharType="end"/>
      </w:r>
      <w:r w:rsidRPr="00DF1B7B">
        <w:rPr>
          <w:lang w:val="pl-PL"/>
        </w:rPr>
        <w:t xml:space="preserve"> </w:t>
      </w:r>
      <w:r w:rsidR="006B7768" w:rsidRPr="00DF1B7B">
        <w:rPr>
          <w:lang w:val="pl-PL"/>
        </w:rPr>
        <w:t>K</w:t>
      </w:r>
      <w:r w:rsidRPr="00DF1B7B">
        <w:rPr>
          <w:lang w:val="pl-PL"/>
        </w:rPr>
        <w:t>arta zadania 1</w:t>
      </w:r>
      <w:r w:rsidR="0065660E" w:rsidRPr="00DF1B7B">
        <w:rPr>
          <w:lang w:val="pl-PL"/>
        </w:rPr>
        <w:t>9</w:t>
      </w:r>
      <w:bookmarkEnd w:id="173"/>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272BF4" w:rsidRPr="00DF1B7B" w14:paraId="149CCDE1"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120584C" w14:textId="77777777" w:rsidR="00272BF4" w:rsidRPr="00DF1B7B" w:rsidRDefault="00272BF4"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70E8233D" w14:textId="77777777" w:rsidR="00272BF4" w:rsidRPr="00DF1B7B" w:rsidRDefault="00272BF4"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 xml:space="preserve">Kompleksowe zagospodarowanie terenów przy stawie </w:t>
            </w:r>
            <w:proofErr w:type="spellStart"/>
            <w:r w:rsidRPr="00DF1B7B">
              <w:rPr>
                <w:rFonts w:ascii="Arial" w:eastAsia="Calibri" w:hAnsi="Arial" w:cs="Arial"/>
                <w:color w:val="FFFFFF"/>
                <w:sz w:val="20"/>
                <w:szCs w:val="20"/>
              </w:rPr>
              <w:t>Posmyk</w:t>
            </w:r>
            <w:proofErr w:type="spellEnd"/>
            <w:r w:rsidRPr="00DF1B7B">
              <w:rPr>
                <w:rFonts w:ascii="Arial" w:eastAsia="Calibri" w:hAnsi="Arial" w:cs="Arial"/>
                <w:color w:val="FFFFFF"/>
                <w:sz w:val="20"/>
                <w:szCs w:val="20"/>
              </w:rPr>
              <w:t xml:space="preserve"> w Kokotku</w:t>
            </w:r>
          </w:p>
        </w:tc>
      </w:tr>
      <w:tr w:rsidR="00272BF4" w:rsidRPr="00DF1B7B" w14:paraId="0EE331D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E92E7CF" w14:textId="77777777" w:rsidR="00272BF4" w:rsidRPr="00DF1B7B" w:rsidRDefault="00272BF4"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D3DD72"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272BF4" w:rsidRPr="00DF1B7B" w14:paraId="72802B6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CFAB268"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89B224F"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272BF4" w:rsidRPr="00DF1B7B" w14:paraId="47147CF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A0F092E"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DE00B0A"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 Lubliniec - Kokotek</w:t>
            </w:r>
          </w:p>
        </w:tc>
      </w:tr>
      <w:tr w:rsidR="00272BF4" w:rsidRPr="00DF1B7B" w14:paraId="5925E4A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80ACCCB"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15F895F" w14:textId="0BC7C63B"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Przywrócenie funkcji turystyczno-rekreacyjnych terenów położonych przy stawie </w:t>
            </w:r>
            <w:proofErr w:type="spellStart"/>
            <w:r w:rsidRPr="00DF1B7B">
              <w:rPr>
                <w:rFonts w:ascii="Arial" w:eastAsia="Calibri" w:hAnsi="Arial" w:cs="Arial"/>
                <w:sz w:val="20"/>
                <w:szCs w:val="20"/>
              </w:rPr>
              <w:t>Posmyk</w:t>
            </w:r>
            <w:proofErr w:type="spellEnd"/>
            <w:r w:rsidRPr="00DF1B7B">
              <w:rPr>
                <w:rFonts w:ascii="Arial" w:eastAsia="Calibri" w:hAnsi="Arial" w:cs="Arial"/>
                <w:sz w:val="20"/>
                <w:szCs w:val="20"/>
              </w:rPr>
              <w:t>. W ramach zadania planuje się podjęcie działań w celu zwiększenia atrakcyjności terenów poprzez udostępnienie terenów wokół stawu i budowę ścieżek rekreacyjnych oraz elementów małej architektury</w:t>
            </w:r>
            <w:r w:rsidR="008D00A1" w:rsidRPr="00DF1B7B">
              <w:rPr>
                <w:rFonts w:ascii="Arial" w:eastAsia="Calibri" w:hAnsi="Arial" w:cs="Arial"/>
                <w:sz w:val="20"/>
                <w:szCs w:val="20"/>
              </w:rPr>
              <w:t>.</w:t>
            </w:r>
            <w:r w:rsidRPr="00DF1B7B">
              <w:rPr>
                <w:rFonts w:ascii="Arial" w:eastAsia="Calibri" w:hAnsi="Arial" w:cs="Arial"/>
                <w:sz w:val="20"/>
                <w:szCs w:val="20"/>
              </w:rPr>
              <w:t xml:space="preserve"> jak również podjęcie działań w celu umożliwienia rekreacyjnego korzystania ze stawu.</w:t>
            </w:r>
          </w:p>
        </w:tc>
      </w:tr>
      <w:tr w:rsidR="00272BF4" w:rsidRPr="00DF1B7B" w14:paraId="436DAD8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DC14D55"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BC082FC"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15 000 000,00 zł</w:t>
            </w:r>
          </w:p>
        </w:tc>
      </w:tr>
      <w:tr w:rsidR="00272BF4" w:rsidRPr="00DF1B7B" w14:paraId="6E8DA72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1A5EAEE"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53287B9"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środki zewnętrzne pochodzące m.in. z funduszy europejskich oraz środków krajowych (NFOŚiGW, </w:t>
            </w:r>
            <w:proofErr w:type="spellStart"/>
            <w:r w:rsidRPr="00DF1B7B">
              <w:rPr>
                <w:rFonts w:ascii="Arial" w:eastAsia="Calibri" w:hAnsi="Arial" w:cs="Arial"/>
                <w:sz w:val="20"/>
                <w:szCs w:val="20"/>
              </w:rPr>
              <w:t>WFOŚiGW</w:t>
            </w:r>
            <w:proofErr w:type="spellEnd"/>
            <w:r w:rsidRPr="00DF1B7B">
              <w:rPr>
                <w:rFonts w:ascii="Arial" w:eastAsia="Calibri" w:hAnsi="Arial" w:cs="Arial"/>
                <w:sz w:val="20"/>
                <w:szCs w:val="20"/>
              </w:rPr>
              <w:t>)</w:t>
            </w:r>
          </w:p>
        </w:tc>
      </w:tr>
      <w:tr w:rsidR="00272BF4" w:rsidRPr="00DF1B7B" w14:paraId="08ACEA9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B53B441"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536F6F4"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272BF4" w:rsidRPr="00DF1B7B" w14:paraId="5C30CA4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CAFCD82" w14:textId="77777777"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F6BF8B3" w14:textId="0A0C6FEC" w:rsidR="00272BF4" w:rsidRPr="00DF1B7B" w:rsidRDefault="00272BF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Realizacja zadania możliwa będzie po uregulowaniu stanu prawnego terenów objętych inwestycją</w:t>
            </w:r>
            <w:r w:rsidR="008D00A1" w:rsidRPr="00DF1B7B">
              <w:rPr>
                <w:rFonts w:ascii="Arial" w:eastAsia="Calibri" w:hAnsi="Arial" w:cs="Arial"/>
                <w:sz w:val="20"/>
                <w:szCs w:val="20"/>
              </w:rPr>
              <w:t>.</w:t>
            </w:r>
          </w:p>
        </w:tc>
      </w:tr>
    </w:tbl>
    <w:p w14:paraId="1D721366" w14:textId="30FB1EBA" w:rsidR="006B7768" w:rsidRPr="00DF1B7B" w:rsidRDefault="00C911EC" w:rsidP="00F272F6">
      <w:pPr>
        <w:pStyle w:val="rdo"/>
        <w:rPr>
          <w:rFonts w:eastAsia="Calibri"/>
        </w:rPr>
      </w:pPr>
      <w:r w:rsidRPr="00DF1B7B">
        <w:rPr>
          <w:rFonts w:eastAsia="Calibri"/>
        </w:rPr>
        <w:t>Źródło: dane JST</w:t>
      </w:r>
    </w:p>
    <w:p w14:paraId="2CD69D63" w14:textId="77777777" w:rsidR="00F272F6" w:rsidRPr="00DF1B7B" w:rsidRDefault="00F272F6" w:rsidP="00F272F6">
      <w:pPr>
        <w:pStyle w:val="rdo"/>
        <w:rPr>
          <w:rFonts w:eastAsia="Calibri"/>
        </w:rPr>
      </w:pPr>
    </w:p>
    <w:p w14:paraId="72692BAC" w14:textId="611541A0" w:rsidR="006B7768" w:rsidRPr="00DF1B7B" w:rsidRDefault="006B7768" w:rsidP="006B7768">
      <w:pPr>
        <w:pStyle w:val="Legenda"/>
        <w:keepNext/>
        <w:rPr>
          <w:lang w:val="pl-PL"/>
        </w:rPr>
      </w:pPr>
      <w:bookmarkStart w:id="174" w:name="_Toc80712028"/>
      <w:r w:rsidRPr="00DF1B7B">
        <w:rPr>
          <w:lang w:val="pl-PL"/>
        </w:rPr>
        <w:lastRenderedPageBreak/>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35</w:t>
      </w:r>
      <w:r w:rsidRPr="00DF1B7B">
        <w:rPr>
          <w:lang w:val="pl-PL"/>
        </w:rPr>
        <w:fldChar w:fldCharType="end"/>
      </w:r>
      <w:r w:rsidRPr="00DF1B7B">
        <w:rPr>
          <w:lang w:val="pl-PL"/>
        </w:rPr>
        <w:t xml:space="preserve"> Karta zadania </w:t>
      </w:r>
      <w:r w:rsidR="0065660E" w:rsidRPr="00DF1B7B">
        <w:rPr>
          <w:lang w:val="pl-PL"/>
        </w:rPr>
        <w:t>20</w:t>
      </w:r>
      <w:bookmarkEnd w:id="174"/>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7E99FA51"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6302D354"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7E72364C"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color w:val="FFFFFF"/>
                <w:sz w:val="20"/>
                <w:szCs w:val="20"/>
              </w:rPr>
              <w:t xml:space="preserve">Rozszerzenie stref rekreacji i wypoczynku na terenach przylegających do Zalewu </w:t>
            </w:r>
            <w:proofErr w:type="spellStart"/>
            <w:r w:rsidRPr="00DF1B7B">
              <w:rPr>
                <w:rFonts w:ascii="Arial" w:eastAsia="Calibri" w:hAnsi="Arial" w:cs="Arial"/>
                <w:color w:val="FFFFFF"/>
                <w:sz w:val="20"/>
                <w:szCs w:val="20"/>
              </w:rPr>
              <w:t>Droniowickiego</w:t>
            </w:r>
            <w:proofErr w:type="spellEnd"/>
          </w:p>
        </w:tc>
      </w:tr>
      <w:tr w:rsidR="00A9157B" w:rsidRPr="00DF1B7B" w14:paraId="0383BA3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24E73D"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6C80C1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A9157B" w:rsidRPr="00DF1B7B" w14:paraId="199E90A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F8BF29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6E5D16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10467AD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320B175"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844BE5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gmina Lubliniec, Zalew </w:t>
            </w:r>
            <w:proofErr w:type="spellStart"/>
            <w:r w:rsidRPr="00DF1B7B">
              <w:rPr>
                <w:rFonts w:ascii="Arial" w:eastAsia="Calibri" w:hAnsi="Arial" w:cs="Arial"/>
                <w:sz w:val="20"/>
                <w:szCs w:val="20"/>
              </w:rPr>
              <w:t>Droniowicki</w:t>
            </w:r>
            <w:proofErr w:type="spellEnd"/>
          </w:p>
        </w:tc>
      </w:tr>
      <w:tr w:rsidR="00A9157B" w:rsidRPr="00DF1B7B" w14:paraId="209A738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AE3CAF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FEE7AC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ramach zadania planuje się podjęcie działań w celu zwiększenia atrakcyjności terenów poprzez m.in.: </w:t>
            </w:r>
          </w:p>
          <w:p w14:paraId="4AE86F9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udostępnienie terenów wokół zalewu i budowę ścieżek rekreacyjnych oraz elementów małej architektury,</w:t>
            </w:r>
          </w:p>
          <w:p w14:paraId="520EE60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 budowę stanowisk dla potrzeb wędkarzy, budowę pomostów dla potrzeb wykorzystania kajaków itp.</w:t>
            </w:r>
          </w:p>
        </w:tc>
      </w:tr>
      <w:tr w:rsidR="00A9157B" w:rsidRPr="00DF1B7B" w14:paraId="47071A6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04EE09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D0B56A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5 000 000,00 zł</w:t>
            </w:r>
          </w:p>
        </w:tc>
      </w:tr>
      <w:tr w:rsidR="00A9157B" w:rsidRPr="00DF1B7B" w14:paraId="169DF47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68DD3C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A02C07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środki zewnętrzne pochodzące m.in. z funduszy europejskich oraz środków krajowych (NFOŚiGW, </w:t>
            </w:r>
            <w:proofErr w:type="spellStart"/>
            <w:r w:rsidRPr="00DF1B7B">
              <w:rPr>
                <w:rFonts w:ascii="Arial" w:eastAsia="Calibri" w:hAnsi="Arial" w:cs="Arial"/>
                <w:sz w:val="20"/>
                <w:szCs w:val="20"/>
              </w:rPr>
              <w:t>WFOŚiGW</w:t>
            </w:r>
            <w:proofErr w:type="spellEnd"/>
            <w:r w:rsidRPr="00DF1B7B">
              <w:rPr>
                <w:rFonts w:ascii="Arial" w:eastAsia="Calibri" w:hAnsi="Arial" w:cs="Arial"/>
                <w:sz w:val="20"/>
                <w:szCs w:val="20"/>
              </w:rPr>
              <w:t>)</w:t>
            </w:r>
          </w:p>
        </w:tc>
      </w:tr>
      <w:tr w:rsidR="00A9157B" w:rsidRPr="00DF1B7B" w14:paraId="5E30EB3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B92AC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EAB56E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A9157B" w:rsidRPr="00DF1B7B" w14:paraId="1748845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5BCE2B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A526DB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Zadanie realizowane będzie na terenach w części należących do Skarbu Państwa i uzależnione jest od uzgodnień z właścicielem terenu.</w:t>
            </w:r>
          </w:p>
        </w:tc>
      </w:tr>
    </w:tbl>
    <w:p w14:paraId="54C3FA72" w14:textId="5C58FB75" w:rsidR="00A9157B" w:rsidRPr="00DF1B7B" w:rsidRDefault="00C911EC" w:rsidP="00F272F6">
      <w:pPr>
        <w:pStyle w:val="rdo"/>
        <w:rPr>
          <w:rFonts w:eastAsia="Calibri"/>
        </w:rPr>
      </w:pPr>
      <w:r w:rsidRPr="00DF1B7B">
        <w:rPr>
          <w:rFonts w:eastAsia="Calibri"/>
        </w:rPr>
        <w:t>Źródło: dane JST</w:t>
      </w:r>
    </w:p>
    <w:p w14:paraId="5CB396BD" w14:textId="77777777" w:rsidR="00F272F6" w:rsidRPr="00DF1B7B" w:rsidRDefault="00F272F6" w:rsidP="00F272F6">
      <w:pPr>
        <w:pStyle w:val="rdo"/>
        <w:rPr>
          <w:rFonts w:eastAsia="Calibri"/>
        </w:rPr>
      </w:pPr>
    </w:p>
    <w:p w14:paraId="7188C14C" w14:textId="59D936A8" w:rsidR="006B7768" w:rsidRPr="00DF1B7B" w:rsidRDefault="006B7768" w:rsidP="006B7768">
      <w:pPr>
        <w:pStyle w:val="Legenda"/>
        <w:keepNext/>
        <w:rPr>
          <w:lang w:val="pl-PL"/>
        </w:rPr>
      </w:pPr>
      <w:bookmarkStart w:id="175" w:name="_Toc80712029"/>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36</w:t>
      </w:r>
      <w:r w:rsidRPr="00DF1B7B">
        <w:rPr>
          <w:lang w:val="pl-PL"/>
        </w:rPr>
        <w:fldChar w:fldCharType="end"/>
      </w:r>
      <w:r w:rsidRPr="00DF1B7B">
        <w:rPr>
          <w:lang w:val="pl-PL"/>
        </w:rPr>
        <w:t xml:space="preserve"> Karta zadania </w:t>
      </w:r>
      <w:r w:rsidR="00BA4BFA" w:rsidRPr="00DF1B7B">
        <w:rPr>
          <w:lang w:val="pl-PL"/>
        </w:rPr>
        <w:t>2</w:t>
      </w:r>
      <w:r w:rsidR="0065660E" w:rsidRPr="00DF1B7B">
        <w:rPr>
          <w:lang w:val="pl-PL"/>
        </w:rPr>
        <w:t>1</w:t>
      </w:r>
      <w:bookmarkEnd w:id="175"/>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4EF6D030"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163428D1"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6A0EA5AD"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bookmarkStart w:id="176" w:name="_Hlk78109960"/>
            <w:r w:rsidRPr="00DF1B7B">
              <w:rPr>
                <w:rFonts w:ascii="Arial" w:eastAsia="Calibri" w:hAnsi="Arial" w:cs="Arial"/>
                <w:color w:val="FFFFFF"/>
                <w:sz w:val="20"/>
                <w:szCs w:val="20"/>
              </w:rPr>
              <w:t>Utworzenie Muzeum Ziemi Lublinieckiej</w:t>
            </w:r>
            <w:bookmarkEnd w:id="176"/>
          </w:p>
        </w:tc>
      </w:tr>
      <w:tr w:rsidR="00A9157B" w:rsidRPr="00DF1B7B" w14:paraId="7D0AC45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D9DA251"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368F84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A9157B" w:rsidRPr="00DF1B7B" w14:paraId="3D212AA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11B2F0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AE8B98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A9157B" w:rsidRPr="00DF1B7B" w14:paraId="6D3A63C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C6F447B"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3A2F26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 tereny przy ul. Stalmacha</w:t>
            </w:r>
          </w:p>
        </w:tc>
      </w:tr>
      <w:tr w:rsidR="00A9157B" w:rsidRPr="00DF1B7B" w14:paraId="20F28F1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413E8D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AD88EFF" w14:textId="00B8DDF1"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Nadanie nowych funkcji zdegradowanej części </w:t>
            </w:r>
            <w:bookmarkStart w:id="177" w:name="_Hlk78109881"/>
            <w:r w:rsidRPr="00DF1B7B">
              <w:rPr>
                <w:rFonts w:ascii="Arial" w:eastAsia="Calibri" w:hAnsi="Arial" w:cs="Arial"/>
                <w:sz w:val="20"/>
                <w:szCs w:val="20"/>
              </w:rPr>
              <w:t>budynku po byłej szkole podstawowej</w:t>
            </w:r>
            <w:bookmarkEnd w:id="177"/>
            <w:r w:rsidRPr="00DF1B7B">
              <w:rPr>
                <w:rFonts w:ascii="Arial" w:eastAsia="Calibri" w:hAnsi="Arial" w:cs="Arial"/>
                <w:sz w:val="20"/>
                <w:szCs w:val="20"/>
              </w:rPr>
              <w:t>. W ramach zadani</w:t>
            </w:r>
            <w:r w:rsidR="008D00A1" w:rsidRPr="00DF1B7B">
              <w:rPr>
                <w:rFonts w:ascii="Arial" w:eastAsia="Calibri" w:hAnsi="Arial" w:cs="Arial"/>
                <w:sz w:val="20"/>
                <w:szCs w:val="20"/>
              </w:rPr>
              <w:t>a</w:t>
            </w:r>
            <w:r w:rsidRPr="00DF1B7B">
              <w:rPr>
                <w:rFonts w:ascii="Arial" w:eastAsia="Calibri" w:hAnsi="Arial" w:cs="Arial"/>
                <w:sz w:val="20"/>
                <w:szCs w:val="20"/>
              </w:rPr>
              <w:t xml:space="preserve"> planuje się modernizację budynku w celu dostosowania dla potrzeb muzeum, jego wyposażenie oraz działania promocyjne.</w:t>
            </w:r>
          </w:p>
        </w:tc>
      </w:tr>
      <w:tr w:rsidR="00A9157B" w:rsidRPr="00DF1B7B" w14:paraId="76860CB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468905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A7646C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5.000.000,00 zł</w:t>
            </w:r>
          </w:p>
        </w:tc>
      </w:tr>
      <w:tr w:rsidR="00A9157B" w:rsidRPr="00DF1B7B" w14:paraId="3EE319D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FA2D32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48C2136"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337C851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963257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BA0662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2024-2028</w:t>
            </w:r>
          </w:p>
        </w:tc>
      </w:tr>
      <w:tr w:rsidR="00A9157B" w:rsidRPr="00DF1B7B" w14:paraId="413F80E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B09CA45"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1A1A4E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Realizacja możliwa tylko w porozumieniu z powiatem lublinieckim oraz gminami powiatu lublinieckiego.</w:t>
            </w:r>
          </w:p>
        </w:tc>
      </w:tr>
    </w:tbl>
    <w:p w14:paraId="35DD8ACC" w14:textId="02A7D1FC" w:rsidR="00A9157B" w:rsidRPr="00DF1B7B" w:rsidRDefault="00C911EC" w:rsidP="00F272F6">
      <w:pPr>
        <w:pStyle w:val="rdo"/>
        <w:rPr>
          <w:rFonts w:eastAsia="Calibri"/>
        </w:rPr>
      </w:pPr>
      <w:r w:rsidRPr="00DF1B7B">
        <w:rPr>
          <w:rFonts w:eastAsia="Calibri"/>
        </w:rPr>
        <w:t>Źródło: dane JST</w:t>
      </w:r>
    </w:p>
    <w:p w14:paraId="7B2F5EA0" w14:textId="77777777" w:rsidR="00F272F6" w:rsidRPr="00DF1B7B" w:rsidRDefault="00F272F6" w:rsidP="00F272F6">
      <w:pPr>
        <w:pStyle w:val="rdo"/>
        <w:rPr>
          <w:rFonts w:eastAsia="Calibri"/>
        </w:rPr>
      </w:pPr>
    </w:p>
    <w:p w14:paraId="5A398229" w14:textId="53901F8A" w:rsidR="006B7768" w:rsidRPr="00DF1B7B" w:rsidRDefault="006B7768" w:rsidP="006B7768">
      <w:pPr>
        <w:pStyle w:val="Legenda"/>
        <w:keepNext/>
        <w:rPr>
          <w:lang w:val="pl-PL"/>
        </w:rPr>
      </w:pPr>
      <w:bookmarkStart w:id="178" w:name="_Toc80712030"/>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37</w:t>
      </w:r>
      <w:r w:rsidRPr="00DF1B7B">
        <w:rPr>
          <w:lang w:val="pl-PL"/>
        </w:rPr>
        <w:fldChar w:fldCharType="end"/>
      </w:r>
      <w:r w:rsidRPr="00DF1B7B">
        <w:rPr>
          <w:lang w:val="pl-PL"/>
        </w:rPr>
        <w:t xml:space="preserve"> Karta zadania </w:t>
      </w:r>
      <w:r w:rsidR="00BA4BFA" w:rsidRPr="00DF1B7B">
        <w:rPr>
          <w:lang w:val="pl-PL"/>
        </w:rPr>
        <w:t>2</w:t>
      </w:r>
      <w:r w:rsidR="0065660E" w:rsidRPr="00DF1B7B">
        <w:rPr>
          <w:lang w:val="pl-PL"/>
        </w:rPr>
        <w:t>2</w:t>
      </w:r>
      <w:bookmarkEnd w:id="178"/>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C50484" w:rsidRPr="00DF1B7B" w14:paraId="51DFDC90"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3CB03C4" w14:textId="77777777" w:rsidR="00C50484" w:rsidRPr="00DF1B7B" w:rsidRDefault="00C50484"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E5C3166" w14:textId="17C42F23" w:rsidR="00C50484" w:rsidRPr="00DF1B7B" w:rsidRDefault="00261E10"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Zespół do spraw wdrażania Strategii Rozwoju Turystyki na terenie gmin powiatu lublinieckiego na lata 2021-2030</w:t>
            </w:r>
          </w:p>
        </w:tc>
      </w:tr>
      <w:tr w:rsidR="00C50484" w:rsidRPr="00DF1B7B" w14:paraId="05CDFEC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41D573B" w14:textId="77777777" w:rsidR="00C50484" w:rsidRPr="00DF1B7B" w:rsidRDefault="00C50484"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A840E2"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C50484" w:rsidRPr="00DF1B7B" w14:paraId="30AADDC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AB33E74"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96FCA25" w14:textId="44CF26E1"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organizacyjne</w:t>
            </w:r>
          </w:p>
        </w:tc>
      </w:tr>
      <w:tr w:rsidR="00C50484" w:rsidRPr="00DF1B7B" w14:paraId="32F95CD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60A4008"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247439A"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powiat lubliniecki</w:t>
            </w:r>
          </w:p>
        </w:tc>
      </w:tr>
      <w:tr w:rsidR="00C50484" w:rsidRPr="00DF1B7B" w14:paraId="13CB51A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36B5B2E"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163444A" w14:textId="6C8D106F"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Przedmiotem zadania jest organizacja i funkcjonowanie zespołu do spraw wdrażania </w:t>
            </w:r>
            <w:r w:rsidRPr="00DF1B7B">
              <w:rPr>
                <w:rFonts w:ascii="Arial" w:eastAsia="Calibri" w:hAnsi="Arial" w:cs="Arial"/>
                <w:i/>
                <w:iCs/>
                <w:sz w:val="20"/>
                <w:szCs w:val="20"/>
              </w:rPr>
              <w:t xml:space="preserve">Strategii Rozwoju Turystyki na terenie gmin powiatu lublinieckiego </w:t>
            </w:r>
            <w:r w:rsidRPr="00DF1B7B">
              <w:rPr>
                <w:rFonts w:ascii="Arial" w:eastAsia="Calibri" w:hAnsi="Arial" w:cs="Arial"/>
                <w:i/>
                <w:iCs/>
                <w:sz w:val="20"/>
                <w:szCs w:val="20"/>
              </w:rPr>
              <w:lastRenderedPageBreak/>
              <w:t>na</w:t>
            </w:r>
            <w:r w:rsidR="00A8739F" w:rsidRPr="00DF1B7B">
              <w:rPr>
                <w:rFonts w:ascii="Arial" w:eastAsia="Calibri" w:hAnsi="Arial" w:cs="Arial"/>
                <w:i/>
                <w:iCs/>
                <w:sz w:val="20"/>
                <w:szCs w:val="20"/>
              </w:rPr>
              <w:t> </w:t>
            </w:r>
            <w:r w:rsidRPr="00DF1B7B">
              <w:rPr>
                <w:rFonts w:ascii="Arial" w:eastAsia="Calibri" w:hAnsi="Arial" w:cs="Arial"/>
                <w:i/>
                <w:iCs/>
                <w:sz w:val="20"/>
                <w:szCs w:val="20"/>
              </w:rPr>
              <w:t>lata 2021-2030</w:t>
            </w:r>
            <w:r w:rsidRPr="00DF1B7B">
              <w:rPr>
                <w:rFonts w:ascii="Arial" w:eastAsia="Calibri" w:hAnsi="Arial" w:cs="Arial"/>
                <w:sz w:val="20"/>
                <w:szCs w:val="20"/>
              </w:rPr>
              <w:t>, w celu możliwości prawidłowego wdrażania i monitorowania Strategii</w:t>
            </w:r>
            <w:r w:rsidR="00261E10" w:rsidRPr="00DF1B7B">
              <w:rPr>
                <w:rFonts w:ascii="Arial" w:eastAsia="Calibri" w:hAnsi="Arial" w:cs="Arial"/>
                <w:sz w:val="20"/>
                <w:szCs w:val="20"/>
              </w:rPr>
              <w:t>.</w:t>
            </w:r>
          </w:p>
          <w:p w14:paraId="583F7764" w14:textId="66DB94DA"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Członkowie zespołu powinni zostać wybrani spośród pracowników Starostwa Powiatowego w Lublińcu, Urzędu Gminy Boronów, Urzędu Gminy Ciasna, Urzędu Gminy Herby, Urzędu Gminy Kochanowice, Urzędu Gminy Koszęcin, Urzędu Miasta Lublińca, Urzędu Gminy Pawonków, Urzędu Miejskiego w</w:t>
            </w:r>
            <w:r w:rsidR="008D00A1" w:rsidRPr="00DF1B7B">
              <w:rPr>
                <w:rFonts w:ascii="Arial" w:eastAsia="Calibri" w:hAnsi="Arial" w:cs="Arial"/>
                <w:sz w:val="20"/>
                <w:szCs w:val="20"/>
              </w:rPr>
              <w:t> </w:t>
            </w:r>
            <w:r w:rsidRPr="00DF1B7B">
              <w:rPr>
                <w:rFonts w:ascii="Arial" w:eastAsia="Calibri" w:hAnsi="Arial" w:cs="Arial"/>
                <w:sz w:val="20"/>
                <w:szCs w:val="20"/>
              </w:rPr>
              <w:t>Woźnikach, według kryterium wiedzy i doświadczenia w przygotowaniu i</w:t>
            </w:r>
            <w:r w:rsidR="008D00A1" w:rsidRPr="00DF1B7B">
              <w:rPr>
                <w:rFonts w:ascii="Arial" w:eastAsia="Calibri" w:hAnsi="Arial" w:cs="Arial"/>
                <w:sz w:val="20"/>
                <w:szCs w:val="20"/>
              </w:rPr>
              <w:t> </w:t>
            </w:r>
            <w:r w:rsidRPr="00DF1B7B">
              <w:rPr>
                <w:rFonts w:ascii="Arial" w:eastAsia="Calibri" w:hAnsi="Arial" w:cs="Arial"/>
                <w:sz w:val="20"/>
                <w:szCs w:val="20"/>
              </w:rPr>
              <w:t>wdrażaniu programów i dokumentów strategicznych, realizacji inwestycji na</w:t>
            </w:r>
            <w:r w:rsidR="008D00A1" w:rsidRPr="00DF1B7B">
              <w:rPr>
                <w:rFonts w:ascii="Arial" w:eastAsia="Calibri" w:hAnsi="Arial" w:cs="Arial"/>
                <w:sz w:val="20"/>
                <w:szCs w:val="20"/>
              </w:rPr>
              <w:t> </w:t>
            </w:r>
            <w:r w:rsidRPr="00DF1B7B">
              <w:rPr>
                <w:rFonts w:ascii="Arial" w:eastAsia="Calibri" w:hAnsi="Arial" w:cs="Arial"/>
                <w:sz w:val="20"/>
                <w:szCs w:val="20"/>
              </w:rPr>
              <w:t xml:space="preserve">terenie poszczególnych JST oraz w zakresie prowadzenia polityki informacyjnej o </w:t>
            </w:r>
            <w:r w:rsidR="00261E10" w:rsidRPr="00DF1B7B">
              <w:rPr>
                <w:rFonts w:ascii="Arial" w:eastAsia="Calibri" w:hAnsi="Arial" w:cs="Arial"/>
                <w:sz w:val="20"/>
                <w:szCs w:val="20"/>
              </w:rPr>
              <w:t>projektach</w:t>
            </w:r>
            <w:r w:rsidRPr="00DF1B7B">
              <w:rPr>
                <w:rFonts w:ascii="Arial" w:eastAsia="Calibri" w:hAnsi="Arial" w:cs="Arial"/>
                <w:sz w:val="20"/>
                <w:szCs w:val="20"/>
              </w:rPr>
              <w:t xml:space="preserve"> i przedsięwzięciach realizowanych ze środków zewnętrznych. Przewodniczącym zespołu zadaniowego powinna zostać osoba reprezentująca Lidera porozumienia, którym jest Gmina Lubliniec.</w:t>
            </w:r>
          </w:p>
          <w:p w14:paraId="15D40D20" w14:textId="284C3058"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Taka organizacja zapewni wdrażanie Strategii Rozwoju Turystyki na terenie gmin powiatu lublinieckiego na lata 2021-2030 w sposób konstruktywny i</w:t>
            </w:r>
            <w:r w:rsidR="008D00A1" w:rsidRPr="00DF1B7B">
              <w:rPr>
                <w:rFonts w:ascii="Arial" w:eastAsia="Calibri" w:hAnsi="Arial" w:cs="Arial"/>
                <w:sz w:val="20"/>
                <w:szCs w:val="20"/>
              </w:rPr>
              <w:t> </w:t>
            </w:r>
            <w:r w:rsidRPr="00DF1B7B">
              <w:rPr>
                <w:rFonts w:ascii="Arial" w:eastAsia="Calibri" w:hAnsi="Arial" w:cs="Arial"/>
                <w:sz w:val="20"/>
                <w:szCs w:val="20"/>
              </w:rPr>
              <w:t>z</w:t>
            </w:r>
            <w:r w:rsidR="008D00A1" w:rsidRPr="00DF1B7B">
              <w:rPr>
                <w:rFonts w:ascii="Arial" w:eastAsia="Calibri" w:hAnsi="Arial" w:cs="Arial"/>
                <w:sz w:val="20"/>
                <w:szCs w:val="20"/>
              </w:rPr>
              <w:t> </w:t>
            </w:r>
            <w:r w:rsidRPr="00DF1B7B">
              <w:rPr>
                <w:rFonts w:ascii="Arial" w:eastAsia="Calibri" w:hAnsi="Arial" w:cs="Arial"/>
                <w:sz w:val="20"/>
                <w:szCs w:val="20"/>
              </w:rPr>
              <w:t>zachowaniem założenia spójności działań w obszarze rozwoju turystyki oraz</w:t>
            </w:r>
            <w:r w:rsidR="00A8739F" w:rsidRPr="00DF1B7B">
              <w:rPr>
                <w:rFonts w:ascii="Arial" w:eastAsia="Calibri" w:hAnsi="Arial" w:cs="Arial"/>
                <w:sz w:val="20"/>
                <w:szCs w:val="20"/>
              </w:rPr>
              <w:t> </w:t>
            </w:r>
            <w:r w:rsidRPr="00DF1B7B">
              <w:rPr>
                <w:rFonts w:ascii="Arial" w:eastAsia="Calibri" w:hAnsi="Arial" w:cs="Arial"/>
                <w:sz w:val="20"/>
                <w:szCs w:val="20"/>
              </w:rPr>
              <w:t>– ze względu na międzyjednostkowy skład zespołu – pozwoli na skuteczny monitoring.</w:t>
            </w:r>
          </w:p>
          <w:p w14:paraId="030842BF" w14:textId="09F5199B"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 prace zespołu zadaniowego do spraw wdrażania Strategii Rozwoju Turystyki na terenie gmin powiatu lublinieckiego na lata 2021-2030 mogą być zaangażowani także partnerzy – np. przedstawiciele jednostek organizacyjnych urzędów, przedstawiciele podmiotów prywatnych związanych z branżą turystyczną, eksperci zewnętrzni, którzy udzielać mogą wsparcia merytorycznego na etapie wdrażania Strategii.</w:t>
            </w:r>
          </w:p>
          <w:p w14:paraId="6EF53CC0" w14:textId="77777777"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Do podstawowych obowiązków zespołu do spraw wdrażania Strategii Rozwoju Turystyki na terenie gmin powiatu lublinieckiego na lata 2021-2030 należeć będą:</w:t>
            </w:r>
          </w:p>
          <w:p w14:paraId="512887C4" w14:textId="016FEBF3"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systematyczne monitorowanie wskaźników wdrażania Strategii oraz</w:t>
            </w:r>
            <w:r w:rsidR="00A8739F" w:rsidRPr="00DF1B7B">
              <w:rPr>
                <w:rFonts w:ascii="Arial" w:eastAsia="Calibri" w:hAnsi="Arial" w:cs="Arial"/>
                <w:sz w:val="20"/>
                <w:szCs w:val="20"/>
              </w:rPr>
              <w:t> </w:t>
            </w:r>
            <w:r w:rsidRPr="00DF1B7B">
              <w:rPr>
                <w:rFonts w:ascii="Arial" w:eastAsia="Calibri" w:hAnsi="Arial" w:cs="Arial"/>
                <w:sz w:val="20"/>
                <w:szCs w:val="20"/>
              </w:rPr>
              <w:t>realizowanych zadań – odpowiednio przez członków zespołu jako reprezentantów poszczególnych JST;</w:t>
            </w:r>
          </w:p>
          <w:p w14:paraId="1AED37E8" w14:textId="77777777"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opracowanie/zlecenie raportów z wdrażania Strategii (dwa raporty monitoringowe);</w:t>
            </w:r>
          </w:p>
          <w:p w14:paraId="1986809F" w14:textId="77777777"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opracowanie rekomendacji do ewentualnej aktualizacji Strategii;</w:t>
            </w:r>
          </w:p>
          <w:p w14:paraId="58011639" w14:textId="77777777"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 opracowanie/zlecenie raportu ewaluacyjnego (ewaluacja </w:t>
            </w:r>
            <w:r w:rsidRPr="00DF1B7B">
              <w:rPr>
                <w:rFonts w:ascii="Arial" w:eastAsia="Calibri" w:hAnsi="Arial" w:cs="Arial"/>
                <w:i/>
                <w:iCs/>
                <w:sz w:val="20"/>
                <w:szCs w:val="20"/>
              </w:rPr>
              <w:t>ex-post</w:t>
            </w:r>
            <w:r w:rsidRPr="00DF1B7B">
              <w:rPr>
                <w:rFonts w:ascii="Arial" w:eastAsia="Calibri" w:hAnsi="Arial" w:cs="Arial"/>
                <w:sz w:val="20"/>
                <w:szCs w:val="20"/>
              </w:rPr>
              <w:t>);</w:t>
            </w:r>
          </w:p>
          <w:p w14:paraId="3CBE66F8" w14:textId="77777777"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koordynacja i monitoring procesu promocyjno-informacyjnego dotyczącego turystyki na terenie gmin powiatu lublinieckiego;</w:t>
            </w:r>
          </w:p>
          <w:p w14:paraId="2831A673" w14:textId="655930F3" w:rsidR="00C50484" w:rsidRPr="00DF1B7B" w:rsidRDefault="00C50484" w:rsidP="00C50484">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poszerzanie kompetencji i wiedzy z zakresu zagadnień rozwoju turystyki w</w:t>
            </w:r>
            <w:r w:rsidR="008D00A1" w:rsidRPr="00DF1B7B">
              <w:rPr>
                <w:rFonts w:ascii="Arial" w:eastAsia="Calibri" w:hAnsi="Arial" w:cs="Arial"/>
                <w:sz w:val="20"/>
                <w:szCs w:val="20"/>
              </w:rPr>
              <w:t> </w:t>
            </w:r>
            <w:r w:rsidRPr="00DF1B7B">
              <w:rPr>
                <w:rFonts w:ascii="Arial" w:eastAsia="Calibri" w:hAnsi="Arial" w:cs="Arial"/>
                <w:sz w:val="20"/>
                <w:szCs w:val="20"/>
              </w:rPr>
              <w:t>ramach szkoleń organizowanych przez różne podmioty.</w:t>
            </w:r>
          </w:p>
        </w:tc>
      </w:tr>
      <w:tr w:rsidR="00C50484" w:rsidRPr="00DF1B7B" w14:paraId="0AA86D1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A07951B"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FF0242C" w14:textId="4147614C"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0,00 zł</w:t>
            </w:r>
          </w:p>
        </w:tc>
      </w:tr>
      <w:tr w:rsidR="00C50484" w:rsidRPr="00DF1B7B" w14:paraId="248E4DE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A6E2C00"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F9AE69F" w14:textId="4063D66D"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nie dotyczy</w:t>
            </w:r>
          </w:p>
        </w:tc>
      </w:tr>
      <w:tr w:rsidR="00C50484" w:rsidRPr="00DF1B7B" w14:paraId="167590F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24EB524"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087D7FC"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2023-2030</w:t>
            </w:r>
          </w:p>
        </w:tc>
      </w:tr>
      <w:tr w:rsidR="00C50484" w:rsidRPr="00DF1B7B" w14:paraId="53C45F5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7479AAA"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1054F69" w14:textId="77777777" w:rsidR="00C50484" w:rsidRPr="00DF1B7B" w:rsidRDefault="00C50484"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Realizacja zadania wymaga współpracy powiatu lublinieckiego oraz gmin powiatu. </w:t>
            </w:r>
          </w:p>
        </w:tc>
      </w:tr>
    </w:tbl>
    <w:p w14:paraId="186EA021" w14:textId="267E355B" w:rsidR="00C50484" w:rsidRPr="00DF1B7B" w:rsidRDefault="00C911EC" w:rsidP="00F272F6">
      <w:pPr>
        <w:pStyle w:val="rdo"/>
        <w:rPr>
          <w:rFonts w:eastAsia="Calibri"/>
        </w:rPr>
      </w:pPr>
      <w:r w:rsidRPr="00DF1B7B">
        <w:rPr>
          <w:rFonts w:eastAsia="Calibri"/>
        </w:rPr>
        <w:t>Źródło: dane JST</w:t>
      </w:r>
    </w:p>
    <w:p w14:paraId="52D1A3BF" w14:textId="77777777" w:rsidR="00F272F6" w:rsidRPr="00DF1B7B" w:rsidRDefault="00F272F6" w:rsidP="00F272F6">
      <w:pPr>
        <w:pStyle w:val="rdo"/>
        <w:rPr>
          <w:rFonts w:eastAsia="Calibri"/>
        </w:rPr>
      </w:pPr>
    </w:p>
    <w:p w14:paraId="0C3E0E7B" w14:textId="157278C0" w:rsidR="006B7768" w:rsidRPr="00DF1B7B" w:rsidRDefault="006B7768" w:rsidP="006B7768">
      <w:pPr>
        <w:pStyle w:val="Legenda"/>
        <w:keepNext/>
        <w:rPr>
          <w:lang w:val="pl-PL"/>
        </w:rPr>
      </w:pPr>
      <w:bookmarkStart w:id="179" w:name="_Toc80712031"/>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38</w:t>
      </w:r>
      <w:r w:rsidRPr="00DF1B7B">
        <w:rPr>
          <w:lang w:val="pl-PL"/>
        </w:rPr>
        <w:fldChar w:fldCharType="end"/>
      </w:r>
      <w:r w:rsidRPr="00DF1B7B">
        <w:rPr>
          <w:lang w:val="pl-PL"/>
        </w:rPr>
        <w:t xml:space="preserve"> Karta zadania </w:t>
      </w:r>
      <w:r w:rsidR="00847878" w:rsidRPr="00DF1B7B">
        <w:rPr>
          <w:lang w:val="pl-PL"/>
        </w:rPr>
        <w:t>2</w:t>
      </w:r>
      <w:r w:rsidR="0065660E" w:rsidRPr="00DF1B7B">
        <w:rPr>
          <w:lang w:val="pl-PL"/>
        </w:rPr>
        <w:t>3</w:t>
      </w:r>
      <w:bookmarkEnd w:id="179"/>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01F305FA"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F227EAB"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bookmarkStart w:id="180" w:name="_Hlk78412849"/>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39620F55"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Promocja turystyki na terenie gmin powiatu lublinieckiego</w:t>
            </w:r>
          </w:p>
        </w:tc>
      </w:tr>
      <w:tr w:rsidR="00A9157B" w:rsidRPr="00DF1B7B" w14:paraId="3D44990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338EFFB"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A5B57D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Lubliniec</w:t>
            </w:r>
          </w:p>
        </w:tc>
      </w:tr>
      <w:tr w:rsidR="00A9157B" w:rsidRPr="00DF1B7B" w14:paraId="6B8321B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BB0ADC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406FF7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A9157B" w:rsidRPr="00DF1B7B" w14:paraId="356EB30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0B241A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18C7B9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powiat lubliniecki</w:t>
            </w:r>
          </w:p>
        </w:tc>
      </w:tr>
      <w:tr w:rsidR="00A9157B" w:rsidRPr="00DF1B7B" w14:paraId="5AE195A4"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2D7564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A15E53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Stworzenie spójnej polityki promocji powiatu, m.in. w oparciu o:</w:t>
            </w:r>
          </w:p>
          <w:p w14:paraId="45075FE6"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punkt informacji turystycznej,</w:t>
            </w:r>
          </w:p>
          <w:p w14:paraId="46F6CA2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2. aktywną aplikację  mobilną oraz stronę www promujących walory turystyczne  powiatu lublinieckiego,</w:t>
            </w:r>
          </w:p>
          <w:p w14:paraId="04B52A16" w14:textId="77777777" w:rsidR="00A9157B" w:rsidRPr="00DF1B7B" w:rsidRDefault="00A9157B" w:rsidP="00A9157B">
            <w:pPr>
              <w:suppressAutoHyphens/>
              <w:autoSpaceDN w:val="0"/>
              <w:spacing w:after="0" w:line="240" w:lineRule="auto"/>
              <w:ind w:left="176" w:hanging="176"/>
              <w:textAlignment w:val="baseline"/>
              <w:rPr>
                <w:rFonts w:ascii="Arial" w:eastAsia="Calibri" w:hAnsi="Arial" w:cs="Arial"/>
                <w:sz w:val="20"/>
                <w:szCs w:val="20"/>
              </w:rPr>
            </w:pPr>
            <w:r w:rsidRPr="00DF1B7B">
              <w:rPr>
                <w:rFonts w:ascii="Arial" w:eastAsia="Calibri" w:hAnsi="Arial" w:cs="Arial"/>
                <w:sz w:val="20"/>
                <w:szCs w:val="20"/>
              </w:rPr>
              <w:t>3. produkcję materiałów reklamowych,</w:t>
            </w:r>
          </w:p>
          <w:p w14:paraId="351C3628" w14:textId="77777777" w:rsidR="00A9157B" w:rsidRPr="00DF1B7B" w:rsidRDefault="00A9157B" w:rsidP="00A9157B">
            <w:pPr>
              <w:suppressAutoHyphens/>
              <w:autoSpaceDN w:val="0"/>
              <w:spacing w:after="0" w:line="240" w:lineRule="auto"/>
              <w:ind w:left="176" w:hanging="176"/>
              <w:textAlignment w:val="baseline"/>
              <w:rPr>
                <w:rFonts w:ascii="Arial" w:eastAsia="Calibri" w:hAnsi="Arial" w:cs="Arial"/>
                <w:sz w:val="20"/>
                <w:szCs w:val="20"/>
              </w:rPr>
            </w:pPr>
            <w:r w:rsidRPr="00DF1B7B">
              <w:rPr>
                <w:rFonts w:ascii="Arial" w:eastAsia="Calibri" w:hAnsi="Arial" w:cs="Arial"/>
                <w:sz w:val="20"/>
                <w:szCs w:val="20"/>
              </w:rPr>
              <w:t xml:space="preserve">4. utworzonych produktów turystycznych typu: </w:t>
            </w:r>
          </w:p>
          <w:p w14:paraId="16565DCC" w14:textId="77777777" w:rsidR="00A9157B" w:rsidRPr="00DF1B7B" w:rsidRDefault="00A9157B" w:rsidP="00A9157B">
            <w:pPr>
              <w:suppressAutoHyphens/>
              <w:autoSpaceDN w:val="0"/>
              <w:spacing w:after="0" w:line="240" w:lineRule="auto"/>
              <w:ind w:left="318"/>
              <w:textAlignment w:val="baseline"/>
              <w:rPr>
                <w:rFonts w:ascii="Arial" w:eastAsia="Calibri" w:hAnsi="Arial" w:cs="Arial"/>
                <w:sz w:val="20"/>
                <w:szCs w:val="20"/>
              </w:rPr>
            </w:pPr>
            <w:r w:rsidRPr="00DF1B7B">
              <w:rPr>
                <w:rFonts w:ascii="Arial" w:eastAsia="Calibri" w:hAnsi="Arial" w:cs="Arial"/>
                <w:sz w:val="20"/>
                <w:szCs w:val="20"/>
              </w:rPr>
              <w:t>a) „Lubliniecki na weekend” „Lubliniecki na ryby”, „Lubliniecki na grzyby” czy „Lubliniecki na rower”,</w:t>
            </w:r>
          </w:p>
          <w:p w14:paraId="0A59169B" w14:textId="77777777" w:rsidR="00A9157B" w:rsidRPr="00DF1B7B" w:rsidRDefault="00A9157B" w:rsidP="00A9157B">
            <w:pPr>
              <w:suppressAutoHyphens/>
              <w:autoSpaceDN w:val="0"/>
              <w:spacing w:after="0" w:line="240" w:lineRule="auto"/>
              <w:ind w:left="459" w:hanging="141"/>
              <w:textAlignment w:val="baseline"/>
              <w:rPr>
                <w:rFonts w:ascii="Arial" w:eastAsia="Calibri" w:hAnsi="Arial" w:cs="Arial"/>
                <w:sz w:val="20"/>
                <w:szCs w:val="20"/>
              </w:rPr>
            </w:pPr>
            <w:r w:rsidRPr="00DF1B7B">
              <w:rPr>
                <w:rFonts w:ascii="Arial" w:eastAsia="Calibri" w:hAnsi="Arial" w:cs="Arial"/>
                <w:sz w:val="20"/>
                <w:szCs w:val="20"/>
              </w:rPr>
              <w:t>b) 3, 5 czy 7 – dniowe pakiety turystyczne,</w:t>
            </w:r>
          </w:p>
          <w:p w14:paraId="16C4F454" w14:textId="77777777" w:rsidR="00A9157B" w:rsidRPr="00DF1B7B" w:rsidRDefault="00A9157B" w:rsidP="00A9157B">
            <w:pPr>
              <w:suppressAutoHyphens/>
              <w:autoSpaceDN w:val="0"/>
              <w:spacing w:after="0" w:line="240" w:lineRule="auto"/>
              <w:ind w:left="459" w:hanging="141"/>
              <w:textAlignment w:val="baseline"/>
              <w:rPr>
                <w:rFonts w:ascii="Arial" w:eastAsia="Calibri" w:hAnsi="Arial" w:cs="Arial"/>
                <w:sz w:val="20"/>
                <w:szCs w:val="20"/>
              </w:rPr>
            </w:pPr>
            <w:r w:rsidRPr="00DF1B7B">
              <w:rPr>
                <w:rFonts w:ascii="Arial" w:eastAsia="Calibri" w:hAnsi="Arial" w:cs="Arial"/>
                <w:sz w:val="20"/>
                <w:szCs w:val="20"/>
              </w:rPr>
              <w:t>c) wyznaczone szlaki turystyczne na terenie powiatu np. szlak zabytków architektury sakralnej itp.</w:t>
            </w:r>
          </w:p>
          <w:p w14:paraId="1CDE00F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 aktywną współpracę z podmiotami działającymi na rynku turystycznym w tym w szczególności z lokalnymi grupami działania i organizacjami turystycznymi,</w:t>
            </w:r>
          </w:p>
          <w:p w14:paraId="0BD73A3B"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6. </w:t>
            </w:r>
            <w:bookmarkStart w:id="181" w:name="_Hlk78411768"/>
            <w:r w:rsidRPr="00DF1B7B">
              <w:rPr>
                <w:rFonts w:ascii="Arial" w:eastAsia="Calibri" w:hAnsi="Arial" w:cs="Arial"/>
                <w:sz w:val="20"/>
                <w:szCs w:val="20"/>
              </w:rPr>
              <w:t>organizacja cyklicznych imprez turystyczno-rekreacyjnych na terenie gmin powiatu lublinieckiego, w tym również ukierunkowanych dla wybranych grup społecznych np.: seniorów, dzieci, sportowców</w:t>
            </w:r>
            <w:bookmarkEnd w:id="181"/>
            <w:r w:rsidRPr="00DF1B7B">
              <w:rPr>
                <w:rFonts w:ascii="Arial" w:eastAsia="Calibri" w:hAnsi="Arial" w:cs="Arial"/>
                <w:sz w:val="20"/>
                <w:szCs w:val="20"/>
              </w:rPr>
              <w:t xml:space="preserve">. </w:t>
            </w:r>
          </w:p>
        </w:tc>
      </w:tr>
      <w:tr w:rsidR="00A9157B" w:rsidRPr="00DF1B7B" w14:paraId="5F4BF07B"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B3694D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7F9A56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2.500.000,00 zł</w:t>
            </w:r>
          </w:p>
        </w:tc>
      </w:tr>
      <w:tr w:rsidR="00A9157B" w:rsidRPr="00DF1B7B" w14:paraId="6988DC1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F558D2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013FAC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Środki własne powiatu lublinieckiego oraz gmin powiatu, środki zewnętrzne pochodzące m.in. z funduszy europejskich oraz środków krajowych </w:t>
            </w:r>
          </w:p>
        </w:tc>
      </w:tr>
      <w:tr w:rsidR="00A9157B" w:rsidRPr="00DF1B7B" w14:paraId="3E39208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2704DD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9676275"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2023-2030</w:t>
            </w:r>
          </w:p>
        </w:tc>
      </w:tr>
      <w:tr w:rsidR="00A9157B" w:rsidRPr="00DF1B7B" w14:paraId="67F23B4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0A1EF2D"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F616F2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Realizacja zadania wymaga współpracy powiatu lublinieckiego oraz gmin powiatu. </w:t>
            </w:r>
          </w:p>
        </w:tc>
      </w:tr>
    </w:tbl>
    <w:bookmarkEnd w:id="180"/>
    <w:p w14:paraId="7B90E0E0" w14:textId="1E2A4A54" w:rsidR="005045C8" w:rsidRPr="00DF1B7B" w:rsidRDefault="00C911EC" w:rsidP="00C01EF9">
      <w:pPr>
        <w:pStyle w:val="rdo"/>
        <w:rPr>
          <w:rFonts w:eastAsia="Calibri"/>
        </w:rPr>
      </w:pPr>
      <w:r w:rsidRPr="00DF1B7B">
        <w:rPr>
          <w:rFonts w:eastAsia="Calibri"/>
        </w:rPr>
        <w:t>Źródło: dane JST</w:t>
      </w:r>
    </w:p>
    <w:p w14:paraId="577245B1" w14:textId="77777777" w:rsidR="00F272F6" w:rsidRPr="00DF1B7B" w:rsidRDefault="00F272F6" w:rsidP="00C01EF9">
      <w:pPr>
        <w:pStyle w:val="rdo"/>
        <w:rPr>
          <w:rFonts w:eastAsia="Calibri"/>
        </w:rPr>
      </w:pPr>
    </w:p>
    <w:p w14:paraId="462E6E49" w14:textId="7FEE7746" w:rsidR="00A9157B" w:rsidRPr="00DF1B7B" w:rsidRDefault="00C01EF9" w:rsidP="00C01EF9">
      <w:pPr>
        <w:pStyle w:val="HeadingDentons2"/>
        <w:numPr>
          <w:ilvl w:val="0"/>
          <w:numId w:val="0"/>
        </w:numPr>
        <w:ind w:left="284" w:hanging="284"/>
      </w:pPr>
      <w:bookmarkStart w:id="182" w:name="_Toc78489701"/>
      <w:r w:rsidRPr="00DF1B7B">
        <w:t>GMINA PAWONKÓW</w:t>
      </w:r>
      <w:bookmarkEnd w:id="182"/>
    </w:p>
    <w:p w14:paraId="0FD9CA59" w14:textId="05A84C50" w:rsidR="00847878" w:rsidRPr="00DF1B7B" w:rsidRDefault="00847878" w:rsidP="00847878">
      <w:pPr>
        <w:pStyle w:val="Legenda"/>
        <w:keepNext/>
        <w:rPr>
          <w:lang w:val="pl-PL"/>
        </w:rPr>
      </w:pPr>
      <w:bookmarkStart w:id="183" w:name="_Toc80712032"/>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39</w:t>
      </w:r>
      <w:r w:rsidRPr="00DF1B7B">
        <w:rPr>
          <w:lang w:val="pl-PL"/>
        </w:rPr>
        <w:fldChar w:fldCharType="end"/>
      </w:r>
      <w:r w:rsidRPr="00DF1B7B">
        <w:rPr>
          <w:lang w:val="pl-PL"/>
        </w:rPr>
        <w:t xml:space="preserve"> Karta zadania 2</w:t>
      </w:r>
      <w:r w:rsidR="0065660E" w:rsidRPr="00DF1B7B">
        <w:rPr>
          <w:lang w:val="pl-PL"/>
        </w:rPr>
        <w:t>4</w:t>
      </w:r>
      <w:bookmarkEnd w:id="183"/>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847878" w:rsidRPr="00DF1B7B" w14:paraId="18FB2112"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1E0B85B0" w14:textId="77777777" w:rsidR="00847878" w:rsidRPr="00DF1B7B" w:rsidRDefault="00847878"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3B146889" w14:textId="77777777" w:rsidR="00847878" w:rsidRPr="00DF1B7B" w:rsidRDefault="00847878"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 xml:space="preserve">Utworzenie </w:t>
            </w:r>
            <w:proofErr w:type="spellStart"/>
            <w:r w:rsidRPr="00DF1B7B">
              <w:rPr>
                <w:rFonts w:ascii="Arial" w:eastAsia="Calibri" w:hAnsi="Arial" w:cs="Arial"/>
                <w:color w:val="FFFFFF"/>
                <w:sz w:val="20"/>
                <w:szCs w:val="20"/>
              </w:rPr>
              <w:t>Skateparku</w:t>
            </w:r>
            <w:proofErr w:type="spellEnd"/>
            <w:r w:rsidRPr="00DF1B7B">
              <w:rPr>
                <w:rFonts w:ascii="Arial" w:eastAsia="Calibri" w:hAnsi="Arial" w:cs="Arial"/>
                <w:color w:val="FFFFFF"/>
                <w:sz w:val="20"/>
                <w:szCs w:val="20"/>
              </w:rPr>
              <w:t xml:space="preserve">, parku do </w:t>
            </w:r>
            <w:proofErr w:type="spellStart"/>
            <w:r w:rsidRPr="00DF1B7B">
              <w:rPr>
                <w:rFonts w:ascii="Arial" w:eastAsia="Calibri" w:hAnsi="Arial" w:cs="Arial"/>
                <w:color w:val="FFFFFF"/>
                <w:sz w:val="20"/>
                <w:szCs w:val="20"/>
              </w:rPr>
              <w:t>Street</w:t>
            </w:r>
            <w:proofErr w:type="spellEnd"/>
            <w:r w:rsidRPr="00DF1B7B">
              <w:rPr>
                <w:rFonts w:ascii="Arial" w:eastAsia="Calibri" w:hAnsi="Arial" w:cs="Arial"/>
                <w:color w:val="FFFFFF"/>
                <w:sz w:val="20"/>
                <w:szCs w:val="20"/>
              </w:rPr>
              <w:t xml:space="preserve"> </w:t>
            </w:r>
            <w:proofErr w:type="spellStart"/>
            <w:r w:rsidRPr="00DF1B7B">
              <w:rPr>
                <w:rFonts w:ascii="Arial" w:eastAsia="Calibri" w:hAnsi="Arial" w:cs="Arial"/>
                <w:color w:val="FFFFFF"/>
                <w:sz w:val="20"/>
                <w:szCs w:val="20"/>
              </w:rPr>
              <w:t>Workout’u</w:t>
            </w:r>
            <w:proofErr w:type="spellEnd"/>
            <w:r w:rsidRPr="00DF1B7B">
              <w:rPr>
                <w:rFonts w:ascii="Arial" w:eastAsia="Calibri" w:hAnsi="Arial" w:cs="Arial"/>
                <w:color w:val="FFFFFF"/>
                <w:sz w:val="20"/>
                <w:szCs w:val="20"/>
              </w:rPr>
              <w:t xml:space="preserve"> oraz placu zabaw w centrum Pawonkowa</w:t>
            </w:r>
          </w:p>
        </w:tc>
      </w:tr>
      <w:tr w:rsidR="00847878" w:rsidRPr="00DF1B7B" w14:paraId="2F2F349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5306615" w14:textId="77777777" w:rsidR="00847878" w:rsidRPr="00DF1B7B" w:rsidRDefault="00847878"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CC93CD2"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Pawonków</w:t>
            </w:r>
          </w:p>
        </w:tc>
      </w:tr>
      <w:tr w:rsidR="00847878" w:rsidRPr="00DF1B7B" w14:paraId="5043971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10202DD"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534A8FD"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847878" w:rsidRPr="00DF1B7B" w14:paraId="3F5DF7C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C079156"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95F7D7D"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Pawonków, miejscowość Pawonków</w:t>
            </w:r>
          </w:p>
        </w:tc>
      </w:tr>
      <w:tr w:rsidR="00847878" w:rsidRPr="00DF1B7B" w14:paraId="4B3CDC6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2F87A0C"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16EDA86" w14:textId="70F56766"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Celem inwestycji jest stworzenie </w:t>
            </w:r>
            <w:bookmarkStart w:id="184" w:name="_Hlk78131718"/>
            <w:r w:rsidRPr="00DF1B7B">
              <w:rPr>
                <w:rFonts w:ascii="Arial" w:eastAsia="Calibri" w:hAnsi="Arial" w:cs="Arial"/>
                <w:sz w:val="20"/>
                <w:szCs w:val="20"/>
              </w:rPr>
              <w:t xml:space="preserve">wielofunkcyjnego miejsca rekreacji </w:t>
            </w:r>
            <w:bookmarkEnd w:id="184"/>
            <w:r w:rsidRPr="00DF1B7B">
              <w:rPr>
                <w:rFonts w:ascii="Arial" w:eastAsia="Calibri" w:hAnsi="Arial" w:cs="Arial"/>
                <w:sz w:val="20"/>
                <w:szCs w:val="20"/>
              </w:rPr>
              <w:t>o</w:t>
            </w:r>
            <w:r w:rsidR="00A95285" w:rsidRPr="00DF1B7B">
              <w:rPr>
                <w:rFonts w:ascii="Arial" w:eastAsia="Calibri" w:hAnsi="Arial" w:cs="Arial"/>
                <w:sz w:val="20"/>
                <w:szCs w:val="20"/>
              </w:rPr>
              <w:t> </w:t>
            </w:r>
            <w:r w:rsidRPr="00DF1B7B">
              <w:rPr>
                <w:rFonts w:ascii="Arial" w:eastAsia="Calibri" w:hAnsi="Arial" w:cs="Arial"/>
                <w:sz w:val="20"/>
                <w:szCs w:val="20"/>
              </w:rPr>
              <w:t>powierzchni 3 500 m2 w centrum Pawonkowa obejmującego:</w:t>
            </w:r>
          </w:p>
          <w:p w14:paraId="74C24169" w14:textId="5E5F148C"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bookmarkStart w:id="185" w:name="_Hlk78131813"/>
            <w:proofErr w:type="spellStart"/>
            <w:r w:rsidRPr="00DF1B7B">
              <w:rPr>
                <w:rFonts w:ascii="Arial" w:eastAsia="Calibri" w:hAnsi="Arial" w:cs="Arial"/>
                <w:sz w:val="20"/>
                <w:szCs w:val="20"/>
              </w:rPr>
              <w:t>Skatepark</w:t>
            </w:r>
            <w:proofErr w:type="spellEnd"/>
            <w:r w:rsidRPr="00DF1B7B">
              <w:rPr>
                <w:rFonts w:ascii="Arial" w:eastAsia="Calibri" w:hAnsi="Arial" w:cs="Arial"/>
                <w:sz w:val="20"/>
                <w:szCs w:val="20"/>
              </w:rPr>
              <w:t xml:space="preserve"> z nawierzchnią betonową, Park </w:t>
            </w:r>
            <w:proofErr w:type="spellStart"/>
            <w:r w:rsidRPr="00DF1B7B">
              <w:rPr>
                <w:rFonts w:ascii="Arial" w:eastAsia="Calibri" w:hAnsi="Arial" w:cs="Arial"/>
                <w:sz w:val="20"/>
                <w:szCs w:val="20"/>
              </w:rPr>
              <w:t>Street</w:t>
            </w:r>
            <w:proofErr w:type="spellEnd"/>
            <w:r w:rsidRPr="00DF1B7B">
              <w:rPr>
                <w:rFonts w:ascii="Arial" w:eastAsia="Calibri" w:hAnsi="Arial" w:cs="Arial"/>
                <w:sz w:val="20"/>
                <w:szCs w:val="20"/>
              </w:rPr>
              <w:t xml:space="preserve"> </w:t>
            </w:r>
            <w:proofErr w:type="spellStart"/>
            <w:r w:rsidRPr="00DF1B7B">
              <w:rPr>
                <w:rFonts w:ascii="Arial" w:eastAsia="Calibri" w:hAnsi="Arial" w:cs="Arial"/>
                <w:sz w:val="20"/>
                <w:szCs w:val="20"/>
              </w:rPr>
              <w:t>Workout</w:t>
            </w:r>
            <w:proofErr w:type="spellEnd"/>
            <w:r w:rsidRPr="00DF1B7B">
              <w:rPr>
                <w:rFonts w:ascii="Arial" w:eastAsia="Calibri" w:hAnsi="Arial" w:cs="Arial"/>
                <w:sz w:val="20"/>
                <w:szCs w:val="20"/>
              </w:rPr>
              <w:t xml:space="preserve">, plac zabaw </w:t>
            </w:r>
            <w:bookmarkEnd w:id="185"/>
            <w:r w:rsidRPr="00DF1B7B">
              <w:rPr>
                <w:rFonts w:ascii="Arial" w:eastAsia="Calibri" w:hAnsi="Arial" w:cs="Arial"/>
                <w:sz w:val="20"/>
                <w:szCs w:val="20"/>
              </w:rPr>
              <w:t>na</w:t>
            </w:r>
            <w:r w:rsidR="00A95285" w:rsidRPr="00DF1B7B">
              <w:rPr>
                <w:rFonts w:ascii="Arial" w:eastAsia="Calibri" w:hAnsi="Arial" w:cs="Arial"/>
                <w:sz w:val="20"/>
                <w:szCs w:val="20"/>
              </w:rPr>
              <w:t> </w:t>
            </w:r>
            <w:r w:rsidRPr="00DF1B7B">
              <w:rPr>
                <w:rFonts w:ascii="Arial" w:eastAsia="Calibri" w:hAnsi="Arial" w:cs="Arial"/>
                <w:sz w:val="20"/>
                <w:szCs w:val="20"/>
              </w:rPr>
              <w:t>podłożu bezpiecznym, oświetlenie solarne.</w:t>
            </w:r>
          </w:p>
          <w:p w14:paraId="5B544736" w14:textId="0E76A533"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Urządzenia i zestawy zabawowe, dostosowane będą do umiejętności i</w:t>
            </w:r>
            <w:r w:rsidR="00A95285" w:rsidRPr="00DF1B7B">
              <w:rPr>
                <w:rFonts w:ascii="Arial" w:eastAsia="Calibri" w:hAnsi="Arial" w:cs="Arial"/>
                <w:sz w:val="20"/>
                <w:szCs w:val="20"/>
              </w:rPr>
              <w:t> </w:t>
            </w:r>
            <w:r w:rsidRPr="00DF1B7B">
              <w:rPr>
                <w:rFonts w:ascii="Arial" w:eastAsia="Calibri" w:hAnsi="Arial" w:cs="Arial"/>
                <w:sz w:val="20"/>
                <w:szCs w:val="20"/>
              </w:rPr>
              <w:t>koordynacji ruchowej dzieci w różnym wieku, posadowione będą na</w:t>
            </w:r>
            <w:r w:rsidR="00A95285" w:rsidRPr="00DF1B7B">
              <w:rPr>
                <w:rFonts w:ascii="Arial" w:eastAsia="Calibri" w:hAnsi="Arial" w:cs="Arial"/>
                <w:sz w:val="20"/>
                <w:szCs w:val="20"/>
              </w:rPr>
              <w:t> </w:t>
            </w:r>
            <w:r w:rsidRPr="00DF1B7B">
              <w:rPr>
                <w:rFonts w:ascii="Arial" w:eastAsia="Calibri" w:hAnsi="Arial" w:cs="Arial"/>
                <w:sz w:val="20"/>
                <w:szCs w:val="20"/>
              </w:rPr>
              <w:t>bezpiecznym podłożu, amortyzującym upadki. W celu podniesienia bezpieczeństwa, plac zostanie ogrodzony.</w:t>
            </w:r>
          </w:p>
        </w:tc>
      </w:tr>
      <w:tr w:rsidR="00847878" w:rsidRPr="00DF1B7B" w14:paraId="0F04C85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8DF2F14"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51E1B29"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500 000,00 zł</w:t>
            </w:r>
          </w:p>
        </w:tc>
      </w:tr>
      <w:tr w:rsidR="00847878" w:rsidRPr="00DF1B7B" w14:paraId="567D91AC"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5868048"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3F4195B"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847878" w:rsidRPr="00DF1B7B" w14:paraId="1F49D47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A4A569E"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0E9AACB"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2021-2026</w:t>
            </w:r>
          </w:p>
        </w:tc>
      </w:tr>
      <w:tr w:rsidR="00847878" w:rsidRPr="00DF1B7B" w14:paraId="499A238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E696F5D" w14:textId="77777777" w:rsidR="00847878" w:rsidRPr="00DF1B7B" w:rsidRDefault="0084787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DE231B7" w14:textId="3E1FEBB6" w:rsidR="00847878" w:rsidRPr="00DF1B7B" w:rsidRDefault="000761B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3950E687" w14:textId="73BCA3D2" w:rsidR="00847878" w:rsidRPr="00DF1B7B" w:rsidRDefault="00C911EC" w:rsidP="00F272F6">
      <w:pPr>
        <w:pStyle w:val="rdo"/>
        <w:rPr>
          <w:rFonts w:eastAsia="Calibri"/>
        </w:rPr>
      </w:pPr>
      <w:bookmarkStart w:id="186" w:name="_Hlk80616566"/>
      <w:r w:rsidRPr="00DF1B7B">
        <w:rPr>
          <w:rFonts w:eastAsia="Calibri"/>
        </w:rPr>
        <w:t>Źródło: dane JST</w:t>
      </w:r>
      <w:bookmarkEnd w:id="186"/>
    </w:p>
    <w:p w14:paraId="26E596C5" w14:textId="77777777" w:rsidR="00F272F6" w:rsidRPr="00DF1B7B" w:rsidRDefault="00F272F6" w:rsidP="00F272F6">
      <w:pPr>
        <w:pStyle w:val="rdo"/>
        <w:rPr>
          <w:rFonts w:eastAsia="Calibri"/>
        </w:rPr>
      </w:pPr>
    </w:p>
    <w:p w14:paraId="3E13363A" w14:textId="77777777" w:rsidR="00F272F6" w:rsidRPr="00DF1B7B" w:rsidRDefault="00F272F6">
      <w:pPr>
        <w:rPr>
          <w:rFonts w:ascii="Arial" w:eastAsia="Times New Roman" w:hAnsi="Arial" w:cs="Times New Roman"/>
          <w:bCs/>
          <w:i/>
          <w:color w:val="7A8C8E" w:themeColor="accent4"/>
          <w:kern w:val="20"/>
          <w:sz w:val="18"/>
          <w:szCs w:val="18"/>
        </w:rPr>
      </w:pPr>
      <w:r w:rsidRPr="00DF1B7B">
        <w:br w:type="page"/>
      </w:r>
    </w:p>
    <w:p w14:paraId="4F76EB52" w14:textId="7FE9B94A" w:rsidR="00847878" w:rsidRPr="00DF1B7B" w:rsidRDefault="00847878" w:rsidP="00847878">
      <w:pPr>
        <w:pStyle w:val="Legenda"/>
        <w:keepNext/>
        <w:rPr>
          <w:lang w:val="pl-PL"/>
        </w:rPr>
      </w:pPr>
      <w:bookmarkStart w:id="187" w:name="_Toc80712033"/>
      <w:r w:rsidRPr="00DF1B7B">
        <w:rPr>
          <w:lang w:val="pl-PL"/>
        </w:rPr>
        <w:lastRenderedPageBreak/>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40</w:t>
      </w:r>
      <w:r w:rsidRPr="00DF1B7B">
        <w:rPr>
          <w:lang w:val="pl-PL"/>
        </w:rPr>
        <w:fldChar w:fldCharType="end"/>
      </w:r>
      <w:r w:rsidRPr="00DF1B7B">
        <w:rPr>
          <w:lang w:val="pl-PL"/>
        </w:rPr>
        <w:t xml:space="preserve"> Karta zadania 2</w:t>
      </w:r>
      <w:r w:rsidR="0065660E" w:rsidRPr="00DF1B7B">
        <w:rPr>
          <w:lang w:val="pl-PL"/>
        </w:rPr>
        <w:t>5</w:t>
      </w:r>
      <w:bookmarkEnd w:id="187"/>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7EA94831"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7E49B770"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6D0F4A7B"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Opracowanie materiałów promocyjnych - m.in. mapy turystycznej, folderów</w:t>
            </w:r>
          </w:p>
        </w:tc>
      </w:tr>
      <w:tr w:rsidR="00A9157B" w:rsidRPr="00DF1B7B" w14:paraId="557B1A4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F437537"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9F48ABC"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Pawonków</w:t>
            </w:r>
          </w:p>
        </w:tc>
      </w:tr>
      <w:tr w:rsidR="00A9157B" w:rsidRPr="00DF1B7B" w14:paraId="0FA366C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EABD04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636195"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A9157B" w:rsidRPr="00DF1B7B" w14:paraId="61A6871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AAA850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ABD77B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Pawonków</w:t>
            </w:r>
          </w:p>
        </w:tc>
      </w:tr>
      <w:tr w:rsidR="00A9157B" w:rsidRPr="00DF1B7B" w14:paraId="3FFFF1D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C994E8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06579D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Zadanie zakłada opracowanie materiałów promocyjnych - m.in. mapy turystycznej, folderów dotyczących atrakcji i walorów turystycznych gminy Pawonków</w:t>
            </w:r>
          </w:p>
        </w:tc>
      </w:tr>
      <w:tr w:rsidR="00A9157B" w:rsidRPr="00DF1B7B" w14:paraId="0B00152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8ECA80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9F805B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50 000,00 zł</w:t>
            </w:r>
          </w:p>
        </w:tc>
      </w:tr>
      <w:tr w:rsidR="00A9157B" w:rsidRPr="00DF1B7B" w14:paraId="5056AA5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D381A37"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C52676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56082AC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7D0F0F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5B82FA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2021-2026</w:t>
            </w:r>
          </w:p>
        </w:tc>
      </w:tr>
      <w:tr w:rsidR="00A9157B" w:rsidRPr="00DF1B7B" w14:paraId="4B223DED"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25DCE5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3C296DC" w14:textId="1A0CED41" w:rsidR="00A9157B" w:rsidRPr="00DF1B7B" w:rsidRDefault="000761B8"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66BF648E" w14:textId="58785B14" w:rsidR="00BA4BFA" w:rsidRPr="00DF1B7B" w:rsidRDefault="00BA4BFA" w:rsidP="00F272F6">
      <w:pPr>
        <w:pStyle w:val="rdo"/>
        <w:rPr>
          <w:rFonts w:eastAsia="Calibri"/>
        </w:rPr>
      </w:pPr>
      <w:r w:rsidRPr="00DF1B7B">
        <w:rPr>
          <w:rFonts w:eastAsia="Calibri"/>
        </w:rPr>
        <w:t>Źródło: dane JST</w:t>
      </w:r>
    </w:p>
    <w:p w14:paraId="1C4AE410" w14:textId="77777777" w:rsidR="00F272F6" w:rsidRPr="00DF1B7B" w:rsidRDefault="00F272F6" w:rsidP="00F272F6">
      <w:pPr>
        <w:pStyle w:val="rdo"/>
        <w:rPr>
          <w:rFonts w:eastAsia="Calibri"/>
        </w:rPr>
      </w:pPr>
    </w:p>
    <w:p w14:paraId="264D24B0" w14:textId="06551C25" w:rsidR="00BC688C" w:rsidRPr="00DF1B7B" w:rsidRDefault="00BC688C" w:rsidP="00BC688C">
      <w:pPr>
        <w:pStyle w:val="Legenda"/>
        <w:keepNext/>
        <w:rPr>
          <w:lang w:val="pl-PL"/>
        </w:rPr>
      </w:pPr>
      <w:bookmarkStart w:id="188" w:name="_Toc80712034"/>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41</w:t>
      </w:r>
      <w:r w:rsidRPr="00DF1B7B">
        <w:rPr>
          <w:lang w:val="pl-PL"/>
        </w:rPr>
        <w:fldChar w:fldCharType="end"/>
      </w:r>
      <w:r w:rsidRPr="00DF1B7B">
        <w:rPr>
          <w:lang w:val="pl-PL"/>
        </w:rPr>
        <w:t xml:space="preserve"> Karta zadania 2</w:t>
      </w:r>
      <w:r w:rsidR="0065660E" w:rsidRPr="00DF1B7B">
        <w:rPr>
          <w:lang w:val="pl-PL"/>
        </w:rPr>
        <w:t>6</w:t>
      </w:r>
      <w:bookmarkEnd w:id="188"/>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3DC98806"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74AEB200"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bookmarkStart w:id="189" w:name="_Hlk77171140"/>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6CEF9239"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Promocja Muzeum Paleontologicznego w Lisowicach (utworzenie marki lokalnej na bazie Muzeum)</w:t>
            </w:r>
          </w:p>
        </w:tc>
      </w:tr>
      <w:tr w:rsidR="00A9157B" w:rsidRPr="00DF1B7B" w14:paraId="667EB35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77416A2"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B95377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Pawonków</w:t>
            </w:r>
          </w:p>
        </w:tc>
      </w:tr>
      <w:tr w:rsidR="00A9157B" w:rsidRPr="00DF1B7B" w14:paraId="239AABB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5B1FC66"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82CA3F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A9157B" w:rsidRPr="00DF1B7B" w14:paraId="769266E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FBB8BA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8E8D07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Pawonków</w:t>
            </w:r>
          </w:p>
        </w:tc>
      </w:tr>
      <w:tr w:rsidR="00A9157B" w:rsidRPr="00DF1B7B" w14:paraId="16C0F291"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983A26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9FA69FC" w14:textId="160AD8EB"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ramach działania realizowane będzie zwiedzanie muzeum, organizowanie prelekcji oraz imprez promujących produkt lokalny takich jak </w:t>
            </w:r>
            <w:r w:rsidR="00A95285" w:rsidRPr="00DF1B7B">
              <w:rPr>
                <w:rFonts w:ascii="Arial" w:eastAsia="Calibri" w:hAnsi="Arial" w:cs="Arial"/>
                <w:sz w:val="20"/>
                <w:szCs w:val="20"/>
              </w:rPr>
              <w:t>np.</w:t>
            </w:r>
            <w:r w:rsidRPr="00DF1B7B">
              <w:rPr>
                <w:rFonts w:ascii="Arial" w:eastAsia="Calibri" w:hAnsi="Arial" w:cs="Arial"/>
                <w:sz w:val="20"/>
                <w:szCs w:val="20"/>
              </w:rPr>
              <w:t xml:space="preserve"> Bieg Tropami Śląskich Dinozaurów, Kwietny Bieg.</w:t>
            </w:r>
          </w:p>
        </w:tc>
      </w:tr>
      <w:tr w:rsidR="00A9157B" w:rsidRPr="00DF1B7B" w14:paraId="60A1A5B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3266EA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6EFB0A"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100 000,00 zł</w:t>
            </w:r>
          </w:p>
        </w:tc>
      </w:tr>
      <w:tr w:rsidR="00A9157B" w:rsidRPr="00DF1B7B" w14:paraId="5861997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45E803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868D28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0197A495"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349B0A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D0A5CD2"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2021-2026</w:t>
            </w:r>
          </w:p>
        </w:tc>
      </w:tr>
      <w:tr w:rsidR="00A9157B" w:rsidRPr="00DF1B7B" w14:paraId="4739F09A"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19195C3"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92B2512" w14:textId="1DBF909E" w:rsidR="00A9157B" w:rsidRPr="00DF1B7B" w:rsidRDefault="000761B8"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0ABF56C5" w14:textId="77777777" w:rsidR="00C911EC" w:rsidRPr="00DF1B7B" w:rsidRDefault="00C911EC" w:rsidP="00C911EC">
      <w:pPr>
        <w:pStyle w:val="rdo"/>
        <w:rPr>
          <w:rFonts w:eastAsia="Calibri"/>
        </w:rPr>
      </w:pPr>
      <w:bookmarkStart w:id="190" w:name="_Hlk80618008"/>
      <w:bookmarkEnd w:id="189"/>
      <w:r w:rsidRPr="00DF1B7B">
        <w:rPr>
          <w:rFonts w:eastAsia="Calibri"/>
        </w:rPr>
        <w:t>Źródło: dane JST</w:t>
      </w:r>
    </w:p>
    <w:bookmarkEnd w:id="190"/>
    <w:p w14:paraId="264E6E5D" w14:textId="0245DC6E" w:rsidR="00A9157B" w:rsidRPr="00DF1B7B" w:rsidRDefault="00A9157B" w:rsidP="00C01EF9">
      <w:pPr>
        <w:rPr>
          <w:rFonts w:ascii="Arial" w:eastAsia="Times New Roman" w:hAnsi="Arial" w:cs="Arial"/>
          <w:i/>
          <w:color w:val="7A8C8E" w:themeColor="accent4"/>
          <w:kern w:val="20"/>
          <w:sz w:val="18"/>
          <w:szCs w:val="24"/>
        </w:rPr>
      </w:pPr>
    </w:p>
    <w:p w14:paraId="3E072F56" w14:textId="21E7C63E" w:rsidR="00BF79CA" w:rsidRPr="00DF1B7B" w:rsidRDefault="00C01EF9" w:rsidP="00697C38">
      <w:pPr>
        <w:pStyle w:val="HeadingDentons2"/>
        <w:numPr>
          <w:ilvl w:val="0"/>
          <w:numId w:val="0"/>
        </w:numPr>
        <w:rPr>
          <w:rFonts w:eastAsia="Calibri"/>
        </w:rPr>
      </w:pPr>
      <w:bookmarkStart w:id="191" w:name="_Toc78489702"/>
      <w:r w:rsidRPr="00DF1B7B">
        <w:rPr>
          <w:rFonts w:eastAsia="Calibri"/>
        </w:rPr>
        <w:t>GMINA WOŹNIKI</w:t>
      </w:r>
      <w:bookmarkEnd w:id="191"/>
    </w:p>
    <w:p w14:paraId="271ECF9A" w14:textId="570AFBFC" w:rsidR="00B24E95" w:rsidRPr="00DF1B7B" w:rsidRDefault="00B24E95" w:rsidP="00B24E95">
      <w:pPr>
        <w:pStyle w:val="Legenda"/>
        <w:keepNext/>
        <w:rPr>
          <w:lang w:val="pl-PL"/>
        </w:rPr>
      </w:pPr>
      <w:bookmarkStart w:id="192" w:name="_Toc8071203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42</w:t>
      </w:r>
      <w:r w:rsidRPr="00DF1B7B">
        <w:rPr>
          <w:lang w:val="pl-PL"/>
        </w:rPr>
        <w:fldChar w:fldCharType="end"/>
      </w:r>
      <w:r w:rsidRPr="00DF1B7B">
        <w:rPr>
          <w:lang w:val="pl-PL"/>
        </w:rPr>
        <w:t xml:space="preserve"> Karta zadania 2</w:t>
      </w:r>
      <w:r w:rsidR="0065660E" w:rsidRPr="00DF1B7B">
        <w:rPr>
          <w:lang w:val="pl-PL"/>
        </w:rPr>
        <w:t>7</w:t>
      </w:r>
      <w:bookmarkEnd w:id="192"/>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697C38" w:rsidRPr="00DF1B7B" w14:paraId="035E1E94"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32F5F9D5" w14:textId="77777777" w:rsidR="00697C38" w:rsidRPr="00DF1B7B" w:rsidRDefault="00697C38" w:rsidP="00D70C4C">
            <w:pPr>
              <w:suppressAutoHyphens/>
              <w:autoSpaceDN w:val="0"/>
              <w:spacing w:after="0" w:line="240" w:lineRule="auto"/>
              <w:textAlignment w:val="baseline"/>
              <w:rPr>
                <w:rFonts w:ascii="Arial" w:eastAsia="Calibri" w:hAnsi="Arial" w:cs="Arial"/>
                <w:color w:val="FFFFFF"/>
                <w:sz w:val="20"/>
                <w:szCs w:val="20"/>
              </w:rPr>
            </w:pPr>
            <w:bookmarkStart w:id="193" w:name="_Hlk80618020"/>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17E3FB1" w14:textId="32F62FC7" w:rsidR="00697C38" w:rsidRPr="00DF1B7B" w:rsidRDefault="00697C38"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Budowa gminnego krytego basenu w Woźnikach</w:t>
            </w:r>
          </w:p>
        </w:tc>
      </w:tr>
      <w:tr w:rsidR="00697C38" w:rsidRPr="00DF1B7B" w14:paraId="48ABC85A"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CC7CCDC" w14:textId="77777777" w:rsidR="00697C38" w:rsidRPr="00DF1B7B" w:rsidRDefault="00697C38"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80AFD7F"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697C38" w:rsidRPr="00DF1B7B" w14:paraId="08BA8B6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1320F06"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87702FD"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697C38" w:rsidRPr="00DF1B7B" w14:paraId="7632D27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782347F"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924DCAE" w14:textId="2E6D4DAD"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gmina Woźniki, </w:t>
            </w:r>
            <w:r w:rsidR="00B24E95" w:rsidRPr="00DF1B7B">
              <w:rPr>
                <w:rFonts w:ascii="Arial" w:eastAsia="Calibri" w:hAnsi="Arial" w:cs="Arial"/>
                <w:sz w:val="20"/>
                <w:szCs w:val="20"/>
              </w:rPr>
              <w:t>Woźniki</w:t>
            </w:r>
          </w:p>
        </w:tc>
      </w:tr>
      <w:tr w:rsidR="00697C38" w:rsidRPr="00DF1B7B" w14:paraId="1921D26C"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6C0A4C7"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A8E88C6" w14:textId="788A88BE" w:rsidR="00697C38"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Obiekt będzie miał kila niecek – dla pływających i niepływających, saunę i salkę do gimnastyki. Korzystać z niego będą nie tylko mieszkańcy gminy ale również okolic. Obiekt będzie miał charakter rekreacyjno-sportowy.</w:t>
            </w:r>
          </w:p>
        </w:tc>
      </w:tr>
      <w:tr w:rsidR="00697C38" w:rsidRPr="00DF1B7B" w14:paraId="57296E7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1923F71"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298B376" w14:textId="0CBDA8F7" w:rsidR="00697C38"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20 000 000,00 zł</w:t>
            </w:r>
          </w:p>
        </w:tc>
      </w:tr>
      <w:tr w:rsidR="00697C38" w:rsidRPr="00DF1B7B" w14:paraId="3816582F"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B7E9DD8"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37A5B88"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697C38" w:rsidRPr="00DF1B7B" w14:paraId="5243966F"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C41CC94"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3522AE0" w14:textId="2DAD142A"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697C38" w:rsidRPr="00DF1B7B" w14:paraId="3E88580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5EF0FF9" w14:textId="77777777" w:rsidR="00697C38" w:rsidRPr="00DF1B7B" w:rsidRDefault="00697C3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F44694C" w14:textId="19F529AA" w:rsidR="00697C38"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bookmarkEnd w:id="193"/>
    <w:p w14:paraId="64DC9DFC" w14:textId="04557874" w:rsidR="009323D5" w:rsidRPr="00DF1B7B" w:rsidRDefault="00B24E95" w:rsidP="000E6912">
      <w:pPr>
        <w:pStyle w:val="rdo"/>
        <w:rPr>
          <w:rFonts w:eastAsia="Calibri"/>
        </w:rPr>
      </w:pPr>
      <w:r w:rsidRPr="00DF1B7B">
        <w:rPr>
          <w:rFonts w:eastAsia="Calibri"/>
        </w:rPr>
        <w:t>Źródło: dane JST</w:t>
      </w:r>
    </w:p>
    <w:p w14:paraId="5DFABA81" w14:textId="77777777" w:rsidR="00F272F6" w:rsidRPr="00DF1B7B" w:rsidRDefault="00F272F6" w:rsidP="000E6912">
      <w:pPr>
        <w:pStyle w:val="rdo"/>
        <w:rPr>
          <w:rFonts w:eastAsia="Calibri"/>
        </w:rPr>
      </w:pPr>
    </w:p>
    <w:p w14:paraId="790132D7" w14:textId="3813DFA1" w:rsidR="000E6912" w:rsidRPr="00DF1B7B" w:rsidRDefault="000E6912" w:rsidP="000E6912">
      <w:pPr>
        <w:pStyle w:val="Legenda"/>
        <w:keepNext/>
        <w:rPr>
          <w:lang w:val="pl-PL"/>
        </w:rPr>
      </w:pPr>
      <w:bookmarkStart w:id="194" w:name="_Toc80712036"/>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43</w:t>
      </w:r>
      <w:r w:rsidRPr="00DF1B7B">
        <w:rPr>
          <w:lang w:val="pl-PL"/>
        </w:rPr>
        <w:fldChar w:fldCharType="end"/>
      </w:r>
      <w:r w:rsidRPr="00DF1B7B">
        <w:rPr>
          <w:lang w:val="pl-PL"/>
        </w:rPr>
        <w:t xml:space="preserve"> Karta zadania 2</w:t>
      </w:r>
      <w:r w:rsidR="0065660E" w:rsidRPr="00DF1B7B">
        <w:rPr>
          <w:lang w:val="pl-PL"/>
        </w:rPr>
        <w:t>8</w:t>
      </w:r>
      <w:bookmarkEnd w:id="194"/>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B24E95" w:rsidRPr="00DF1B7B" w14:paraId="462062C3"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69F630FC" w14:textId="77777777" w:rsidR="00B24E95" w:rsidRPr="00DF1B7B" w:rsidRDefault="00B24E95"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4C21EB2" w14:textId="213974D0" w:rsidR="00B24E95" w:rsidRPr="00DF1B7B" w:rsidRDefault="00B24E95"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 xml:space="preserve">Modernizacja „Domu </w:t>
            </w:r>
            <w:r w:rsidR="007E18AE" w:rsidRPr="00DF1B7B">
              <w:rPr>
                <w:rFonts w:ascii="Arial" w:eastAsia="Calibri" w:hAnsi="Arial" w:cs="Arial"/>
                <w:color w:val="FFFFFF"/>
                <w:sz w:val="20"/>
                <w:szCs w:val="20"/>
              </w:rPr>
              <w:t>N</w:t>
            </w:r>
            <w:r w:rsidRPr="00DF1B7B">
              <w:rPr>
                <w:rFonts w:ascii="Arial" w:eastAsia="Calibri" w:hAnsi="Arial" w:cs="Arial"/>
                <w:color w:val="FFFFFF"/>
                <w:sz w:val="20"/>
                <w:szCs w:val="20"/>
              </w:rPr>
              <w:t>auczyciela” w Woźnikach</w:t>
            </w:r>
          </w:p>
        </w:tc>
      </w:tr>
      <w:tr w:rsidR="00B24E95" w:rsidRPr="00DF1B7B" w14:paraId="572667C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379B358" w14:textId="77777777" w:rsidR="00B24E95" w:rsidRPr="00DF1B7B" w:rsidRDefault="00B24E95"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EE2355F"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B24E95" w:rsidRPr="00DF1B7B" w14:paraId="07A1DCC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7676D0B"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5CF2A98"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B24E95" w:rsidRPr="00DF1B7B" w14:paraId="3A0D11D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79F12FB"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CA827D6" w14:textId="0272C97B"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gmina Woźniki, </w:t>
            </w:r>
            <w:r w:rsidR="000E6912" w:rsidRPr="00DF1B7B">
              <w:rPr>
                <w:rFonts w:ascii="Arial" w:eastAsia="Calibri" w:hAnsi="Arial" w:cs="Arial"/>
                <w:sz w:val="20"/>
                <w:szCs w:val="20"/>
              </w:rPr>
              <w:t>Woźniki</w:t>
            </w:r>
          </w:p>
        </w:tc>
      </w:tr>
      <w:tr w:rsidR="00B24E95" w:rsidRPr="00DF1B7B" w14:paraId="7B1A57BC"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2730BF3"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29E39C0" w14:textId="12E8DF5C" w:rsidR="00B24E95"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 modernizacji obiekt będzie pełnił funkcje społeczne – część pomieszczeń przeznaczona zostanie na działanie senioralne; część będzie zaadaptowana dla najmłodszych mieszkańców gminy.</w:t>
            </w:r>
          </w:p>
        </w:tc>
      </w:tr>
      <w:tr w:rsidR="00B24E95" w:rsidRPr="00DF1B7B" w14:paraId="26C1031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CA4B119"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52AD1D8" w14:textId="0041881F" w:rsidR="00B24E95"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10 000 000,00 zł</w:t>
            </w:r>
          </w:p>
        </w:tc>
      </w:tr>
      <w:tr w:rsidR="00B24E95" w:rsidRPr="00DF1B7B" w14:paraId="0DFA817B"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59F7479"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14422DE"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B24E95" w:rsidRPr="00DF1B7B" w14:paraId="00FFD66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E461590"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1B612E6"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B24E95" w:rsidRPr="00DF1B7B" w14:paraId="71D97A8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1CFEC06" w14:textId="77777777" w:rsidR="00B24E95" w:rsidRPr="00DF1B7B" w:rsidRDefault="00B24E9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9EA980" w14:textId="1DEAF0DD" w:rsidR="00B24E95"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56D97956" w14:textId="76D1C1D3" w:rsidR="008F6A20" w:rsidRPr="00DF1B7B" w:rsidRDefault="000E6912" w:rsidP="000E6912">
      <w:pPr>
        <w:pStyle w:val="rdo"/>
        <w:rPr>
          <w:rFonts w:eastAsia="Calibri"/>
        </w:rPr>
      </w:pPr>
      <w:r w:rsidRPr="00DF1B7B">
        <w:rPr>
          <w:rFonts w:eastAsia="Calibri"/>
        </w:rPr>
        <w:t>Źródło: dane JST</w:t>
      </w:r>
    </w:p>
    <w:p w14:paraId="6805A91F" w14:textId="77777777" w:rsidR="00F272F6" w:rsidRPr="00DF1B7B" w:rsidRDefault="00F272F6" w:rsidP="000E6912">
      <w:pPr>
        <w:pStyle w:val="rdo"/>
        <w:rPr>
          <w:rFonts w:eastAsia="Calibri"/>
        </w:rPr>
      </w:pPr>
    </w:p>
    <w:p w14:paraId="1F62D49B" w14:textId="06EA47D3" w:rsidR="009323D5" w:rsidRPr="00DF1B7B" w:rsidRDefault="009323D5" w:rsidP="009323D5">
      <w:pPr>
        <w:pStyle w:val="Legenda"/>
        <w:keepNext/>
        <w:rPr>
          <w:lang w:val="pl-PL"/>
        </w:rPr>
      </w:pPr>
      <w:bookmarkStart w:id="195" w:name="_Toc80712037"/>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44</w:t>
      </w:r>
      <w:r w:rsidRPr="00DF1B7B">
        <w:rPr>
          <w:lang w:val="pl-PL"/>
        </w:rPr>
        <w:fldChar w:fldCharType="end"/>
      </w:r>
      <w:r w:rsidRPr="00DF1B7B">
        <w:rPr>
          <w:lang w:val="pl-PL"/>
        </w:rPr>
        <w:t xml:space="preserve"> Karta zadania 2</w:t>
      </w:r>
      <w:r w:rsidR="0065660E" w:rsidRPr="00DF1B7B">
        <w:rPr>
          <w:lang w:val="pl-PL"/>
        </w:rPr>
        <w:t>9</w:t>
      </w:r>
      <w:bookmarkEnd w:id="195"/>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0E6912" w:rsidRPr="00DF1B7B" w14:paraId="16397344"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6A04C6BD" w14:textId="77777777" w:rsidR="000E6912" w:rsidRPr="00DF1B7B" w:rsidRDefault="000E6912"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54492C68" w14:textId="566D919C" w:rsidR="000E6912" w:rsidRPr="00DF1B7B" w:rsidRDefault="000E6912"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Rewitalizacja obiektów byłego PGR w Woźnikach</w:t>
            </w:r>
          </w:p>
        </w:tc>
      </w:tr>
      <w:tr w:rsidR="000E6912" w:rsidRPr="00DF1B7B" w14:paraId="19D5826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507B73E" w14:textId="77777777" w:rsidR="000E6912" w:rsidRPr="00DF1B7B" w:rsidRDefault="000E6912"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40DA091"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0E6912" w:rsidRPr="00DF1B7B" w14:paraId="26BF4A8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EF7F425"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95E03A8"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0E6912" w:rsidRPr="00DF1B7B" w14:paraId="15FD2BB3"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39AF8AF"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B430AAC"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 Woźniki</w:t>
            </w:r>
          </w:p>
        </w:tc>
      </w:tr>
      <w:tr w:rsidR="000E6912" w:rsidRPr="00DF1B7B" w14:paraId="4A52C1FC"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C8222E2"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780FC10" w14:textId="2D352BC2" w:rsidR="000E6912" w:rsidRPr="00DF1B7B" w:rsidRDefault="009323D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Inwestycja przywróci do użyteczności publicznej zabytkowe budynki po byłym PGR w Woźnikach.  w tym miejscu planowane jest stworzeni nowoczesnej hali wystawienniczo-targowe z funkcją rekreacyjną. Kompleks wyremontowanych budynków stanie się nowym centrum gminy.</w:t>
            </w:r>
          </w:p>
        </w:tc>
      </w:tr>
      <w:tr w:rsidR="000E6912" w:rsidRPr="00DF1B7B" w14:paraId="7E1643B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3E8C805"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4E6219" w14:textId="1FE51B2A" w:rsidR="000E6912" w:rsidRPr="00DF1B7B" w:rsidRDefault="009323D5"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30 000 000,00 zł</w:t>
            </w:r>
          </w:p>
        </w:tc>
      </w:tr>
      <w:tr w:rsidR="000E6912" w:rsidRPr="00DF1B7B" w14:paraId="7DF81163"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7303C83"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8E4BA0"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0E6912" w:rsidRPr="00DF1B7B" w14:paraId="0B2BDE0A"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0C0021F"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11E1C2D"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0E6912" w:rsidRPr="00DF1B7B" w14:paraId="24B5A67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CF1EA7E" w14:textId="77777777" w:rsidR="000E6912" w:rsidRPr="00DF1B7B" w:rsidRDefault="000E6912"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7BDBAD7" w14:textId="5862F72C" w:rsidR="000E6912"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34E70A63" w14:textId="56B1C785" w:rsidR="009323D5" w:rsidRPr="00DF1B7B" w:rsidRDefault="009323D5" w:rsidP="009323D5">
      <w:pPr>
        <w:pStyle w:val="rdo"/>
        <w:rPr>
          <w:rFonts w:eastAsia="Calibri"/>
        </w:rPr>
      </w:pPr>
      <w:r w:rsidRPr="00DF1B7B">
        <w:rPr>
          <w:rFonts w:eastAsia="Calibri"/>
        </w:rPr>
        <w:t>Źródło: dane JST</w:t>
      </w:r>
    </w:p>
    <w:p w14:paraId="7D401360" w14:textId="77777777" w:rsidR="00F272F6" w:rsidRPr="00DF1B7B" w:rsidRDefault="00F272F6" w:rsidP="009323D5">
      <w:pPr>
        <w:pStyle w:val="rdo"/>
        <w:rPr>
          <w:rFonts w:eastAsia="Calibri"/>
        </w:rPr>
      </w:pPr>
    </w:p>
    <w:p w14:paraId="5275A3AB" w14:textId="77777777" w:rsidR="0097020B" w:rsidRPr="00DF1B7B" w:rsidRDefault="0097020B">
      <w:pPr>
        <w:rPr>
          <w:rFonts w:ascii="Arial" w:eastAsia="Times New Roman" w:hAnsi="Arial" w:cs="Times New Roman"/>
          <w:bCs/>
          <w:i/>
          <w:color w:val="7A8C8E" w:themeColor="accent4"/>
          <w:kern w:val="20"/>
          <w:sz w:val="18"/>
          <w:szCs w:val="18"/>
        </w:rPr>
      </w:pPr>
      <w:r w:rsidRPr="00DF1B7B">
        <w:br w:type="page"/>
      </w:r>
    </w:p>
    <w:p w14:paraId="5974FDE8" w14:textId="0EA7B273" w:rsidR="00BC688C" w:rsidRPr="00DF1B7B" w:rsidRDefault="00BC688C" w:rsidP="00BC688C">
      <w:pPr>
        <w:pStyle w:val="Legenda"/>
        <w:keepNext/>
        <w:rPr>
          <w:lang w:val="pl-PL"/>
        </w:rPr>
      </w:pPr>
      <w:bookmarkStart w:id="196" w:name="_Toc80712038"/>
      <w:r w:rsidRPr="00DF1B7B">
        <w:rPr>
          <w:lang w:val="pl-PL"/>
        </w:rPr>
        <w:lastRenderedPageBreak/>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45</w:t>
      </w:r>
      <w:r w:rsidRPr="00DF1B7B">
        <w:rPr>
          <w:lang w:val="pl-PL"/>
        </w:rPr>
        <w:fldChar w:fldCharType="end"/>
      </w:r>
      <w:r w:rsidRPr="00DF1B7B">
        <w:rPr>
          <w:lang w:val="pl-PL"/>
        </w:rPr>
        <w:t xml:space="preserve"> Karta zadania </w:t>
      </w:r>
      <w:r w:rsidR="0065660E" w:rsidRPr="00DF1B7B">
        <w:rPr>
          <w:lang w:val="pl-PL"/>
        </w:rPr>
        <w:t>30</w:t>
      </w:r>
      <w:bookmarkEnd w:id="196"/>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BC688C" w:rsidRPr="00DF1B7B" w14:paraId="53933259"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640D89A5" w14:textId="77777777" w:rsidR="00BC688C" w:rsidRPr="00DF1B7B" w:rsidRDefault="00BC688C" w:rsidP="00201B12">
            <w:pPr>
              <w:suppressAutoHyphens/>
              <w:autoSpaceDN w:val="0"/>
              <w:spacing w:after="0" w:line="240" w:lineRule="auto"/>
              <w:textAlignment w:val="baseline"/>
              <w:rPr>
                <w:rFonts w:ascii="Arial" w:eastAsia="Calibri" w:hAnsi="Arial" w:cs="Arial"/>
                <w:color w:val="FFFFFF"/>
                <w:sz w:val="20"/>
                <w:szCs w:val="20"/>
              </w:rPr>
            </w:pPr>
            <w:bookmarkStart w:id="197" w:name="_Hlk80617783"/>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76667493" w14:textId="77777777" w:rsidR="00BC688C" w:rsidRPr="00DF1B7B" w:rsidRDefault="00BC688C" w:rsidP="00201B12">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Rezerwat Góra Grojec</w:t>
            </w:r>
          </w:p>
        </w:tc>
      </w:tr>
      <w:tr w:rsidR="00BC688C" w:rsidRPr="00DF1B7B" w14:paraId="3DF9C9C5"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0FF5F6A" w14:textId="77777777" w:rsidR="00BC688C" w:rsidRPr="00DF1B7B" w:rsidRDefault="00BC688C" w:rsidP="00201B12">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FFC529A"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BC688C" w:rsidRPr="00DF1B7B" w14:paraId="101F7515"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2BE4CBB"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9926452" w14:textId="19A1488B"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BC688C" w:rsidRPr="00DF1B7B" w14:paraId="71D0B2D9"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1DB718F"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AA04700"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 miejscowość Lubsza</w:t>
            </w:r>
          </w:p>
        </w:tc>
      </w:tr>
      <w:tr w:rsidR="00BC688C" w:rsidRPr="00DF1B7B" w14:paraId="773E9C40"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E6A25BE"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936CE0D" w14:textId="5EF3C6F9"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Góra Grojec to jedno z największych wzniesień północnego Śląska. Z jej obszarem jest związanych wiele legend i podań spisanych m.in. przez Józefa Lompę. Obecnie góra Grojec funkcjonuje jako rezerwat. Planowane jest (w</w:t>
            </w:r>
            <w:r w:rsidR="00A95285" w:rsidRPr="00DF1B7B">
              <w:rPr>
                <w:rFonts w:ascii="Arial" w:eastAsia="Calibri" w:hAnsi="Arial" w:cs="Arial"/>
                <w:sz w:val="20"/>
                <w:szCs w:val="20"/>
              </w:rPr>
              <w:t> </w:t>
            </w:r>
            <w:r w:rsidRPr="00DF1B7B">
              <w:rPr>
                <w:rFonts w:ascii="Arial" w:eastAsia="Calibri" w:hAnsi="Arial" w:cs="Arial"/>
                <w:sz w:val="20"/>
                <w:szCs w:val="20"/>
              </w:rPr>
              <w:t xml:space="preserve">porozumieniu z Lasami Państwowymi) stworzenie i oznaczenie szlaków pieszych na terenie góry oraz wykonanie tablic informacyjnych opisujących gatunki roślin występujących na terenie rezerwatu i legend o Górze Grojec. Tablice informacyjne będą wyposażone w system identyfikacji elektronicznej przenoszący do szczegółowych informacji za pomocą np. </w:t>
            </w:r>
            <w:proofErr w:type="spellStart"/>
            <w:r w:rsidRPr="00DF1B7B">
              <w:rPr>
                <w:rFonts w:ascii="Arial" w:eastAsia="Calibri" w:hAnsi="Arial" w:cs="Arial"/>
                <w:sz w:val="20"/>
                <w:szCs w:val="20"/>
              </w:rPr>
              <w:t>smartfona</w:t>
            </w:r>
            <w:proofErr w:type="spellEnd"/>
            <w:r w:rsidRPr="00DF1B7B">
              <w:rPr>
                <w:rFonts w:ascii="Arial" w:eastAsia="Calibri" w:hAnsi="Arial" w:cs="Arial"/>
                <w:sz w:val="20"/>
                <w:szCs w:val="20"/>
              </w:rPr>
              <w:t>.</w:t>
            </w:r>
          </w:p>
          <w:p w14:paraId="468BB572" w14:textId="39306518"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Działania promocyjne wspomoże wydanie ilustrowanej książeczki dla dzieci zawierającej m.in. </w:t>
            </w:r>
            <w:proofErr w:type="spellStart"/>
            <w:r w:rsidRPr="00DF1B7B">
              <w:rPr>
                <w:rFonts w:ascii="Arial" w:eastAsia="Calibri" w:hAnsi="Arial" w:cs="Arial"/>
                <w:sz w:val="20"/>
                <w:szCs w:val="20"/>
              </w:rPr>
              <w:t>lubszeckie</w:t>
            </w:r>
            <w:proofErr w:type="spellEnd"/>
            <w:r w:rsidRPr="00DF1B7B">
              <w:rPr>
                <w:rFonts w:ascii="Arial" w:eastAsia="Calibri" w:hAnsi="Arial" w:cs="Arial"/>
                <w:sz w:val="20"/>
                <w:szCs w:val="20"/>
              </w:rPr>
              <w:t xml:space="preserve"> legendy (publikacja wydawnictwa - premiera: jesień 2021)</w:t>
            </w:r>
            <w:r w:rsidR="00A95285" w:rsidRPr="00DF1B7B">
              <w:rPr>
                <w:rFonts w:ascii="Arial" w:eastAsia="Calibri" w:hAnsi="Arial" w:cs="Arial"/>
                <w:sz w:val="20"/>
                <w:szCs w:val="20"/>
              </w:rPr>
              <w:t>.</w:t>
            </w:r>
          </w:p>
          <w:p w14:paraId="78BC9F77" w14:textId="2F138DEE"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Działania organizacyjne rozwijające potencjał turystyczny Góry Grojec uzupełni inwestycja polegająca na budowie parkingu samochodowo-rowerowego u</w:t>
            </w:r>
            <w:r w:rsidR="00A95285" w:rsidRPr="00DF1B7B">
              <w:rPr>
                <w:rFonts w:ascii="Arial" w:eastAsia="Calibri" w:hAnsi="Arial" w:cs="Arial"/>
                <w:sz w:val="20"/>
                <w:szCs w:val="20"/>
              </w:rPr>
              <w:t> </w:t>
            </w:r>
            <w:r w:rsidRPr="00DF1B7B">
              <w:rPr>
                <w:rFonts w:ascii="Arial" w:eastAsia="Calibri" w:hAnsi="Arial" w:cs="Arial"/>
                <w:sz w:val="20"/>
                <w:szCs w:val="20"/>
              </w:rPr>
              <w:t>podnóża góry.</w:t>
            </w:r>
          </w:p>
        </w:tc>
      </w:tr>
      <w:tr w:rsidR="00BC688C" w:rsidRPr="00DF1B7B" w14:paraId="6DBD9BC2"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7FD458D"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A620745"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200 000,00 zł</w:t>
            </w:r>
          </w:p>
        </w:tc>
      </w:tr>
      <w:tr w:rsidR="00BC688C" w:rsidRPr="00DF1B7B" w14:paraId="6F07A003"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E0D5C70"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19FEB04"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BC688C" w:rsidRPr="00DF1B7B" w14:paraId="522742F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2928FB3"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B9F87BE"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2021-2022</w:t>
            </w:r>
          </w:p>
        </w:tc>
      </w:tr>
      <w:tr w:rsidR="00BC688C" w:rsidRPr="00DF1B7B" w14:paraId="4B69401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740C763" w14:textId="77777777" w:rsidR="00BC688C" w:rsidRPr="00DF1B7B" w:rsidRDefault="00BC688C"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B2DE9A6" w14:textId="16084A2F" w:rsidR="00BC688C" w:rsidRPr="00DF1B7B" w:rsidRDefault="000761B8" w:rsidP="00201B12">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bookmarkEnd w:id="197"/>
    <w:p w14:paraId="33842E36" w14:textId="58F35D07" w:rsidR="004D3319" w:rsidRPr="00DF1B7B" w:rsidRDefault="00327578" w:rsidP="00F272F6">
      <w:pPr>
        <w:pStyle w:val="rdo"/>
        <w:rPr>
          <w:rFonts w:eastAsia="Calibri"/>
        </w:rPr>
      </w:pPr>
      <w:r w:rsidRPr="00DF1B7B">
        <w:rPr>
          <w:rFonts w:eastAsia="Calibri"/>
        </w:rPr>
        <w:t>Źródło: dane JST</w:t>
      </w:r>
    </w:p>
    <w:p w14:paraId="0B44ABDD" w14:textId="77777777" w:rsidR="00F272F6" w:rsidRPr="00DF1B7B" w:rsidRDefault="00F272F6" w:rsidP="00F272F6">
      <w:pPr>
        <w:pStyle w:val="rdo"/>
        <w:rPr>
          <w:rFonts w:eastAsia="Calibri"/>
        </w:rPr>
      </w:pPr>
    </w:p>
    <w:p w14:paraId="34FF8AD7" w14:textId="667BD502" w:rsidR="004D3319" w:rsidRPr="00DF1B7B" w:rsidRDefault="004D3319" w:rsidP="004D3319">
      <w:pPr>
        <w:pStyle w:val="Legenda"/>
        <w:keepNext/>
        <w:rPr>
          <w:lang w:val="pl-PL"/>
        </w:rPr>
      </w:pPr>
      <w:bookmarkStart w:id="198" w:name="_Toc80712039"/>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46</w:t>
      </w:r>
      <w:r w:rsidRPr="00DF1B7B">
        <w:rPr>
          <w:lang w:val="pl-PL"/>
        </w:rPr>
        <w:fldChar w:fldCharType="end"/>
      </w:r>
      <w:r w:rsidRPr="00DF1B7B">
        <w:rPr>
          <w:lang w:val="pl-PL"/>
        </w:rPr>
        <w:t xml:space="preserve"> Karta zadania 3</w:t>
      </w:r>
      <w:r w:rsidR="0097020B" w:rsidRPr="00DF1B7B">
        <w:rPr>
          <w:lang w:val="pl-PL"/>
        </w:rPr>
        <w:t>1</w:t>
      </w:r>
      <w:bookmarkEnd w:id="198"/>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4D3319" w:rsidRPr="00DF1B7B" w14:paraId="1F5A03BB"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67C8C130" w14:textId="77777777" w:rsidR="004D3319" w:rsidRPr="00DF1B7B" w:rsidRDefault="004D3319"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BA83731" w14:textId="4A730723" w:rsidR="004D3319" w:rsidRPr="00DF1B7B" w:rsidRDefault="004D3319"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Stworzenie skansenu woźnickiego grodziska średniowiecznego</w:t>
            </w:r>
          </w:p>
        </w:tc>
      </w:tr>
      <w:tr w:rsidR="004D3319" w:rsidRPr="00DF1B7B" w14:paraId="58392C17"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B4DE7DC" w14:textId="77777777" w:rsidR="004D3319" w:rsidRPr="00DF1B7B" w:rsidRDefault="004D3319"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6C4D556"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4D3319" w:rsidRPr="00DF1B7B" w14:paraId="5ED8CFE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45D651E"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DFD05EB"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4D3319" w:rsidRPr="00DF1B7B" w14:paraId="76E9652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EADA2D8"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64D19F4"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 Woźniki</w:t>
            </w:r>
          </w:p>
        </w:tc>
      </w:tr>
      <w:tr w:rsidR="004D3319" w:rsidRPr="00DF1B7B" w14:paraId="6516B9C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2DB70BF"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78143E6" w14:textId="5C134114"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Stworzenie, nieopodal pozostałości po grodzie w Woźnikach (z przełomu XIII i XIV wieku, stanowisko archeologiczne), skansenu  odnoszącego się do średniowiecznych zabudowań osady. Nowa atrakcja turystyczna będzie mocno związana z historią tego miejsca, przez co będzie spełniać funkcję edukacyjną, budującą tożsamość regionalną. Będzie także miejscem interaktywnej prezentacji rzemiosła lokalnego z możliwością zakupu produktów lokalnych. Jeden z pawilonów stylizowanego grodziska będzie siedzibą małego muzeum paleontologicznego prezentującego wykopaliska z terenu Woźnik (woźnicki dinozaur „</w:t>
            </w:r>
            <w:proofErr w:type="spellStart"/>
            <w:r w:rsidRPr="00DF1B7B">
              <w:rPr>
                <w:rFonts w:ascii="Arial" w:eastAsia="Calibri" w:hAnsi="Arial" w:cs="Arial"/>
                <w:sz w:val="20"/>
                <w:szCs w:val="20"/>
              </w:rPr>
              <w:t>vosnicella</w:t>
            </w:r>
            <w:proofErr w:type="spellEnd"/>
            <w:r w:rsidRPr="00DF1B7B">
              <w:rPr>
                <w:rFonts w:ascii="Arial" w:eastAsia="Calibri" w:hAnsi="Arial" w:cs="Arial"/>
                <w:sz w:val="20"/>
                <w:szCs w:val="20"/>
              </w:rPr>
              <w:t>”).</w:t>
            </w:r>
          </w:p>
        </w:tc>
      </w:tr>
      <w:tr w:rsidR="004D3319" w:rsidRPr="00DF1B7B" w14:paraId="07951C9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3E1DE5C"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B1C4BCE" w14:textId="027C45E0"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5 000 000,00</w:t>
            </w:r>
          </w:p>
        </w:tc>
      </w:tr>
      <w:tr w:rsidR="004D3319" w:rsidRPr="00DF1B7B" w14:paraId="7722AE17"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E7799C2"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D52A8CD"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4D3319" w:rsidRPr="00DF1B7B" w14:paraId="0911347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87D9E99"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639F8F8"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4D3319" w:rsidRPr="00DF1B7B" w14:paraId="51CCF19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4156734" w14:textId="77777777" w:rsidR="004D3319" w:rsidRPr="00DF1B7B" w:rsidRDefault="004D3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42530C5" w14:textId="32C0E560" w:rsidR="004D3319"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13D10F10" w14:textId="3178B24E" w:rsidR="00F272F6" w:rsidRPr="00DF1B7B" w:rsidRDefault="004D3319" w:rsidP="0097020B">
      <w:pPr>
        <w:pStyle w:val="rdo"/>
        <w:rPr>
          <w:rFonts w:eastAsia="Calibri"/>
        </w:rPr>
      </w:pPr>
      <w:r w:rsidRPr="00DF1B7B">
        <w:rPr>
          <w:rFonts w:eastAsia="Calibri"/>
        </w:rPr>
        <w:t>Źródło: dane JST</w:t>
      </w:r>
    </w:p>
    <w:p w14:paraId="725790EE" w14:textId="577F6157" w:rsidR="00276DDF" w:rsidRPr="00DF1B7B" w:rsidRDefault="00276DDF" w:rsidP="00276DDF">
      <w:pPr>
        <w:pStyle w:val="Legenda"/>
        <w:keepNext/>
        <w:rPr>
          <w:lang w:val="pl-PL"/>
        </w:rPr>
      </w:pPr>
      <w:bookmarkStart w:id="199" w:name="_Toc80712040"/>
      <w:r w:rsidRPr="00DF1B7B">
        <w:rPr>
          <w:lang w:val="pl-PL"/>
        </w:rPr>
        <w:lastRenderedPageBreak/>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47</w:t>
      </w:r>
      <w:r w:rsidRPr="00DF1B7B">
        <w:rPr>
          <w:lang w:val="pl-PL"/>
        </w:rPr>
        <w:fldChar w:fldCharType="end"/>
      </w:r>
      <w:r w:rsidRPr="00DF1B7B">
        <w:rPr>
          <w:lang w:val="pl-PL"/>
        </w:rPr>
        <w:t xml:space="preserve"> Karta zadania </w:t>
      </w:r>
      <w:r w:rsidR="00961A01" w:rsidRPr="00DF1B7B">
        <w:rPr>
          <w:lang w:val="pl-PL"/>
        </w:rPr>
        <w:t>3</w:t>
      </w:r>
      <w:r w:rsidR="0097020B" w:rsidRPr="00DF1B7B">
        <w:rPr>
          <w:lang w:val="pl-PL"/>
        </w:rPr>
        <w:t>2</w:t>
      </w:r>
      <w:bookmarkEnd w:id="199"/>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276DDF" w:rsidRPr="00DF1B7B" w14:paraId="47AFF177"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245FED7A" w14:textId="77777777" w:rsidR="00276DDF" w:rsidRPr="00DF1B7B" w:rsidRDefault="00276DD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0F263445" w14:textId="77777777" w:rsidR="00276DDF" w:rsidRPr="00DF1B7B" w:rsidRDefault="00276DD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System Identyfikacji Gminy Woźniki</w:t>
            </w:r>
          </w:p>
        </w:tc>
      </w:tr>
      <w:tr w:rsidR="00276DDF" w:rsidRPr="00DF1B7B" w14:paraId="502AB43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3CF3720" w14:textId="77777777" w:rsidR="00276DDF" w:rsidRPr="00DF1B7B" w:rsidRDefault="00276DDF"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F8298BE"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276DDF" w:rsidRPr="00DF1B7B" w14:paraId="7E78F3BB"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150CAA6"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37AF0E9"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276DDF" w:rsidRPr="00DF1B7B" w14:paraId="7EC3BFF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12B4C04"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50FEB53"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276DDF" w:rsidRPr="00DF1B7B" w14:paraId="2842B9D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6A96DC8"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CE56AE6"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Budowa systemu zakłada stworzenie informacyjnych pylonów sołeckich (witaczy), tablic informacyjnych (historycznych i przyrodniczych) oraz oznakowania szklaków turystycznych. System będzie uzupełniony o jedną stację rowerową </w:t>
            </w:r>
            <w:proofErr w:type="spellStart"/>
            <w:r w:rsidRPr="00DF1B7B">
              <w:rPr>
                <w:rFonts w:ascii="Arial" w:eastAsia="Calibri" w:hAnsi="Arial" w:cs="Arial"/>
                <w:sz w:val="20"/>
                <w:szCs w:val="20"/>
              </w:rPr>
              <w:t>Bikestop</w:t>
            </w:r>
            <w:proofErr w:type="spellEnd"/>
            <w:r w:rsidRPr="00DF1B7B">
              <w:rPr>
                <w:rFonts w:ascii="Arial" w:eastAsia="Calibri" w:hAnsi="Arial" w:cs="Arial"/>
                <w:sz w:val="20"/>
                <w:szCs w:val="20"/>
              </w:rPr>
              <w:t>.</w:t>
            </w:r>
          </w:p>
        </w:tc>
      </w:tr>
      <w:tr w:rsidR="00276DDF" w:rsidRPr="00DF1B7B" w14:paraId="683A6F6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2E06777"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5EE0B76"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200 000,00 zł</w:t>
            </w:r>
          </w:p>
        </w:tc>
      </w:tr>
      <w:tr w:rsidR="00276DDF" w:rsidRPr="00DF1B7B" w14:paraId="42F0C87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4D1A654"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9E6B66A"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276DDF" w:rsidRPr="00DF1B7B" w14:paraId="5E9326E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A4658EA"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7CDD5E2"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w:t>
            </w:r>
          </w:p>
        </w:tc>
      </w:tr>
      <w:tr w:rsidR="00276DDF" w:rsidRPr="00DF1B7B" w14:paraId="5A9E460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E474F2B"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0B4FEC3" w14:textId="1B9101A1" w:rsidR="00276DDF"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204FA2A6" w14:textId="46259D2F" w:rsidR="00CE4319" w:rsidRPr="00DF1B7B" w:rsidRDefault="00276DDF" w:rsidP="00276DDF">
      <w:pPr>
        <w:pStyle w:val="rdo"/>
        <w:rPr>
          <w:rFonts w:eastAsia="Calibri"/>
        </w:rPr>
      </w:pPr>
      <w:r w:rsidRPr="00DF1B7B">
        <w:rPr>
          <w:rFonts w:eastAsia="Calibri"/>
        </w:rPr>
        <w:t>Źródło: dane JST</w:t>
      </w:r>
    </w:p>
    <w:p w14:paraId="2C0BE8BF" w14:textId="77777777" w:rsidR="00F272F6" w:rsidRPr="00DF1B7B" w:rsidRDefault="00F272F6" w:rsidP="00276DDF">
      <w:pPr>
        <w:pStyle w:val="rdo"/>
        <w:rPr>
          <w:rFonts w:eastAsia="Calibri"/>
        </w:rPr>
      </w:pPr>
    </w:p>
    <w:p w14:paraId="411C18E6" w14:textId="68280376" w:rsidR="00CE4319" w:rsidRPr="00DF1B7B" w:rsidRDefault="00CE4319" w:rsidP="00CE4319">
      <w:pPr>
        <w:pStyle w:val="Legenda"/>
        <w:keepNext/>
        <w:rPr>
          <w:lang w:val="pl-PL"/>
        </w:rPr>
      </w:pPr>
      <w:bookmarkStart w:id="200" w:name="_Toc80712041"/>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48</w:t>
      </w:r>
      <w:r w:rsidRPr="00DF1B7B">
        <w:rPr>
          <w:lang w:val="pl-PL"/>
        </w:rPr>
        <w:fldChar w:fldCharType="end"/>
      </w:r>
      <w:r w:rsidRPr="00DF1B7B">
        <w:rPr>
          <w:lang w:val="pl-PL"/>
        </w:rPr>
        <w:t xml:space="preserve"> Karta zadania 3</w:t>
      </w:r>
      <w:r w:rsidR="0097020B" w:rsidRPr="00DF1B7B">
        <w:rPr>
          <w:lang w:val="pl-PL"/>
        </w:rPr>
        <w:t>3</w:t>
      </w:r>
      <w:bookmarkEnd w:id="200"/>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961A01" w:rsidRPr="00DF1B7B" w14:paraId="44D898F8"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489BC7DC" w14:textId="77777777" w:rsidR="00961A01" w:rsidRPr="00DF1B7B" w:rsidRDefault="00961A01"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B4F1B57" w14:textId="1ABF2D89" w:rsidR="00961A01" w:rsidRPr="00DF1B7B" w:rsidRDefault="00961A01"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Teren rekreacyjny w Dyrdach</w:t>
            </w:r>
          </w:p>
        </w:tc>
      </w:tr>
      <w:tr w:rsidR="00961A01" w:rsidRPr="00DF1B7B" w14:paraId="046D42E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713D0F" w14:textId="77777777" w:rsidR="00961A01" w:rsidRPr="00DF1B7B" w:rsidRDefault="00961A01"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7402F8E" w14:textId="473B6696"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961A01" w:rsidRPr="00DF1B7B" w14:paraId="0BA3E10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EABD24F"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0B0045A"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961A01" w:rsidRPr="00DF1B7B" w14:paraId="3EF4351B"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8FC14A5"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9B0CEA3" w14:textId="3CDC4B00"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 Dyrdy</w:t>
            </w:r>
          </w:p>
        </w:tc>
      </w:tr>
      <w:tr w:rsidR="00961A01" w:rsidRPr="00DF1B7B" w14:paraId="04DF4DF7"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9A62A3F"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6AF79C5" w14:textId="4133C3A7" w:rsidR="00961A01"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Zadanie zakłada stworzenie t</w:t>
            </w:r>
            <w:r w:rsidR="00961A01" w:rsidRPr="00DF1B7B">
              <w:rPr>
                <w:rFonts w:ascii="Arial" w:eastAsia="Calibri" w:hAnsi="Arial" w:cs="Arial"/>
                <w:sz w:val="20"/>
                <w:szCs w:val="20"/>
              </w:rPr>
              <w:t>eren</w:t>
            </w:r>
            <w:r w:rsidRPr="00DF1B7B">
              <w:rPr>
                <w:rFonts w:ascii="Arial" w:eastAsia="Calibri" w:hAnsi="Arial" w:cs="Arial"/>
                <w:sz w:val="20"/>
                <w:szCs w:val="20"/>
              </w:rPr>
              <w:t>u</w:t>
            </w:r>
            <w:r w:rsidR="00961A01" w:rsidRPr="00DF1B7B">
              <w:rPr>
                <w:rFonts w:ascii="Arial" w:eastAsia="Calibri" w:hAnsi="Arial" w:cs="Arial"/>
                <w:sz w:val="20"/>
                <w:szCs w:val="20"/>
              </w:rPr>
              <w:t xml:space="preserve"> rekreacyjno-sportow</w:t>
            </w:r>
            <w:r w:rsidRPr="00DF1B7B">
              <w:rPr>
                <w:rFonts w:ascii="Arial" w:eastAsia="Calibri" w:hAnsi="Arial" w:cs="Arial"/>
                <w:sz w:val="20"/>
                <w:szCs w:val="20"/>
              </w:rPr>
              <w:t>ego</w:t>
            </w:r>
            <w:r w:rsidR="00961A01" w:rsidRPr="00DF1B7B">
              <w:rPr>
                <w:rFonts w:ascii="Arial" w:eastAsia="Calibri" w:hAnsi="Arial" w:cs="Arial"/>
                <w:sz w:val="20"/>
                <w:szCs w:val="20"/>
              </w:rPr>
              <w:t>, z placem zabaw, boiskiem do piłki nożnej oraz wiatą przeznaczoną do organizacji imprez. Teren ma służyć nie tylko mieszkańcom sołectwa. Korzystać z niego będą mieszkańcy gminy i turyści.</w:t>
            </w:r>
          </w:p>
        </w:tc>
      </w:tr>
      <w:tr w:rsidR="00961A01" w:rsidRPr="00DF1B7B" w14:paraId="3E90303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5BEB694"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06F07F0" w14:textId="725DCA5A" w:rsidR="00961A01"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800 000 zł</w:t>
            </w:r>
          </w:p>
        </w:tc>
      </w:tr>
      <w:tr w:rsidR="00961A01" w:rsidRPr="00DF1B7B" w14:paraId="7CFE055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C95B5DF"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66F0ACC"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961A01" w:rsidRPr="00DF1B7B" w14:paraId="2A0D31E7"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81F63D3"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7455651"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961A01" w:rsidRPr="00DF1B7B" w14:paraId="6B855A9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740218A" w14:textId="77777777" w:rsidR="00961A01" w:rsidRPr="00DF1B7B" w:rsidRDefault="00961A01"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25394EE" w14:textId="6471F7C0" w:rsidR="00961A01"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3271B80E" w14:textId="14739126" w:rsidR="00CE4319" w:rsidRPr="00DF1B7B" w:rsidRDefault="00CE4319" w:rsidP="00CE4319">
      <w:pPr>
        <w:pStyle w:val="rdo"/>
        <w:rPr>
          <w:rFonts w:eastAsia="Calibri"/>
        </w:rPr>
      </w:pPr>
      <w:r w:rsidRPr="00DF1B7B">
        <w:rPr>
          <w:rFonts w:eastAsia="Calibri"/>
        </w:rPr>
        <w:t>Źródło: dane JST</w:t>
      </w:r>
    </w:p>
    <w:p w14:paraId="3094132E" w14:textId="77777777" w:rsidR="00F272F6" w:rsidRPr="00DF1B7B" w:rsidRDefault="00F272F6" w:rsidP="00CE4319">
      <w:pPr>
        <w:pStyle w:val="rdo"/>
        <w:rPr>
          <w:rFonts w:eastAsia="Calibri"/>
        </w:rPr>
      </w:pPr>
    </w:p>
    <w:p w14:paraId="2ECC4482" w14:textId="11B3B382" w:rsidR="009F52FB" w:rsidRPr="00DF1B7B" w:rsidRDefault="009F52FB" w:rsidP="009F52FB">
      <w:pPr>
        <w:pStyle w:val="Legenda"/>
        <w:keepNext/>
        <w:rPr>
          <w:lang w:val="pl-PL"/>
        </w:rPr>
      </w:pPr>
      <w:bookmarkStart w:id="201" w:name="_Toc80712042"/>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49</w:t>
      </w:r>
      <w:r w:rsidRPr="00DF1B7B">
        <w:rPr>
          <w:lang w:val="pl-PL"/>
        </w:rPr>
        <w:fldChar w:fldCharType="end"/>
      </w:r>
      <w:r w:rsidRPr="00DF1B7B">
        <w:rPr>
          <w:lang w:val="pl-PL"/>
        </w:rPr>
        <w:t xml:space="preserve"> Karta zadania 3</w:t>
      </w:r>
      <w:r w:rsidR="0097020B" w:rsidRPr="00DF1B7B">
        <w:rPr>
          <w:lang w:val="pl-PL"/>
        </w:rPr>
        <w:t>4</w:t>
      </w:r>
      <w:bookmarkEnd w:id="201"/>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CE4319" w:rsidRPr="00DF1B7B" w14:paraId="1C0D6C68"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15DFE078" w14:textId="77777777" w:rsidR="00CE4319" w:rsidRPr="00DF1B7B" w:rsidRDefault="00CE4319"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48B327DF" w14:textId="3D3C59B5" w:rsidR="00CE4319" w:rsidRPr="00DF1B7B" w:rsidRDefault="00CE4319"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Woźnickie stawy cegielniane - stworzenie parku dinozaurów</w:t>
            </w:r>
          </w:p>
        </w:tc>
      </w:tr>
      <w:tr w:rsidR="00CE4319" w:rsidRPr="00DF1B7B" w14:paraId="32CA518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A0495D1" w14:textId="77777777" w:rsidR="00CE4319" w:rsidRPr="00DF1B7B" w:rsidRDefault="00CE4319"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CF44A12"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CE4319" w:rsidRPr="00DF1B7B" w14:paraId="0A8B8D6F"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6A6A2B4"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1BC9422"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inwestycyjne</w:t>
            </w:r>
          </w:p>
        </w:tc>
      </w:tr>
      <w:tr w:rsidR="00CE4319" w:rsidRPr="00DF1B7B" w14:paraId="2576A44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6BD8DD4"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0F6C1D3" w14:textId="3B4CC0D0"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gmina Woźniki, </w:t>
            </w:r>
            <w:r w:rsidR="009F52FB" w:rsidRPr="00DF1B7B">
              <w:rPr>
                <w:rFonts w:ascii="Arial" w:eastAsia="Calibri" w:hAnsi="Arial" w:cs="Arial"/>
                <w:sz w:val="20"/>
                <w:szCs w:val="20"/>
              </w:rPr>
              <w:t>Woźniki</w:t>
            </w:r>
          </w:p>
        </w:tc>
      </w:tr>
      <w:tr w:rsidR="00CE4319" w:rsidRPr="00DF1B7B" w14:paraId="5EDC4F0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3881AF8"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77F6F44" w14:textId="5FCDB33B"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Woźnickie stawy cegielniane były miejscem wykopalisk paleontologicznych, </w:t>
            </w:r>
            <w:r w:rsidR="009F52FB" w:rsidRPr="00DF1B7B">
              <w:rPr>
                <w:rFonts w:ascii="Arial" w:eastAsia="Calibri" w:hAnsi="Arial" w:cs="Arial"/>
                <w:sz w:val="20"/>
                <w:szCs w:val="20"/>
              </w:rPr>
              <w:t>gdzie</w:t>
            </w:r>
            <w:r w:rsidRPr="00DF1B7B">
              <w:rPr>
                <w:rFonts w:ascii="Arial" w:eastAsia="Calibri" w:hAnsi="Arial" w:cs="Arial"/>
                <w:sz w:val="20"/>
                <w:szCs w:val="20"/>
              </w:rPr>
              <w:t xml:space="preserve"> znaleziono wiele ciekawych pozostałości po dinozaurach. Materiał ten jest obecnie opisywany przez naukowców, a prace badawcze zostaną wkrótce opublikowane w pismach naukowych. Inwestycja zakłada stworzenie przestrzeni </w:t>
            </w:r>
            <w:r w:rsidRPr="00DF1B7B">
              <w:rPr>
                <w:rFonts w:ascii="Arial" w:eastAsia="Calibri" w:hAnsi="Arial" w:cs="Arial"/>
                <w:sz w:val="20"/>
                <w:szCs w:val="20"/>
              </w:rPr>
              <w:lastRenderedPageBreak/>
              <w:t>rekreacyjnej z tablicami i instalacjami edukacyjnymi opisującymi fakty na temat woźnickich dinozaurów.</w:t>
            </w:r>
          </w:p>
        </w:tc>
      </w:tr>
      <w:tr w:rsidR="00CE4319" w:rsidRPr="00DF1B7B" w14:paraId="774BDFFA"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CFC842"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2425F38" w14:textId="2E0088C8"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2 000 000,00 zł</w:t>
            </w:r>
          </w:p>
        </w:tc>
      </w:tr>
      <w:tr w:rsidR="00CE4319" w:rsidRPr="00DF1B7B" w14:paraId="6F66308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4DC64BE"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611AEA9"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CE4319" w:rsidRPr="00DF1B7B" w14:paraId="625AD25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E5FBE06"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A09BB13"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CE4319" w:rsidRPr="00DF1B7B" w14:paraId="246027E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14553C3" w14:textId="77777777" w:rsidR="00CE4319" w:rsidRPr="00DF1B7B" w:rsidRDefault="00CE4319"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BAB4417" w14:textId="7116C000" w:rsidR="00CE4319"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14F9F3AE" w14:textId="029B0619" w:rsidR="00276DDF" w:rsidRPr="00DF1B7B" w:rsidRDefault="009F52FB" w:rsidP="00F272F6">
      <w:pPr>
        <w:pStyle w:val="rdo"/>
        <w:rPr>
          <w:rFonts w:eastAsia="Calibri"/>
        </w:rPr>
      </w:pPr>
      <w:r w:rsidRPr="00DF1B7B">
        <w:rPr>
          <w:rFonts w:eastAsia="Calibri"/>
        </w:rPr>
        <w:t>Źródło: dane JST</w:t>
      </w:r>
    </w:p>
    <w:p w14:paraId="10459971" w14:textId="77777777" w:rsidR="00F272F6" w:rsidRPr="00DF1B7B" w:rsidRDefault="00F272F6" w:rsidP="00F272F6">
      <w:pPr>
        <w:pStyle w:val="rdo"/>
        <w:rPr>
          <w:rFonts w:eastAsia="Calibri"/>
        </w:rPr>
      </w:pPr>
    </w:p>
    <w:p w14:paraId="6ECE068E" w14:textId="5B4707EC" w:rsidR="00334CCB" w:rsidRPr="00DF1B7B" w:rsidRDefault="00334CCB" w:rsidP="00334CCB">
      <w:pPr>
        <w:pStyle w:val="Legenda"/>
        <w:keepNext/>
        <w:rPr>
          <w:lang w:val="pl-PL"/>
        </w:rPr>
      </w:pPr>
      <w:bookmarkStart w:id="202" w:name="_Toc80712043"/>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50</w:t>
      </w:r>
      <w:r w:rsidRPr="00DF1B7B">
        <w:rPr>
          <w:lang w:val="pl-PL"/>
        </w:rPr>
        <w:fldChar w:fldCharType="end"/>
      </w:r>
      <w:r w:rsidRPr="00DF1B7B">
        <w:rPr>
          <w:lang w:val="pl-PL"/>
        </w:rPr>
        <w:t xml:space="preserve"> Karta zadania 3</w:t>
      </w:r>
      <w:r w:rsidR="0097020B" w:rsidRPr="00DF1B7B">
        <w:rPr>
          <w:lang w:val="pl-PL"/>
        </w:rPr>
        <w:t>5</w:t>
      </w:r>
      <w:bookmarkEnd w:id="202"/>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9F52FB" w:rsidRPr="00DF1B7B" w14:paraId="667D8F9F"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888C356" w14:textId="77777777" w:rsidR="009F52FB" w:rsidRPr="00DF1B7B" w:rsidRDefault="009F52FB"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01BA633B" w14:textId="34C45AD8" w:rsidR="009F52FB" w:rsidRPr="00DF1B7B" w:rsidRDefault="009F52FB"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Bagno Bruch – ścieżka edukacyjna</w:t>
            </w:r>
          </w:p>
        </w:tc>
      </w:tr>
      <w:tr w:rsidR="009F52FB" w:rsidRPr="00DF1B7B" w14:paraId="42299AA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9FBA1A6" w14:textId="77777777" w:rsidR="009F52FB" w:rsidRPr="00DF1B7B" w:rsidRDefault="009F52FB"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5755ACF"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9F52FB" w:rsidRPr="00DF1B7B" w14:paraId="43B2FAC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11DEDC0"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436C1BC" w14:textId="79E1C845" w:rsidR="009F52FB"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9F52FB" w:rsidRPr="00DF1B7B" w14:paraId="444C65F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44A6D18"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6480749" w14:textId="3C9D9CEC"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9F52FB" w:rsidRPr="00DF1B7B" w14:paraId="43A2BD4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1F19F75"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D7F31B4" w14:textId="2C313159"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Ponad 70% powierzchni bagna zajmują lasy iglaste, a pozostałą część terenu zajmują siedliska leśne. W miejscach najniżej położonych, występują dobrze wykształcone fitocenozy torfowiska przejściowego i wysokiego. W ich środkowej części stwierdzono mało stabilne trzęsawisko. W wielu miejscach woda stagnuje tu na powierzchni. Siedliska i zbiorowiska torfowisk wysokich i przejściowych są na tym obszarze dobrze wykształcone i zachowane. Za najcenniejsze walory przyrodnicze "Bagna Bruch" należy uznać dobry stan wykształcenia siedlisk i</w:t>
            </w:r>
            <w:r w:rsidR="00334CCB" w:rsidRPr="00DF1B7B">
              <w:rPr>
                <w:rFonts w:ascii="Arial" w:eastAsia="Calibri" w:hAnsi="Arial" w:cs="Arial"/>
                <w:sz w:val="20"/>
                <w:szCs w:val="20"/>
              </w:rPr>
              <w:t> </w:t>
            </w:r>
            <w:r w:rsidRPr="00DF1B7B">
              <w:rPr>
                <w:rFonts w:ascii="Arial" w:eastAsia="Calibri" w:hAnsi="Arial" w:cs="Arial"/>
                <w:sz w:val="20"/>
                <w:szCs w:val="20"/>
              </w:rPr>
              <w:t>zbiorowisk torfowiskowych boru bagiennego, masowy udział gatunków typowych dla nich, a zwłaszcza gatunków chronionych, jak rosiczka okrągłolistna, żurawina błotna i rzadkich, np. modrzewnicy zwyczajnej i</w:t>
            </w:r>
            <w:r w:rsidR="00334CCB" w:rsidRPr="00DF1B7B">
              <w:rPr>
                <w:rFonts w:ascii="Arial" w:eastAsia="Calibri" w:hAnsi="Arial" w:cs="Arial"/>
                <w:sz w:val="20"/>
                <w:szCs w:val="20"/>
              </w:rPr>
              <w:t> </w:t>
            </w:r>
            <w:r w:rsidRPr="00DF1B7B">
              <w:rPr>
                <w:rFonts w:ascii="Arial" w:eastAsia="Calibri" w:hAnsi="Arial" w:cs="Arial"/>
                <w:sz w:val="20"/>
                <w:szCs w:val="20"/>
              </w:rPr>
              <w:t xml:space="preserve">przygiełki białej. Obok tego terenu przechodzić będzie </w:t>
            </w:r>
            <w:r w:rsidR="00076408">
              <w:rPr>
                <w:rFonts w:ascii="Arial" w:eastAsia="Calibri" w:hAnsi="Arial" w:cs="Arial"/>
                <w:sz w:val="20"/>
                <w:szCs w:val="20"/>
              </w:rPr>
              <w:t>droga</w:t>
            </w:r>
            <w:r w:rsidRPr="00DF1B7B">
              <w:rPr>
                <w:rFonts w:ascii="Arial" w:eastAsia="Calibri" w:hAnsi="Arial" w:cs="Arial"/>
                <w:sz w:val="20"/>
                <w:szCs w:val="20"/>
              </w:rPr>
              <w:t xml:space="preserve"> rowerowa, może być on miejscem odpoczynku i edukacji.</w:t>
            </w:r>
          </w:p>
        </w:tc>
      </w:tr>
      <w:tr w:rsidR="009F52FB" w:rsidRPr="00DF1B7B" w14:paraId="78196D5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5451700"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69047A5" w14:textId="07F8F39C" w:rsidR="009F52F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80 000,00 zł</w:t>
            </w:r>
          </w:p>
        </w:tc>
      </w:tr>
      <w:tr w:rsidR="009F52FB" w:rsidRPr="00DF1B7B" w14:paraId="7F651CD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283973E"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D4DDEB2"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9F52FB" w:rsidRPr="00DF1B7B" w14:paraId="179E42BB"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510748E"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3546472"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9F52FB" w:rsidRPr="00DF1B7B" w14:paraId="544C2273"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D72C731" w14:textId="77777777" w:rsidR="009F52FB" w:rsidRPr="00DF1B7B" w:rsidRDefault="009F52F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75072AD" w14:textId="2EFB06BA" w:rsidR="009F52FB"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3C03FBB1" w14:textId="76E6FCD2" w:rsidR="00334CCB" w:rsidRPr="00DF1B7B" w:rsidRDefault="00334CCB" w:rsidP="00334CCB">
      <w:pPr>
        <w:pStyle w:val="rdo"/>
        <w:rPr>
          <w:rFonts w:eastAsia="Calibri"/>
        </w:rPr>
      </w:pPr>
      <w:r w:rsidRPr="00DF1B7B">
        <w:rPr>
          <w:rFonts w:eastAsia="Calibri"/>
        </w:rPr>
        <w:t>Źródło: dane JST</w:t>
      </w:r>
    </w:p>
    <w:p w14:paraId="167DF788" w14:textId="77777777" w:rsidR="00F272F6" w:rsidRPr="00DF1B7B" w:rsidRDefault="00F272F6" w:rsidP="00334CCB">
      <w:pPr>
        <w:pStyle w:val="rdo"/>
        <w:rPr>
          <w:rFonts w:eastAsia="Calibri"/>
        </w:rPr>
      </w:pPr>
    </w:p>
    <w:p w14:paraId="6364AD3E" w14:textId="7AEAEE9A" w:rsidR="001B1954" w:rsidRPr="00DF1B7B" w:rsidRDefault="001B1954" w:rsidP="001B1954">
      <w:pPr>
        <w:pStyle w:val="Legenda"/>
        <w:keepNext/>
        <w:rPr>
          <w:lang w:val="pl-PL"/>
        </w:rPr>
      </w:pPr>
      <w:bookmarkStart w:id="203" w:name="_Toc80712044"/>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51</w:t>
      </w:r>
      <w:r w:rsidRPr="00DF1B7B">
        <w:rPr>
          <w:lang w:val="pl-PL"/>
        </w:rPr>
        <w:fldChar w:fldCharType="end"/>
      </w:r>
      <w:r w:rsidRPr="00DF1B7B">
        <w:rPr>
          <w:lang w:val="pl-PL"/>
        </w:rPr>
        <w:t xml:space="preserve"> Karta zadania 3</w:t>
      </w:r>
      <w:r w:rsidR="0097020B" w:rsidRPr="00DF1B7B">
        <w:rPr>
          <w:lang w:val="pl-PL"/>
        </w:rPr>
        <w:t>6</w:t>
      </w:r>
      <w:bookmarkEnd w:id="203"/>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334CCB" w:rsidRPr="00DF1B7B" w14:paraId="4A0B38F4"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3E647116" w14:textId="77777777" w:rsidR="00334CCB" w:rsidRPr="00DF1B7B" w:rsidRDefault="00334CCB"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E533B00" w14:textId="741D48C0" w:rsidR="00334CCB" w:rsidRPr="00DF1B7B" w:rsidRDefault="00334CCB"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Inscenizacja Bitwy pod Woźnikami</w:t>
            </w:r>
          </w:p>
        </w:tc>
      </w:tr>
      <w:tr w:rsidR="00334CCB" w:rsidRPr="00DF1B7B" w14:paraId="7B5034CF"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B94CD32" w14:textId="77777777" w:rsidR="00334CCB" w:rsidRPr="00DF1B7B" w:rsidRDefault="00334CCB"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690C7DE"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334CCB" w:rsidRPr="00DF1B7B" w14:paraId="50A2945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F06ECFF"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7BEDFF5" w14:textId="49015770" w:rsidR="00334CCB"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334CCB" w:rsidRPr="00DF1B7B" w14:paraId="7EF9103C"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822B63D"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6B5FEB4" w14:textId="32AF58EB"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r w:rsidR="001B1954" w:rsidRPr="00DF1B7B">
              <w:rPr>
                <w:rFonts w:ascii="Arial" w:eastAsia="Calibri" w:hAnsi="Arial" w:cs="Arial"/>
                <w:sz w:val="20"/>
                <w:szCs w:val="20"/>
              </w:rPr>
              <w:t>, Woźniki</w:t>
            </w:r>
          </w:p>
        </w:tc>
      </w:tr>
      <w:tr w:rsidR="00334CCB" w:rsidRPr="00DF1B7B" w14:paraId="70A1F92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3F0CDA0"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80D4878" w14:textId="7B598851" w:rsidR="00334CCB"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Bitwa pod Woźnikami to jedno z najważniejszych wydarzeń w powiecie lublinieckim, rozgrywających się podczas kampanii wrześniowej w 1939 r. Inscenizacja bitwy może być wydarzeniem, które przyciągnie turystów nie tylko z</w:t>
            </w:r>
            <w:r w:rsidR="00EC3C6F" w:rsidRPr="00DF1B7B">
              <w:rPr>
                <w:rFonts w:ascii="Arial" w:eastAsia="Calibri" w:hAnsi="Arial" w:cs="Arial"/>
                <w:sz w:val="20"/>
                <w:szCs w:val="20"/>
              </w:rPr>
              <w:t> </w:t>
            </w:r>
            <w:r w:rsidRPr="00DF1B7B">
              <w:rPr>
                <w:rFonts w:ascii="Arial" w:eastAsia="Calibri" w:hAnsi="Arial" w:cs="Arial"/>
                <w:sz w:val="20"/>
                <w:szCs w:val="20"/>
              </w:rPr>
              <w:t xml:space="preserve">województwa śląskiego.  </w:t>
            </w:r>
          </w:p>
        </w:tc>
      </w:tr>
      <w:tr w:rsidR="00334CCB" w:rsidRPr="00DF1B7B" w14:paraId="71D7EB1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0E0845F"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042E856" w14:textId="7F363BA2" w:rsidR="00334CCB"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150 000,00 zł</w:t>
            </w:r>
          </w:p>
        </w:tc>
      </w:tr>
      <w:tr w:rsidR="00334CCB" w:rsidRPr="00DF1B7B" w14:paraId="073EE68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362552E"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E6A8360"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334CCB" w:rsidRPr="00DF1B7B" w14:paraId="3C02CCDA"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31E64D8"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00F74DC"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334CCB" w:rsidRPr="00DF1B7B" w14:paraId="7D3251B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279921F" w14:textId="77777777" w:rsidR="00334CCB" w:rsidRPr="00DF1B7B" w:rsidRDefault="00334CCB"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CE7A1AE" w14:textId="313D42D9" w:rsidR="00334CCB"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4D598540" w14:textId="69A2E3C9" w:rsidR="00CE4319" w:rsidRPr="00DF1B7B" w:rsidRDefault="001B1954" w:rsidP="00F272F6">
      <w:pPr>
        <w:pStyle w:val="rdo"/>
        <w:rPr>
          <w:rFonts w:eastAsia="Calibri"/>
        </w:rPr>
      </w:pPr>
      <w:bookmarkStart w:id="204" w:name="_Hlk80619739"/>
      <w:r w:rsidRPr="00DF1B7B">
        <w:rPr>
          <w:rFonts w:eastAsia="Calibri"/>
        </w:rPr>
        <w:t>Źródło: dane JST</w:t>
      </w:r>
      <w:bookmarkEnd w:id="204"/>
    </w:p>
    <w:p w14:paraId="290994E0" w14:textId="77777777" w:rsidR="00F272F6" w:rsidRPr="00DF1B7B" w:rsidRDefault="00F272F6" w:rsidP="00F272F6">
      <w:pPr>
        <w:pStyle w:val="rdo"/>
        <w:rPr>
          <w:rFonts w:eastAsia="Calibri"/>
        </w:rPr>
      </w:pPr>
    </w:p>
    <w:p w14:paraId="77A5E9D2" w14:textId="569039BA" w:rsidR="00ED6BDC" w:rsidRPr="00DF1B7B" w:rsidRDefault="00ED6BDC" w:rsidP="00ED6BDC">
      <w:pPr>
        <w:pStyle w:val="Legenda"/>
        <w:keepNext/>
        <w:rPr>
          <w:lang w:val="pl-PL"/>
        </w:rPr>
      </w:pPr>
      <w:bookmarkStart w:id="205" w:name="_Toc80712045"/>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52</w:t>
      </w:r>
      <w:r w:rsidRPr="00DF1B7B">
        <w:rPr>
          <w:lang w:val="pl-PL"/>
        </w:rPr>
        <w:fldChar w:fldCharType="end"/>
      </w:r>
      <w:r w:rsidRPr="00DF1B7B">
        <w:rPr>
          <w:lang w:val="pl-PL"/>
        </w:rPr>
        <w:t xml:space="preserve"> Karta zadania 3</w:t>
      </w:r>
      <w:r w:rsidR="0097020B" w:rsidRPr="00DF1B7B">
        <w:rPr>
          <w:lang w:val="pl-PL"/>
        </w:rPr>
        <w:t>7</w:t>
      </w:r>
      <w:bookmarkEnd w:id="205"/>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1B1954" w:rsidRPr="00DF1B7B" w14:paraId="0C84796F"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DECE693" w14:textId="77777777" w:rsidR="001B1954" w:rsidRPr="00DF1B7B" w:rsidRDefault="001B1954"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5456443B" w14:textId="6A56FA0F" w:rsidR="001B1954" w:rsidRPr="00DF1B7B" w:rsidRDefault="001B1954"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Kultywowanie tradycji ludowej (obrzędy, pieśni, taniec)</w:t>
            </w:r>
          </w:p>
        </w:tc>
      </w:tr>
      <w:tr w:rsidR="001B1954" w:rsidRPr="00DF1B7B" w14:paraId="3BC42C83"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1333D50" w14:textId="77777777" w:rsidR="001B1954" w:rsidRPr="00DF1B7B" w:rsidRDefault="001B1954"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5C4036D"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1B1954" w:rsidRPr="00DF1B7B" w14:paraId="3135B5B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FEC751A"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D556CA4" w14:textId="3B3509F3"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1B1954" w:rsidRPr="00DF1B7B" w14:paraId="7CA9840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488AA55"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9FB66F4" w14:textId="470E7F29" w:rsidR="00ED6BDC"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1B1954" w:rsidRPr="00DF1B7B" w14:paraId="38E5ED3B"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E3A8471"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5F7A79B" w14:textId="33575D00"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sołectwach gminy Woźniki m.in. Babienicy, Kamieńskich Młynach kultywowane są tradycyjne, ludowe obrzędy. Promocja tych tradycji – materiały drukowane, cyfrowe – pozwoli zachować pamięć o nich dla następnych pokoleń.    </w:t>
            </w:r>
          </w:p>
        </w:tc>
      </w:tr>
      <w:tr w:rsidR="001B1954" w:rsidRPr="00DF1B7B" w14:paraId="0D3327D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7CAB717"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6DED235" w14:textId="261CA138" w:rsidR="001B1954"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30 000,00 zł</w:t>
            </w:r>
          </w:p>
        </w:tc>
      </w:tr>
      <w:tr w:rsidR="001B1954" w:rsidRPr="00DF1B7B" w14:paraId="3BF5B7D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E8BAB0E"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F2E3D62"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1B1954" w:rsidRPr="00DF1B7B" w14:paraId="41FB8E6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C9A6169"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997DCBA"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1B1954" w:rsidRPr="00DF1B7B" w14:paraId="0658506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A930684" w14:textId="77777777" w:rsidR="001B1954" w:rsidRPr="00DF1B7B" w:rsidRDefault="001B1954"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56DF4E2" w14:textId="56D8D69F" w:rsidR="001B1954"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678DF806" w14:textId="40EC9D76" w:rsidR="001B1954" w:rsidRPr="00DF1B7B" w:rsidRDefault="00ED6BDC" w:rsidP="00F272F6">
      <w:pPr>
        <w:pStyle w:val="rdo"/>
        <w:rPr>
          <w:rFonts w:eastAsia="Calibri"/>
        </w:rPr>
      </w:pPr>
      <w:r w:rsidRPr="00DF1B7B">
        <w:rPr>
          <w:rFonts w:eastAsia="Calibri"/>
        </w:rPr>
        <w:t>Źródło: dane JST</w:t>
      </w:r>
    </w:p>
    <w:p w14:paraId="50619959" w14:textId="77777777" w:rsidR="00F272F6" w:rsidRPr="00DF1B7B" w:rsidRDefault="00F272F6" w:rsidP="00F272F6">
      <w:pPr>
        <w:pStyle w:val="rdo"/>
        <w:rPr>
          <w:rFonts w:eastAsia="Calibri"/>
        </w:rPr>
      </w:pPr>
    </w:p>
    <w:p w14:paraId="3F805E80" w14:textId="7C452899" w:rsidR="00DB6B3F" w:rsidRPr="00DF1B7B" w:rsidRDefault="00DB6B3F" w:rsidP="00DB6B3F">
      <w:pPr>
        <w:pStyle w:val="Legenda"/>
        <w:keepNext/>
        <w:rPr>
          <w:lang w:val="pl-PL"/>
        </w:rPr>
      </w:pPr>
      <w:bookmarkStart w:id="206" w:name="_Toc80712046"/>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53</w:t>
      </w:r>
      <w:r w:rsidRPr="00DF1B7B">
        <w:rPr>
          <w:lang w:val="pl-PL"/>
        </w:rPr>
        <w:fldChar w:fldCharType="end"/>
      </w:r>
      <w:r w:rsidRPr="00DF1B7B">
        <w:rPr>
          <w:lang w:val="pl-PL"/>
        </w:rPr>
        <w:t xml:space="preserve"> Karta zadania 3</w:t>
      </w:r>
      <w:r w:rsidR="0097020B" w:rsidRPr="00DF1B7B">
        <w:rPr>
          <w:lang w:val="pl-PL"/>
        </w:rPr>
        <w:t>8</w:t>
      </w:r>
      <w:bookmarkEnd w:id="206"/>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ED6BDC" w:rsidRPr="00DF1B7B" w14:paraId="29AD91BA"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56A22890" w14:textId="77777777" w:rsidR="00ED6BDC" w:rsidRPr="00DF1B7B" w:rsidRDefault="00ED6BDC"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5FB02F7" w14:textId="1D6637D3" w:rsidR="00ED6BDC" w:rsidRPr="00DF1B7B" w:rsidRDefault="00DB6B3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Leśny Zalew Widawa – ścieżka edukacyjna – żerowisko bobrów</w:t>
            </w:r>
          </w:p>
        </w:tc>
      </w:tr>
      <w:tr w:rsidR="00ED6BDC" w:rsidRPr="00DF1B7B" w14:paraId="0910D1A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2BC57CD" w14:textId="77777777" w:rsidR="00ED6BDC" w:rsidRPr="00DF1B7B" w:rsidRDefault="00ED6BDC"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E81150A"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ED6BDC" w:rsidRPr="00DF1B7B" w14:paraId="1DE5E5E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547431D"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9E694C3"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ED6BDC" w:rsidRPr="00DF1B7B" w14:paraId="0EDCC9F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7B128C8"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276490B" w14:textId="49A7300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ED6BDC" w:rsidRPr="00DF1B7B" w14:paraId="33CBBCB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73BFD11"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3684FD6" w14:textId="12BFC814" w:rsidR="00ED6BDC" w:rsidRPr="00DF1B7B" w:rsidRDefault="0015567A"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Zalew, otoczony gęstym lasem, to doskonałe miejsce do weekendowego wypoczynku na rybach, zwłaszcza dla początkujących wędkarzy. Ryby występujące w zbiorniku to m.in. szczupaki, sandacze, karpie, płocie, liny, wzdręgi, leszcze. W pobliżu swoje żerowisko mają bobry. Stworzenie ścieżki edukacyjnej przybliży, zwłaszcza najmłodszym mieszkańcom odwiedzjącym ten teren, okoliczną faunę i florę.</w:t>
            </w:r>
          </w:p>
        </w:tc>
      </w:tr>
      <w:tr w:rsidR="00ED6BDC" w:rsidRPr="00DF1B7B" w14:paraId="4BB0AE0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A1317D0"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98558E9" w14:textId="7EACD414" w:rsidR="00ED6BDC"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20 000,00 zł</w:t>
            </w:r>
          </w:p>
        </w:tc>
      </w:tr>
      <w:tr w:rsidR="00ED6BDC" w:rsidRPr="00DF1B7B" w14:paraId="118D52E4"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410EBAD"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82E4156"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ED6BDC" w:rsidRPr="00DF1B7B" w14:paraId="1B01529F"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5B1B5B7"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D9512DC"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ED6BDC" w:rsidRPr="00DF1B7B" w14:paraId="203F25AC"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CCB694B" w14:textId="77777777" w:rsidR="00ED6BDC" w:rsidRPr="00DF1B7B" w:rsidRDefault="00ED6BD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2931952" w14:textId="5B73ACD2" w:rsidR="00ED6BDC"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1706E5B5" w14:textId="2ED1E61B" w:rsidR="00DB6B3F" w:rsidRPr="00DF1B7B" w:rsidRDefault="00DB6B3F" w:rsidP="00DB6B3F">
      <w:pPr>
        <w:pStyle w:val="rdo"/>
        <w:rPr>
          <w:rFonts w:eastAsia="Calibri"/>
        </w:rPr>
      </w:pPr>
      <w:r w:rsidRPr="00DF1B7B">
        <w:rPr>
          <w:rFonts w:eastAsia="Calibri"/>
        </w:rPr>
        <w:t>Źródło: dane JST</w:t>
      </w:r>
    </w:p>
    <w:p w14:paraId="45756E07" w14:textId="77777777" w:rsidR="00F272F6" w:rsidRPr="00DF1B7B" w:rsidRDefault="00F272F6" w:rsidP="00DB6B3F">
      <w:pPr>
        <w:pStyle w:val="rdo"/>
        <w:rPr>
          <w:rFonts w:eastAsia="Calibri"/>
        </w:rPr>
      </w:pPr>
    </w:p>
    <w:p w14:paraId="2A05DA55" w14:textId="77777777" w:rsidR="00076408" w:rsidRDefault="00076408">
      <w:pPr>
        <w:rPr>
          <w:rFonts w:ascii="Arial" w:eastAsia="Times New Roman" w:hAnsi="Arial" w:cs="Times New Roman"/>
          <w:bCs/>
          <w:i/>
          <w:color w:val="7A8C8E" w:themeColor="accent4"/>
          <w:kern w:val="20"/>
          <w:sz w:val="18"/>
          <w:szCs w:val="18"/>
        </w:rPr>
      </w:pPr>
      <w:bookmarkStart w:id="207" w:name="_Toc80712047"/>
      <w:r>
        <w:br w:type="page"/>
      </w:r>
    </w:p>
    <w:p w14:paraId="18674E3E" w14:textId="4AF81336" w:rsidR="004C71DA" w:rsidRPr="00DF1B7B" w:rsidRDefault="004C71DA" w:rsidP="004C71DA">
      <w:pPr>
        <w:pStyle w:val="Legenda"/>
        <w:keepNext/>
        <w:rPr>
          <w:lang w:val="pl-PL"/>
        </w:rPr>
      </w:pPr>
      <w:r w:rsidRPr="00DF1B7B">
        <w:rPr>
          <w:lang w:val="pl-PL"/>
        </w:rPr>
        <w:lastRenderedPageBreak/>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54</w:t>
      </w:r>
      <w:r w:rsidRPr="00DF1B7B">
        <w:rPr>
          <w:lang w:val="pl-PL"/>
        </w:rPr>
        <w:fldChar w:fldCharType="end"/>
      </w:r>
      <w:r w:rsidRPr="00DF1B7B">
        <w:rPr>
          <w:lang w:val="pl-PL"/>
        </w:rPr>
        <w:t xml:space="preserve"> Karta zadania </w:t>
      </w:r>
      <w:r w:rsidR="00ED441C" w:rsidRPr="00DF1B7B">
        <w:rPr>
          <w:lang w:val="pl-PL"/>
        </w:rPr>
        <w:t>3</w:t>
      </w:r>
      <w:r w:rsidR="0097020B" w:rsidRPr="00DF1B7B">
        <w:rPr>
          <w:lang w:val="pl-PL"/>
        </w:rPr>
        <w:t>9</w:t>
      </w:r>
      <w:bookmarkEnd w:id="207"/>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DB6B3F" w:rsidRPr="00DF1B7B" w14:paraId="427694CA"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54EBF321" w14:textId="77777777" w:rsidR="00DB6B3F" w:rsidRPr="00DF1B7B" w:rsidRDefault="00DB6B3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7ADB19B8" w14:textId="514BC574" w:rsidR="00DB6B3F" w:rsidRPr="00DF1B7B" w:rsidRDefault="00DB6B3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Szlakiem woźnickich kapliczek</w:t>
            </w:r>
          </w:p>
        </w:tc>
      </w:tr>
      <w:tr w:rsidR="00DB6B3F" w:rsidRPr="00DF1B7B" w14:paraId="749C338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A36E76B" w14:textId="77777777" w:rsidR="00DB6B3F" w:rsidRPr="00DF1B7B" w:rsidRDefault="00DB6B3F"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758CC24"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DB6B3F" w:rsidRPr="00DF1B7B" w14:paraId="7126CF8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770BF12"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B5EDBE6"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DB6B3F" w:rsidRPr="00DF1B7B" w14:paraId="346DE7E6"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8F49175"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97D3BD9"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DB6B3F" w:rsidRPr="00DF1B7B" w14:paraId="3C1A4701"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76623E4"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47BCAA8" w14:textId="1871B7A0" w:rsidR="00DB6B3F" w:rsidRPr="00DF1B7B" w:rsidRDefault="004C71DA"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Promocja woźnickich kapliczek m.in. na </w:t>
            </w:r>
            <w:proofErr w:type="spellStart"/>
            <w:r w:rsidRPr="00DF1B7B">
              <w:rPr>
                <w:rFonts w:ascii="Arial" w:eastAsia="Calibri" w:hAnsi="Arial" w:cs="Arial"/>
                <w:sz w:val="20"/>
                <w:szCs w:val="20"/>
              </w:rPr>
              <w:t>Coglowej</w:t>
            </w:r>
            <w:proofErr w:type="spellEnd"/>
            <w:r w:rsidRPr="00DF1B7B">
              <w:rPr>
                <w:rFonts w:ascii="Arial" w:eastAsia="Calibri" w:hAnsi="Arial" w:cs="Arial"/>
                <w:sz w:val="20"/>
                <w:szCs w:val="20"/>
              </w:rPr>
              <w:t xml:space="preserve"> Górze, ul. Florianek czy w okolicy trasy na </w:t>
            </w:r>
            <w:proofErr w:type="spellStart"/>
            <w:r w:rsidRPr="00DF1B7B">
              <w:rPr>
                <w:rFonts w:ascii="Arial" w:eastAsia="Calibri" w:hAnsi="Arial" w:cs="Arial"/>
                <w:sz w:val="20"/>
                <w:szCs w:val="20"/>
              </w:rPr>
              <w:t>Głazówkę</w:t>
            </w:r>
            <w:proofErr w:type="spellEnd"/>
            <w:r w:rsidRPr="00DF1B7B">
              <w:rPr>
                <w:rFonts w:ascii="Arial" w:eastAsia="Calibri" w:hAnsi="Arial" w:cs="Arial"/>
                <w:sz w:val="20"/>
                <w:szCs w:val="20"/>
              </w:rPr>
              <w:t>. Z kapliczkami związanych jest wiele legend i opowieści. Kapliczki znajdują się w malowniczych terenach, mogą być dodatkową atrakcją dla turystów, w tym rowerzystów.</w:t>
            </w:r>
          </w:p>
        </w:tc>
      </w:tr>
      <w:tr w:rsidR="00DB6B3F" w:rsidRPr="00DF1B7B" w14:paraId="35AEE44E"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722BF23"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B0B9062" w14:textId="4F558BC4" w:rsidR="00DB6B3F" w:rsidRPr="00DF1B7B" w:rsidRDefault="004C71DA"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20 000,00 zł</w:t>
            </w:r>
          </w:p>
        </w:tc>
      </w:tr>
      <w:tr w:rsidR="00DB6B3F" w:rsidRPr="00DF1B7B" w14:paraId="5ED4303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117962F9"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8D6ADBD"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DB6B3F" w:rsidRPr="00DF1B7B" w14:paraId="234E549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D4A4789"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5A703EB"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DB6B3F" w:rsidRPr="00DF1B7B" w14:paraId="51601695"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F0F24CE" w14:textId="77777777" w:rsidR="00DB6B3F" w:rsidRPr="00DF1B7B" w:rsidRDefault="00DB6B3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303BC6A" w14:textId="176D4AEB" w:rsidR="00DB6B3F"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75E99E3C" w14:textId="4DA6E269" w:rsidR="00ED441C" w:rsidRPr="00DF1B7B" w:rsidRDefault="00ED441C" w:rsidP="00ED441C">
      <w:pPr>
        <w:pStyle w:val="rdo"/>
        <w:rPr>
          <w:rFonts w:eastAsia="Calibri"/>
        </w:rPr>
      </w:pPr>
      <w:r w:rsidRPr="00DF1B7B">
        <w:rPr>
          <w:rFonts w:eastAsia="Calibri"/>
        </w:rPr>
        <w:t>Źródło: dane JST</w:t>
      </w:r>
    </w:p>
    <w:p w14:paraId="1648AEA3" w14:textId="77777777" w:rsidR="00F272F6" w:rsidRPr="00DF1B7B" w:rsidRDefault="00F272F6" w:rsidP="00ED441C">
      <w:pPr>
        <w:pStyle w:val="rdo"/>
        <w:rPr>
          <w:rFonts w:eastAsia="Calibri"/>
        </w:rPr>
      </w:pPr>
    </w:p>
    <w:p w14:paraId="57CEE78F" w14:textId="128DBF25" w:rsidR="00ED441C" w:rsidRPr="00DF1B7B" w:rsidRDefault="00ED441C" w:rsidP="00ED441C">
      <w:pPr>
        <w:pStyle w:val="Legenda"/>
        <w:keepNext/>
        <w:rPr>
          <w:lang w:val="pl-PL"/>
        </w:rPr>
      </w:pPr>
      <w:bookmarkStart w:id="208" w:name="_Toc80712048"/>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55</w:t>
      </w:r>
      <w:r w:rsidRPr="00DF1B7B">
        <w:rPr>
          <w:lang w:val="pl-PL"/>
        </w:rPr>
        <w:fldChar w:fldCharType="end"/>
      </w:r>
      <w:r w:rsidRPr="00DF1B7B">
        <w:rPr>
          <w:lang w:val="pl-PL"/>
        </w:rPr>
        <w:t xml:space="preserve"> Karta zadania </w:t>
      </w:r>
      <w:r w:rsidR="0097020B" w:rsidRPr="00DF1B7B">
        <w:rPr>
          <w:lang w:val="pl-PL"/>
        </w:rPr>
        <w:t>40</w:t>
      </w:r>
      <w:bookmarkEnd w:id="208"/>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ED441C" w:rsidRPr="00DF1B7B" w14:paraId="455A8460"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78C40B76" w14:textId="77777777" w:rsidR="00ED441C" w:rsidRPr="00DF1B7B" w:rsidRDefault="00ED441C"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13F8A83A" w14:textId="79BE3A7B" w:rsidR="00ED441C" w:rsidRPr="00DF1B7B" w:rsidRDefault="00ED441C"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 xml:space="preserve">Woźnickie Ikony – warsztaty </w:t>
            </w:r>
            <w:proofErr w:type="spellStart"/>
            <w:r w:rsidRPr="00DF1B7B">
              <w:rPr>
                <w:rFonts w:ascii="Arial" w:eastAsia="Calibri" w:hAnsi="Arial" w:cs="Arial"/>
                <w:color w:val="FFFFFF"/>
                <w:sz w:val="20"/>
                <w:szCs w:val="20"/>
              </w:rPr>
              <w:t>ikonopisania</w:t>
            </w:r>
            <w:proofErr w:type="spellEnd"/>
          </w:p>
        </w:tc>
      </w:tr>
      <w:tr w:rsidR="00ED441C" w:rsidRPr="00DF1B7B" w14:paraId="75EE5AD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C951F68" w14:textId="77777777" w:rsidR="00ED441C" w:rsidRPr="00DF1B7B" w:rsidRDefault="00ED441C"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FE2AC07"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ED441C" w:rsidRPr="00DF1B7B" w14:paraId="425EF2E8"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41EC856"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BF85EF0"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promocyjne</w:t>
            </w:r>
          </w:p>
        </w:tc>
      </w:tr>
      <w:tr w:rsidR="00ED441C" w:rsidRPr="00DF1B7B" w14:paraId="0C654B97"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F998054"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EDCEC62" w14:textId="5969BB41"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 Woźniki</w:t>
            </w:r>
          </w:p>
        </w:tc>
      </w:tr>
      <w:tr w:rsidR="00ED441C" w:rsidRPr="00DF1B7B" w14:paraId="48FC8F6F"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511871F"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C796AA2" w14:textId="2DA9DD7A"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W pracowni plastycznej MGOK w Woźnikach pod okiem doświadczonych instruktorek powstają od kilku lat przepiękne ikony. W 2018 roku Woźnickie ikony uzyskały prestiżowy tytuł “Marki Lokalnej” w konkursie zrealizowanym przez Stowarzyszenie LGD „Leśna Kraina Górnego Śląska i LGD “Brynica to nie granica”. Natomiast od 2019 roku grupa plastyczna OCHRA działająca przy MGOK w Woźnikach należy do Śląskiej Szkoły Ikonograficznej, a członkowie grupy stale doskonalą swój kunszt </w:t>
            </w:r>
            <w:proofErr w:type="spellStart"/>
            <w:r w:rsidRPr="00DF1B7B">
              <w:rPr>
                <w:rFonts w:ascii="Arial" w:eastAsia="Calibri" w:hAnsi="Arial" w:cs="Arial"/>
                <w:sz w:val="20"/>
                <w:szCs w:val="20"/>
              </w:rPr>
              <w:t>ikonopisarski</w:t>
            </w:r>
            <w:proofErr w:type="spellEnd"/>
            <w:r w:rsidRPr="00DF1B7B">
              <w:rPr>
                <w:rFonts w:ascii="Arial" w:eastAsia="Calibri" w:hAnsi="Arial" w:cs="Arial"/>
                <w:sz w:val="20"/>
                <w:szCs w:val="20"/>
              </w:rPr>
              <w:t>. Warsztaty skierowane będą miały formę otwartą, swoich sił będzie mógł spróbować każdy.</w:t>
            </w:r>
          </w:p>
        </w:tc>
      </w:tr>
      <w:tr w:rsidR="00ED441C" w:rsidRPr="00DF1B7B" w14:paraId="367D2CF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C177336"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AABA8F2" w14:textId="0E50E556"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20 000 zł</w:t>
            </w:r>
          </w:p>
        </w:tc>
      </w:tr>
      <w:tr w:rsidR="00ED441C" w:rsidRPr="00DF1B7B" w14:paraId="12CED3EA"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B32225E"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D5D63EA"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ED441C" w:rsidRPr="00DF1B7B" w14:paraId="4111E72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3A46B8F"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5BF2596"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2024-2030</w:t>
            </w:r>
          </w:p>
        </w:tc>
      </w:tr>
      <w:tr w:rsidR="00ED441C" w:rsidRPr="00DF1B7B" w14:paraId="4ABD9D7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6DC855F" w14:textId="77777777" w:rsidR="00ED441C" w:rsidRPr="00DF1B7B" w:rsidRDefault="00ED441C"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4F58A0B" w14:textId="71454658" w:rsidR="00ED441C"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69E10B84" w14:textId="76E453B3" w:rsidR="00DB6B3F" w:rsidRPr="00DF1B7B" w:rsidRDefault="00ED441C" w:rsidP="00DB6B3F">
      <w:pPr>
        <w:pStyle w:val="rdo"/>
        <w:rPr>
          <w:rFonts w:eastAsia="Calibri"/>
        </w:rPr>
      </w:pPr>
      <w:r w:rsidRPr="00DF1B7B">
        <w:rPr>
          <w:rFonts w:eastAsia="Calibri"/>
        </w:rPr>
        <w:t>Źródło: dane JST</w:t>
      </w:r>
    </w:p>
    <w:p w14:paraId="306BE7F3" w14:textId="77777777" w:rsidR="00F272F6" w:rsidRPr="00DF1B7B" w:rsidRDefault="00F272F6" w:rsidP="00DB6B3F">
      <w:pPr>
        <w:pStyle w:val="rdo"/>
        <w:rPr>
          <w:rFonts w:eastAsia="Calibri"/>
        </w:rPr>
      </w:pPr>
    </w:p>
    <w:p w14:paraId="27075E07" w14:textId="5CFC756E" w:rsidR="00276DDF" w:rsidRPr="00DF1B7B" w:rsidRDefault="00276DDF" w:rsidP="00276DDF">
      <w:pPr>
        <w:pStyle w:val="Legenda"/>
        <w:keepNext/>
        <w:rPr>
          <w:lang w:val="pl-PL"/>
        </w:rPr>
      </w:pPr>
      <w:bookmarkStart w:id="209" w:name="_Toc80712049"/>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56</w:t>
      </w:r>
      <w:r w:rsidRPr="00DF1B7B">
        <w:rPr>
          <w:lang w:val="pl-PL"/>
        </w:rPr>
        <w:fldChar w:fldCharType="end"/>
      </w:r>
      <w:r w:rsidRPr="00DF1B7B">
        <w:rPr>
          <w:lang w:val="pl-PL"/>
        </w:rPr>
        <w:t xml:space="preserve"> Karta zadania </w:t>
      </w:r>
      <w:r w:rsidR="00ED441C" w:rsidRPr="00DF1B7B">
        <w:rPr>
          <w:lang w:val="pl-PL"/>
        </w:rPr>
        <w:t>4</w:t>
      </w:r>
      <w:r w:rsidR="0097020B" w:rsidRPr="00DF1B7B">
        <w:rPr>
          <w:lang w:val="pl-PL"/>
        </w:rPr>
        <w:t>1</w:t>
      </w:r>
      <w:bookmarkEnd w:id="209"/>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276DDF" w:rsidRPr="00DF1B7B" w14:paraId="0158AEFD" w14:textId="77777777" w:rsidTr="00D70C4C">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60AF009E" w14:textId="77777777" w:rsidR="00276DDF" w:rsidRPr="00DF1B7B" w:rsidRDefault="00276DD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34B79194" w14:textId="77777777" w:rsidR="00276DDF" w:rsidRPr="00DF1B7B" w:rsidRDefault="00276DDF" w:rsidP="00D70C4C">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Oferta turystyczno-edukacyjna Gminy Woźniki</w:t>
            </w:r>
          </w:p>
        </w:tc>
      </w:tr>
      <w:tr w:rsidR="00276DDF" w:rsidRPr="00DF1B7B" w14:paraId="526766E2"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23DD9AE" w14:textId="77777777" w:rsidR="00276DDF" w:rsidRPr="00DF1B7B" w:rsidRDefault="00276DDF" w:rsidP="00D70C4C">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9D4C3C6"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276DDF" w:rsidRPr="00DF1B7B" w14:paraId="22493ED3"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3E2D1C7"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F96ABCB"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organizacyjne/promocyjne</w:t>
            </w:r>
          </w:p>
        </w:tc>
      </w:tr>
      <w:tr w:rsidR="00276DDF" w:rsidRPr="00DF1B7B" w14:paraId="49957C6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EFBE157"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000CBC1"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276DDF" w:rsidRPr="00DF1B7B" w14:paraId="7C4363A0"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6D2A50F"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lastRenderedPageBreak/>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A12ECEA"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Działanie polega na opracowaniu i wypromowaniu szczegółowej oferty wycieczek edukacyjnych kierowanych m.in do grup szkolnych. W planie jest realizacja dwóch ofert tematycznych: „Legendy Józefa Lompy” oraz „Tajemnice Czarnego Lasu”.</w:t>
            </w:r>
          </w:p>
          <w:p w14:paraId="2317BD41"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Projektowany program wycieczek zakłada następujące punkty.</w:t>
            </w:r>
          </w:p>
          <w:p w14:paraId="60C41DD5"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 „Legendy Józefa Lompy”</w:t>
            </w:r>
          </w:p>
          <w:p w14:paraId="5EB96F8F" w14:textId="1B79A930"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lekcja tematyczna realizowana w SP im</w:t>
            </w:r>
            <w:r w:rsidR="00EC3C6F" w:rsidRPr="00DF1B7B">
              <w:rPr>
                <w:rFonts w:ascii="Arial" w:eastAsia="Calibri" w:hAnsi="Arial" w:cs="Arial"/>
                <w:sz w:val="20"/>
                <w:szCs w:val="20"/>
              </w:rPr>
              <w:t xml:space="preserve">. </w:t>
            </w:r>
            <w:r w:rsidRPr="00DF1B7B">
              <w:rPr>
                <w:rFonts w:ascii="Arial" w:eastAsia="Calibri" w:hAnsi="Arial" w:cs="Arial"/>
                <w:sz w:val="20"/>
                <w:szCs w:val="20"/>
              </w:rPr>
              <w:t>J. Lompy w Lubszy</w:t>
            </w:r>
            <w:r w:rsidR="00EC3C6F" w:rsidRPr="00DF1B7B">
              <w:rPr>
                <w:rFonts w:ascii="Arial" w:eastAsia="Calibri" w:hAnsi="Arial" w:cs="Arial"/>
                <w:sz w:val="20"/>
                <w:szCs w:val="20"/>
              </w:rPr>
              <w:t>,</w:t>
            </w:r>
          </w:p>
          <w:p w14:paraId="0AF9B278"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spacer po Górze Grojec z przewodnikiem opowiadającym miejscowe legendy</w:t>
            </w:r>
          </w:p>
          <w:p w14:paraId="28406030" w14:textId="255C46B1"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zwiedzanie Izby Pamięci Józefa Lompy</w:t>
            </w:r>
            <w:r w:rsidR="00EC3C6F" w:rsidRPr="00DF1B7B">
              <w:rPr>
                <w:rFonts w:ascii="Arial" w:eastAsia="Calibri" w:hAnsi="Arial" w:cs="Arial"/>
                <w:sz w:val="20"/>
                <w:szCs w:val="20"/>
              </w:rPr>
              <w:t>,</w:t>
            </w:r>
          </w:p>
          <w:p w14:paraId="48B6ECED" w14:textId="6010CD3D"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odwiedzenie grobu Józefa Lompy w Woźnikach oraz zwiedzanie zabytkowego kościołka drewnianego (XVII wiek) pw. św. Walentego</w:t>
            </w:r>
            <w:r w:rsidR="00EC3C6F" w:rsidRPr="00DF1B7B">
              <w:rPr>
                <w:rFonts w:ascii="Arial" w:eastAsia="Calibri" w:hAnsi="Arial" w:cs="Arial"/>
                <w:sz w:val="20"/>
                <w:szCs w:val="20"/>
              </w:rPr>
              <w:t>,</w:t>
            </w:r>
          </w:p>
          <w:p w14:paraId="2CAC119F" w14:textId="7F9E8E4C"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ognisko, poczęstunek (opcjonalnie)</w:t>
            </w:r>
            <w:r w:rsidR="00EC3C6F" w:rsidRPr="00DF1B7B">
              <w:rPr>
                <w:rFonts w:ascii="Arial" w:eastAsia="Calibri" w:hAnsi="Arial" w:cs="Arial"/>
                <w:sz w:val="20"/>
                <w:szCs w:val="20"/>
              </w:rPr>
              <w:t>.</w:t>
            </w:r>
          </w:p>
          <w:p w14:paraId="602CCC36"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 „Tajemnice Czarnego Lasu” (Powstania Śląskie)</w:t>
            </w:r>
          </w:p>
          <w:p w14:paraId="31A33073" w14:textId="00C60475"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lekcja tematyczna przeprowadzona w Hotelu Pałac Czarny Las</w:t>
            </w:r>
            <w:r w:rsidR="00EC3C6F" w:rsidRPr="00DF1B7B">
              <w:rPr>
                <w:rFonts w:ascii="Arial" w:eastAsia="Calibri" w:hAnsi="Arial" w:cs="Arial"/>
                <w:sz w:val="20"/>
                <w:szCs w:val="20"/>
              </w:rPr>
              <w:t>,</w:t>
            </w:r>
          </w:p>
          <w:p w14:paraId="5C8676C7" w14:textId="3C72A80D"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prezentacja krótkometrażowego filmu „Spotkanie” opowiadającego o</w:t>
            </w:r>
            <w:r w:rsidR="00EC3C6F" w:rsidRPr="00DF1B7B">
              <w:rPr>
                <w:rFonts w:ascii="Arial" w:eastAsia="Calibri" w:hAnsi="Arial" w:cs="Arial"/>
                <w:sz w:val="20"/>
                <w:szCs w:val="20"/>
              </w:rPr>
              <w:t> </w:t>
            </w:r>
            <w:r w:rsidRPr="00DF1B7B">
              <w:rPr>
                <w:rFonts w:ascii="Arial" w:eastAsia="Calibri" w:hAnsi="Arial" w:cs="Arial"/>
                <w:sz w:val="20"/>
                <w:szCs w:val="20"/>
              </w:rPr>
              <w:t>wydarzeniach z kwietnia 1921 roku kiedy w czarnoleskim pałacu doszło do</w:t>
            </w:r>
            <w:r w:rsidR="00EC3C6F" w:rsidRPr="00DF1B7B">
              <w:rPr>
                <w:rFonts w:ascii="Arial" w:eastAsia="Calibri" w:hAnsi="Arial" w:cs="Arial"/>
                <w:sz w:val="20"/>
                <w:szCs w:val="20"/>
              </w:rPr>
              <w:t> </w:t>
            </w:r>
            <w:r w:rsidRPr="00DF1B7B">
              <w:rPr>
                <w:rFonts w:ascii="Arial" w:eastAsia="Calibri" w:hAnsi="Arial" w:cs="Arial"/>
                <w:sz w:val="20"/>
                <w:szCs w:val="20"/>
              </w:rPr>
              <w:t>narady między Wojciechem Korfantym i jego najbliższymi współpracownikami. Wówczas najprawdopodobniej Korfanty podjął decyzję o</w:t>
            </w:r>
            <w:r w:rsidR="00EC3C6F" w:rsidRPr="00DF1B7B">
              <w:rPr>
                <w:rFonts w:ascii="Arial" w:eastAsia="Calibri" w:hAnsi="Arial" w:cs="Arial"/>
                <w:sz w:val="20"/>
                <w:szCs w:val="20"/>
              </w:rPr>
              <w:t> </w:t>
            </w:r>
            <w:r w:rsidRPr="00DF1B7B">
              <w:rPr>
                <w:rFonts w:ascii="Arial" w:eastAsia="Calibri" w:hAnsi="Arial" w:cs="Arial"/>
                <w:sz w:val="20"/>
                <w:szCs w:val="20"/>
              </w:rPr>
              <w:t>wybuchu III Powstania Śląskiego (film został wyprodukowany przez Gminę Woźniki w tym roku w ramach obchodów 100-lecia III Powstania Śląskiego)</w:t>
            </w:r>
            <w:r w:rsidR="00EC3C6F" w:rsidRPr="00DF1B7B">
              <w:rPr>
                <w:rFonts w:ascii="Arial" w:eastAsia="Calibri" w:hAnsi="Arial" w:cs="Arial"/>
                <w:sz w:val="20"/>
                <w:szCs w:val="20"/>
              </w:rPr>
              <w:t>,</w:t>
            </w:r>
          </w:p>
          <w:p w14:paraId="2D87A9AE" w14:textId="2492F8A4"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edukacyjna gra terenowa „Szepty Czarnego Lasu” przeprowadzona na</w:t>
            </w:r>
            <w:r w:rsidR="00EC3C6F" w:rsidRPr="00DF1B7B">
              <w:rPr>
                <w:rFonts w:ascii="Arial" w:eastAsia="Calibri" w:hAnsi="Arial" w:cs="Arial"/>
                <w:sz w:val="20"/>
                <w:szCs w:val="20"/>
              </w:rPr>
              <w:t> </w:t>
            </w:r>
            <w:r w:rsidRPr="00DF1B7B">
              <w:rPr>
                <w:rFonts w:ascii="Arial" w:eastAsia="Calibri" w:hAnsi="Arial" w:cs="Arial"/>
                <w:sz w:val="20"/>
                <w:szCs w:val="20"/>
              </w:rPr>
              <w:t>terenach parkowych Hotelu Pałac Czarny Las</w:t>
            </w:r>
            <w:r w:rsidR="00EC3C6F" w:rsidRPr="00DF1B7B">
              <w:rPr>
                <w:rFonts w:ascii="Arial" w:eastAsia="Calibri" w:hAnsi="Arial" w:cs="Arial"/>
                <w:sz w:val="20"/>
                <w:szCs w:val="20"/>
              </w:rPr>
              <w:t>,</w:t>
            </w:r>
          </w:p>
          <w:p w14:paraId="48853594"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odwiedzenie mogił powstańczych na cmentarzu w Lubszy, Piasku i Woźnikach</w:t>
            </w:r>
          </w:p>
          <w:p w14:paraId="39653F8A" w14:textId="355969B2"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poczęstunek w hotelowym ogródku grillowym</w:t>
            </w:r>
            <w:r w:rsidR="00EC3C6F" w:rsidRPr="00DF1B7B">
              <w:rPr>
                <w:rFonts w:ascii="Arial" w:eastAsia="Calibri" w:hAnsi="Arial" w:cs="Arial"/>
                <w:sz w:val="20"/>
                <w:szCs w:val="20"/>
              </w:rPr>
              <w:t>.</w:t>
            </w:r>
          </w:p>
        </w:tc>
      </w:tr>
      <w:tr w:rsidR="00276DDF" w:rsidRPr="00DF1B7B" w14:paraId="03152699"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4051F0CE"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228FD618"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15 000,00 zł</w:t>
            </w:r>
          </w:p>
        </w:tc>
      </w:tr>
      <w:tr w:rsidR="00276DDF" w:rsidRPr="00DF1B7B" w14:paraId="76BE526D"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5D7660D2"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16D3CB3"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276DDF" w:rsidRPr="00DF1B7B" w14:paraId="61632FDC"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7E6D10A9"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9252758"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2022</w:t>
            </w:r>
          </w:p>
        </w:tc>
      </w:tr>
      <w:tr w:rsidR="00276DDF" w:rsidRPr="00DF1B7B" w14:paraId="1F4F4E43" w14:textId="77777777" w:rsidTr="00D70C4C">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35300368" w14:textId="77777777" w:rsidR="00276DDF" w:rsidRPr="00DF1B7B" w:rsidRDefault="00276DDF"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0DFF899F" w14:textId="0DFAABF2" w:rsidR="00276DDF" w:rsidRPr="00DF1B7B" w:rsidRDefault="000761B8" w:rsidP="00D70C4C">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07038D4F" w14:textId="504486BF" w:rsidR="002C282F" w:rsidRPr="00DF1B7B" w:rsidRDefault="00276DDF" w:rsidP="00F272F6">
      <w:pPr>
        <w:pStyle w:val="rdo"/>
        <w:rPr>
          <w:rFonts w:eastAsia="Calibri"/>
        </w:rPr>
      </w:pPr>
      <w:r w:rsidRPr="00DF1B7B">
        <w:rPr>
          <w:rFonts w:eastAsia="Calibri"/>
        </w:rPr>
        <w:t>Źródło: dane JST</w:t>
      </w:r>
    </w:p>
    <w:p w14:paraId="6FF22F2A" w14:textId="77777777" w:rsidR="00F272F6" w:rsidRPr="00DF1B7B" w:rsidRDefault="00F272F6" w:rsidP="00F272F6">
      <w:pPr>
        <w:pStyle w:val="rdo"/>
        <w:rPr>
          <w:rFonts w:eastAsia="Calibri"/>
        </w:rPr>
      </w:pPr>
    </w:p>
    <w:p w14:paraId="763D1351" w14:textId="0379B511" w:rsidR="002C282F" w:rsidRPr="00DF1B7B" w:rsidRDefault="002C282F" w:rsidP="002C282F">
      <w:pPr>
        <w:pStyle w:val="Legenda"/>
        <w:keepNext/>
        <w:rPr>
          <w:lang w:val="pl-PL"/>
        </w:rPr>
      </w:pPr>
      <w:bookmarkStart w:id="210" w:name="_Toc80712050"/>
      <w:r w:rsidRPr="00DF1B7B">
        <w:rPr>
          <w:lang w:val="pl-PL"/>
        </w:rPr>
        <w:t xml:space="preserve">Tabela </w:t>
      </w:r>
      <w:r w:rsidRPr="00DF1B7B">
        <w:rPr>
          <w:lang w:val="pl-PL"/>
        </w:rPr>
        <w:fldChar w:fldCharType="begin"/>
      </w:r>
      <w:r w:rsidRPr="00DF1B7B">
        <w:rPr>
          <w:lang w:val="pl-PL"/>
        </w:rPr>
        <w:instrText xml:space="preserve"> SEQ Tabela \* ARABIC </w:instrText>
      </w:r>
      <w:r w:rsidRPr="00DF1B7B">
        <w:rPr>
          <w:lang w:val="pl-PL"/>
        </w:rPr>
        <w:fldChar w:fldCharType="separate"/>
      </w:r>
      <w:r w:rsidR="0061162D" w:rsidRPr="00DF1B7B">
        <w:rPr>
          <w:lang w:val="pl-PL"/>
        </w:rPr>
        <w:t>57</w:t>
      </w:r>
      <w:r w:rsidRPr="00DF1B7B">
        <w:rPr>
          <w:lang w:val="pl-PL"/>
        </w:rPr>
        <w:fldChar w:fldCharType="end"/>
      </w:r>
      <w:r w:rsidRPr="00DF1B7B">
        <w:rPr>
          <w:lang w:val="pl-PL"/>
        </w:rPr>
        <w:t xml:space="preserve"> Karta zadania </w:t>
      </w:r>
      <w:r w:rsidR="006D24A7" w:rsidRPr="00DF1B7B">
        <w:rPr>
          <w:lang w:val="pl-PL"/>
        </w:rPr>
        <w:t>4</w:t>
      </w:r>
      <w:r w:rsidR="0097020B" w:rsidRPr="00DF1B7B">
        <w:rPr>
          <w:lang w:val="pl-PL"/>
        </w:rPr>
        <w:t>2</w:t>
      </w:r>
      <w:bookmarkEnd w:id="210"/>
    </w:p>
    <w:tbl>
      <w:tblPr>
        <w:tblW w:w="9062" w:type="dxa"/>
        <w:tblLayout w:type="fixed"/>
        <w:tblCellMar>
          <w:left w:w="10" w:type="dxa"/>
          <w:right w:w="10" w:type="dxa"/>
        </w:tblCellMar>
        <w:tblLook w:val="0000" w:firstRow="0" w:lastRow="0" w:firstColumn="0" w:lastColumn="0" w:noHBand="0" w:noVBand="0"/>
      </w:tblPr>
      <w:tblGrid>
        <w:gridCol w:w="1696"/>
        <w:gridCol w:w="7366"/>
      </w:tblGrid>
      <w:tr w:rsidR="00A9157B" w:rsidRPr="00DF1B7B" w14:paraId="06842004" w14:textId="77777777" w:rsidTr="00201B12">
        <w:trPr>
          <w:trHeight w:val="567"/>
        </w:trPr>
        <w:tc>
          <w:tcPr>
            <w:tcW w:w="1696" w:type="dxa"/>
            <w:tcBorders>
              <w:top w:val="single" w:sz="4" w:space="0" w:color="75BDA7"/>
              <w:left w:val="single" w:sz="4" w:space="0" w:color="75BDA7"/>
              <w:bottom w:val="single" w:sz="4" w:space="0" w:color="75BDA7"/>
            </w:tcBorders>
            <w:shd w:val="clear" w:color="auto" w:fill="75BDA7"/>
            <w:tcMar>
              <w:top w:w="0" w:type="dxa"/>
              <w:left w:w="108" w:type="dxa"/>
              <w:bottom w:w="0" w:type="dxa"/>
              <w:right w:w="108" w:type="dxa"/>
            </w:tcMar>
            <w:vAlign w:val="center"/>
          </w:tcPr>
          <w:p w14:paraId="04D99A26"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Nazwa zadania</w:t>
            </w:r>
          </w:p>
        </w:tc>
        <w:tc>
          <w:tcPr>
            <w:tcW w:w="7366" w:type="dxa"/>
            <w:tcBorders>
              <w:top w:val="single" w:sz="4" w:space="0" w:color="75BDA7"/>
              <w:bottom w:val="single" w:sz="4" w:space="0" w:color="75BDA7"/>
              <w:right w:val="single" w:sz="4" w:space="0" w:color="75BDA7"/>
            </w:tcBorders>
            <w:shd w:val="clear" w:color="auto" w:fill="75BDA7"/>
            <w:tcMar>
              <w:top w:w="0" w:type="dxa"/>
              <w:left w:w="108" w:type="dxa"/>
              <w:bottom w:w="0" w:type="dxa"/>
              <w:right w:w="108" w:type="dxa"/>
            </w:tcMar>
            <w:vAlign w:val="center"/>
          </w:tcPr>
          <w:p w14:paraId="2AFB51F6" w14:textId="77777777" w:rsidR="00A9157B" w:rsidRPr="00DF1B7B" w:rsidRDefault="00A9157B" w:rsidP="00A9157B">
            <w:pPr>
              <w:suppressAutoHyphens/>
              <w:autoSpaceDN w:val="0"/>
              <w:spacing w:after="0" w:line="240" w:lineRule="auto"/>
              <w:textAlignment w:val="baseline"/>
              <w:rPr>
                <w:rFonts w:ascii="Arial" w:eastAsia="Calibri" w:hAnsi="Arial" w:cs="Arial"/>
                <w:color w:val="FFFFFF"/>
                <w:sz w:val="20"/>
                <w:szCs w:val="20"/>
              </w:rPr>
            </w:pPr>
            <w:r w:rsidRPr="00DF1B7B">
              <w:rPr>
                <w:rFonts w:ascii="Arial" w:eastAsia="Calibri" w:hAnsi="Arial" w:cs="Arial"/>
                <w:color w:val="FFFFFF"/>
                <w:sz w:val="20"/>
                <w:szCs w:val="20"/>
              </w:rPr>
              <w:t>Szlak św. Jakuba</w:t>
            </w:r>
          </w:p>
        </w:tc>
      </w:tr>
      <w:tr w:rsidR="00A9157B" w:rsidRPr="00DF1B7B" w14:paraId="4E08CD4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15CCDE2C" w14:textId="77777777" w:rsidR="00A9157B" w:rsidRPr="00DF1B7B" w:rsidRDefault="00A9157B" w:rsidP="00A9157B">
            <w:pPr>
              <w:suppressAutoHyphens/>
              <w:autoSpaceDN w:val="0"/>
              <w:spacing w:after="0" w:line="240" w:lineRule="auto"/>
              <w:textAlignment w:val="baseline"/>
              <w:rPr>
                <w:rFonts w:ascii="Calibri" w:eastAsia="Calibri" w:hAnsi="Calibri" w:cs="Times New Roman"/>
              </w:rPr>
            </w:pPr>
            <w:r w:rsidRPr="00DF1B7B">
              <w:rPr>
                <w:rFonts w:ascii="Arial" w:eastAsia="Calibri" w:hAnsi="Arial" w:cs="Arial"/>
                <w:sz w:val="20"/>
                <w:szCs w:val="20"/>
              </w:rPr>
              <w:t>Podmiot odpowiedzialny</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F73F19B"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w:t>
            </w:r>
          </w:p>
        </w:tc>
      </w:tr>
      <w:tr w:rsidR="00A9157B" w:rsidRPr="00DF1B7B" w14:paraId="4B2498C5"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2B8144E"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Rodzaj zadania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2AEFC350"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organizacyjne/promocyjne</w:t>
            </w:r>
          </w:p>
        </w:tc>
      </w:tr>
      <w:tr w:rsidR="00A9157B" w:rsidRPr="00DF1B7B" w14:paraId="7D15BFEE"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5605AD0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Lokalizacja</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2CCFD1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gmina Woźniki, miejscowość Lubsza i cały obszar gminy</w:t>
            </w:r>
          </w:p>
        </w:tc>
      </w:tr>
      <w:tr w:rsidR="00A9157B" w:rsidRPr="00DF1B7B" w14:paraId="27DDE81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670FB3B"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Zakres działania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762E451" w14:textId="2E5DEF31"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 xml:space="preserve">Kościół św. Jakuba Apostoła Starszego w Lubszy znajduje się na szlaku Santiago de Compostela (odcinek Jasnogórskiej Drogi </w:t>
            </w:r>
            <w:r w:rsidR="00076408">
              <w:rPr>
                <w:rFonts w:ascii="Arial" w:eastAsia="Calibri" w:hAnsi="Arial" w:cs="Arial"/>
                <w:sz w:val="20"/>
                <w:szCs w:val="20"/>
              </w:rPr>
              <w:t>ś</w:t>
            </w:r>
            <w:r w:rsidRPr="00DF1B7B">
              <w:rPr>
                <w:rFonts w:ascii="Arial" w:eastAsia="Calibri" w:hAnsi="Arial" w:cs="Arial"/>
                <w:sz w:val="20"/>
                <w:szCs w:val="20"/>
              </w:rPr>
              <w:t>w</w:t>
            </w:r>
            <w:r w:rsidR="00076408">
              <w:rPr>
                <w:rFonts w:ascii="Arial" w:eastAsia="Calibri" w:hAnsi="Arial" w:cs="Arial"/>
                <w:sz w:val="20"/>
                <w:szCs w:val="20"/>
              </w:rPr>
              <w:t>.</w:t>
            </w:r>
            <w:r w:rsidRPr="00DF1B7B">
              <w:rPr>
                <w:rFonts w:ascii="Arial" w:eastAsia="Calibri" w:hAnsi="Arial" w:cs="Arial"/>
                <w:sz w:val="20"/>
                <w:szCs w:val="20"/>
              </w:rPr>
              <w:t xml:space="preserve"> Jakuba). Od kilku lat widzimy zainteresowanie tego rodzaju aktywnością wśród pielgrzymów-turystów z całej Polski, organizowane są wspólne lub indywidualne przejścia konkretnych odcinków drogi. Działanie promocyjne i organizacyjne polega na stworzeniu certyfikatu przejścia naszego odcinka Szlaku św. Jakuba. Projekt zakłada współpracę między Gminą Woźniki a parafią w Lubszy i Stowarzyszeniem Miłośników Ziemi </w:t>
            </w:r>
            <w:proofErr w:type="spellStart"/>
            <w:r w:rsidRPr="00DF1B7B">
              <w:rPr>
                <w:rFonts w:ascii="Arial" w:eastAsia="Calibri" w:hAnsi="Arial" w:cs="Arial"/>
                <w:sz w:val="20"/>
                <w:szCs w:val="20"/>
              </w:rPr>
              <w:t>Lubszeckiej</w:t>
            </w:r>
            <w:proofErr w:type="spellEnd"/>
            <w:r w:rsidR="00EC3C6F" w:rsidRPr="00DF1B7B">
              <w:rPr>
                <w:rFonts w:ascii="Arial" w:eastAsia="Calibri" w:hAnsi="Arial" w:cs="Arial"/>
                <w:sz w:val="20"/>
                <w:szCs w:val="20"/>
              </w:rPr>
              <w:t>.</w:t>
            </w:r>
          </w:p>
        </w:tc>
      </w:tr>
      <w:tr w:rsidR="00A9157B" w:rsidRPr="00DF1B7B" w14:paraId="01F6FFC7"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71EA7EF"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koszt</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3E1D37EB"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5 000,00 zł</w:t>
            </w:r>
          </w:p>
        </w:tc>
      </w:tr>
      <w:tr w:rsidR="00A9157B" w:rsidRPr="00DF1B7B" w14:paraId="5690BDFF"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BBF1AC1"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Źródła finansowania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6D72576C" w14:textId="18EE2613" w:rsidR="00A9157B" w:rsidRPr="00DF1B7B" w:rsidRDefault="00DA2709"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Środki własne, środki zewnętrzne pochodzące m.in. z funduszy europejskich oraz środków krajowych</w:t>
            </w:r>
          </w:p>
        </w:tc>
      </w:tr>
      <w:tr w:rsidR="00A9157B" w:rsidRPr="00DF1B7B" w14:paraId="0A431806"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09D5D1E8"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Prognozowany termin realizacji</w:t>
            </w:r>
          </w:p>
        </w:tc>
        <w:tc>
          <w:tcPr>
            <w:tcW w:w="7366" w:type="dxa"/>
            <w:tcBorders>
              <w:top w:val="single" w:sz="4" w:space="0" w:color="ACD7CA"/>
              <w:left w:val="single" w:sz="4" w:space="0" w:color="ACD7CA"/>
              <w:bottom w:val="single" w:sz="4" w:space="0" w:color="ACD7CA"/>
              <w:right w:val="single" w:sz="4" w:space="0" w:color="ACD7CA"/>
            </w:tcBorders>
            <w:shd w:val="clear" w:color="auto" w:fill="E3F1ED"/>
            <w:tcMar>
              <w:top w:w="0" w:type="dxa"/>
              <w:left w:w="108" w:type="dxa"/>
              <w:bottom w:w="0" w:type="dxa"/>
              <w:right w:w="108" w:type="dxa"/>
            </w:tcMar>
            <w:vAlign w:val="center"/>
          </w:tcPr>
          <w:p w14:paraId="6AE264D4"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2021</w:t>
            </w:r>
          </w:p>
        </w:tc>
      </w:tr>
      <w:tr w:rsidR="00A9157B" w:rsidRPr="00DF1B7B" w14:paraId="17D9E058" w14:textId="77777777" w:rsidTr="00201B12">
        <w:trPr>
          <w:trHeight w:val="340"/>
        </w:trPr>
        <w:tc>
          <w:tcPr>
            <w:tcW w:w="169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4AFD4D29" w14:textId="77777777" w:rsidR="00A9157B" w:rsidRPr="00DF1B7B" w:rsidRDefault="00A9157B"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Uwarunkowania</w:t>
            </w:r>
          </w:p>
        </w:tc>
        <w:tc>
          <w:tcPr>
            <w:tcW w:w="7366" w:type="dxa"/>
            <w:tcBorders>
              <w:top w:val="single" w:sz="4" w:space="0" w:color="ACD7CA"/>
              <w:left w:val="single" w:sz="4" w:space="0" w:color="ACD7CA"/>
              <w:bottom w:val="single" w:sz="4" w:space="0" w:color="ACD7CA"/>
              <w:right w:val="single" w:sz="4" w:space="0" w:color="ACD7CA"/>
            </w:tcBorders>
            <w:shd w:val="clear" w:color="auto" w:fill="auto"/>
            <w:tcMar>
              <w:top w:w="0" w:type="dxa"/>
              <w:left w:w="108" w:type="dxa"/>
              <w:bottom w:w="0" w:type="dxa"/>
              <w:right w:w="108" w:type="dxa"/>
            </w:tcMar>
            <w:vAlign w:val="center"/>
          </w:tcPr>
          <w:p w14:paraId="7285F376" w14:textId="613CB960" w:rsidR="00A9157B" w:rsidRPr="00DF1B7B" w:rsidRDefault="000761B8" w:rsidP="00A9157B">
            <w:pPr>
              <w:suppressAutoHyphens/>
              <w:autoSpaceDN w:val="0"/>
              <w:spacing w:after="0" w:line="240" w:lineRule="auto"/>
              <w:textAlignment w:val="baseline"/>
              <w:rPr>
                <w:rFonts w:ascii="Arial" w:eastAsia="Calibri" w:hAnsi="Arial" w:cs="Arial"/>
                <w:sz w:val="20"/>
                <w:szCs w:val="20"/>
              </w:rPr>
            </w:pPr>
            <w:r w:rsidRPr="00DF1B7B">
              <w:rPr>
                <w:rFonts w:ascii="Arial" w:eastAsia="Calibri" w:hAnsi="Arial" w:cs="Arial"/>
                <w:sz w:val="20"/>
                <w:szCs w:val="20"/>
              </w:rPr>
              <w:t>----------</w:t>
            </w:r>
          </w:p>
        </w:tc>
      </w:tr>
    </w:tbl>
    <w:p w14:paraId="62CC196B" w14:textId="6DE5CE69" w:rsidR="00076408" w:rsidRPr="00A30251" w:rsidRDefault="00327578" w:rsidP="00A30251">
      <w:pPr>
        <w:pStyle w:val="rdo"/>
        <w:rPr>
          <w:rFonts w:eastAsia="Calibri"/>
        </w:rPr>
      </w:pPr>
      <w:r w:rsidRPr="00DF1B7B">
        <w:rPr>
          <w:rFonts w:eastAsia="Calibri"/>
        </w:rPr>
        <w:t>Źródło: dane JST</w:t>
      </w:r>
    </w:p>
    <w:p w14:paraId="39F2091B" w14:textId="02FA98FF" w:rsidR="007E3990" w:rsidRPr="00DF1B7B" w:rsidRDefault="007E3990" w:rsidP="00A30251">
      <w:pPr>
        <w:pStyle w:val="HeadingDentons2"/>
        <w:numPr>
          <w:ilvl w:val="0"/>
          <w:numId w:val="0"/>
        </w:numPr>
      </w:pPr>
      <w:bookmarkStart w:id="211" w:name="_Toc78489703"/>
      <w:r w:rsidRPr="00DF1B7B">
        <w:lastRenderedPageBreak/>
        <w:t>SPIS TABEL</w:t>
      </w:r>
      <w:bookmarkEnd w:id="211"/>
    </w:p>
    <w:p w14:paraId="24DBD784" w14:textId="08769AAD" w:rsidR="0097020B" w:rsidRPr="00AD7BC5" w:rsidRDefault="007E3990"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r w:rsidRPr="00DF1B7B">
        <w:rPr>
          <w:lang w:val="pl-PL"/>
        </w:rPr>
        <w:fldChar w:fldCharType="begin"/>
      </w:r>
      <w:r w:rsidRPr="00DF1B7B">
        <w:rPr>
          <w:lang w:val="pl-PL"/>
        </w:rPr>
        <w:instrText xml:space="preserve"> TOC \h \z \c "Tabela" </w:instrText>
      </w:r>
      <w:r w:rsidRPr="00DF1B7B">
        <w:rPr>
          <w:lang w:val="pl-PL"/>
        </w:rPr>
        <w:fldChar w:fldCharType="separate"/>
      </w:r>
      <w:hyperlink w:anchor="_Toc80711994" w:history="1">
        <w:r w:rsidR="0097020B" w:rsidRPr="00AD7BC5">
          <w:rPr>
            <w:rStyle w:val="Hipercze"/>
            <w:rFonts w:cs="Arial"/>
            <w:noProof/>
            <w:sz w:val="18"/>
            <w:szCs w:val="18"/>
            <w:lang w:val="pl-PL"/>
          </w:rPr>
          <w:t>Tabela 1 Terminarz badań fokusowych</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_Toc80711994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w:t>
        </w:r>
        <w:r w:rsidR="0097020B" w:rsidRPr="00AD7BC5">
          <w:rPr>
            <w:rFonts w:cs="Arial"/>
            <w:noProof/>
            <w:webHidden/>
            <w:sz w:val="18"/>
            <w:szCs w:val="18"/>
            <w:lang w:val="pl-PL"/>
          </w:rPr>
          <w:fldChar w:fldCharType="end"/>
        </w:r>
      </w:hyperlink>
    </w:p>
    <w:p w14:paraId="20E798CA" w14:textId="4FC63F69"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1995" w:history="1">
        <w:r w:rsidR="0097020B" w:rsidRPr="00AD7BC5">
          <w:rPr>
            <w:rStyle w:val="Hipercze"/>
            <w:rFonts w:cs="Arial"/>
            <w:noProof/>
            <w:sz w:val="18"/>
            <w:szCs w:val="18"/>
            <w:lang w:val="pl-PL"/>
          </w:rPr>
          <w:t>Tabela 2 Terminarz warsztatów</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_Toc80711995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w:t>
        </w:r>
        <w:r w:rsidR="0097020B" w:rsidRPr="00AD7BC5">
          <w:rPr>
            <w:rFonts w:cs="Arial"/>
            <w:noProof/>
            <w:webHidden/>
            <w:sz w:val="18"/>
            <w:szCs w:val="18"/>
            <w:lang w:val="pl-PL"/>
          </w:rPr>
          <w:fldChar w:fldCharType="end"/>
        </w:r>
      </w:hyperlink>
    </w:p>
    <w:p w14:paraId="6FDD408E" w14:textId="310002B0"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1996" w:history="1">
        <w:r w:rsidR="0097020B" w:rsidRPr="00AD7BC5">
          <w:rPr>
            <w:rStyle w:val="Hipercze"/>
            <w:rFonts w:eastAsia="Times New Roman" w:cs="Arial"/>
            <w:bCs/>
            <w:noProof/>
            <w:sz w:val="18"/>
            <w:szCs w:val="18"/>
            <w:lang w:val="pl-PL"/>
          </w:rPr>
          <w:t>Tabela 3 Komponenty atrakcyjności turystycznej JST z terenu powiatu lublinieckiego</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_Toc80711996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14</w:t>
        </w:r>
        <w:r w:rsidR="0097020B" w:rsidRPr="00AD7BC5">
          <w:rPr>
            <w:rFonts w:cs="Arial"/>
            <w:noProof/>
            <w:webHidden/>
            <w:sz w:val="18"/>
            <w:szCs w:val="18"/>
            <w:lang w:val="pl-PL"/>
          </w:rPr>
          <w:fldChar w:fldCharType="end"/>
        </w:r>
      </w:hyperlink>
    </w:p>
    <w:p w14:paraId="16026E81" w14:textId="425376D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1997" w:history="1">
        <w:r w:rsidR="0097020B" w:rsidRPr="00AD7BC5">
          <w:rPr>
            <w:rStyle w:val="Hipercze"/>
            <w:rFonts w:cs="Arial"/>
            <w:noProof/>
            <w:sz w:val="18"/>
            <w:szCs w:val="18"/>
            <w:lang w:val="pl-PL"/>
          </w:rPr>
          <w:t>Tabela 4 Prognozowane koszty realizacji zadań w ramach Strategii</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_Toc80711997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34</w:t>
        </w:r>
        <w:r w:rsidR="0097020B" w:rsidRPr="00AD7BC5">
          <w:rPr>
            <w:rFonts w:cs="Arial"/>
            <w:noProof/>
            <w:webHidden/>
            <w:sz w:val="18"/>
            <w:szCs w:val="18"/>
            <w:lang w:val="pl-PL"/>
          </w:rPr>
          <w:fldChar w:fldCharType="end"/>
        </w:r>
      </w:hyperlink>
    </w:p>
    <w:p w14:paraId="7655FDBD" w14:textId="087CA3D6"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1998" w:history="1">
        <w:r w:rsidR="0097020B" w:rsidRPr="00AD7BC5">
          <w:rPr>
            <w:rStyle w:val="Hipercze"/>
            <w:rFonts w:eastAsia="Times New Roman" w:cs="Arial"/>
            <w:bCs/>
            <w:noProof/>
            <w:sz w:val="18"/>
            <w:szCs w:val="18"/>
            <w:lang w:val="pl-PL"/>
          </w:rPr>
          <w:t>Tabela 5 Harmonogram wdrażania Strategii</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_Toc80711998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40</w:t>
        </w:r>
        <w:r w:rsidR="0097020B" w:rsidRPr="00AD7BC5">
          <w:rPr>
            <w:rFonts w:cs="Arial"/>
            <w:noProof/>
            <w:webHidden/>
            <w:sz w:val="18"/>
            <w:szCs w:val="18"/>
            <w:lang w:val="pl-PL"/>
          </w:rPr>
          <w:fldChar w:fldCharType="end"/>
        </w:r>
      </w:hyperlink>
    </w:p>
    <w:p w14:paraId="5BF42250" w14:textId="6B3CBCD7"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1999" w:history="1">
        <w:r w:rsidR="0097020B" w:rsidRPr="00AD7BC5">
          <w:rPr>
            <w:rStyle w:val="Hipercze"/>
            <w:rFonts w:eastAsia="Times New Roman" w:cs="Arial"/>
            <w:bCs/>
            <w:noProof/>
            <w:sz w:val="18"/>
            <w:szCs w:val="18"/>
            <w:lang w:val="pl-PL"/>
          </w:rPr>
          <w:t>Tabela 6 Wskaźniki monitorowania Strategii</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_Toc80711999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41</w:t>
        </w:r>
        <w:r w:rsidR="0097020B" w:rsidRPr="00AD7BC5">
          <w:rPr>
            <w:rFonts w:cs="Arial"/>
            <w:noProof/>
            <w:webHidden/>
            <w:sz w:val="18"/>
            <w:szCs w:val="18"/>
            <w:lang w:val="pl-PL"/>
          </w:rPr>
          <w:fldChar w:fldCharType="end"/>
        </w:r>
      </w:hyperlink>
    </w:p>
    <w:p w14:paraId="3FD52B35" w14:textId="7C8B70E0"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0" w:history="1">
        <w:r w:rsidR="0097020B" w:rsidRPr="00AD7BC5">
          <w:rPr>
            <w:rStyle w:val="Hipercze"/>
            <w:rFonts w:eastAsia="Times New Roman" w:cs="Arial"/>
            <w:bCs/>
            <w:noProof/>
            <w:sz w:val="18"/>
            <w:szCs w:val="18"/>
            <w:lang w:val="pl-PL"/>
          </w:rPr>
          <w:t>Tabela 7 Raporty monitoringowe</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_Toc80712000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42</w:t>
        </w:r>
        <w:r w:rsidR="0097020B" w:rsidRPr="00AD7BC5">
          <w:rPr>
            <w:rFonts w:cs="Arial"/>
            <w:noProof/>
            <w:webHidden/>
            <w:sz w:val="18"/>
            <w:szCs w:val="18"/>
            <w:lang w:val="pl-PL"/>
          </w:rPr>
          <w:fldChar w:fldCharType="end"/>
        </w:r>
      </w:hyperlink>
    </w:p>
    <w:p w14:paraId="6FE7696A" w14:textId="309072FF"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1" w:history="1">
        <w:r w:rsidR="0097020B" w:rsidRPr="00AD7BC5">
          <w:rPr>
            <w:rStyle w:val="Hipercze"/>
            <w:rFonts w:eastAsia="Times New Roman" w:cs="Arial"/>
            <w:bCs/>
            <w:noProof/>
            <w:sz w:val="18"/>
            <w:szCs w:val="18"/>
            <w:lang w:val="pl-PL"/>
          </w:rPr>
          <w:t>Tabela 8 Raport ewaluacyjny</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_Toc80712001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42</w:t>
        </w:r>
        <w:r w:rsidR="0097020B" w:rsidRPr="00AD7BC5">
          <w:rPr>
            <w:rFonts w:cs="Arial"/>
            <w:noProof/>
            <w:webHidden/>
            <w:sz w:val="18"/>
            <w:szCs w:val="18"/>
            <w:lang w:val="pl-PL"/>
          </w:rPr>
          <w:fldChar w:fldCharType="end"/>
        </w:r>
      </w:hyperlink>
    </w:p>
    <w:p w14:paraId="1BC40D8F" w14:textId="6577024A"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2" w:history="1">
        <w:r w:rsidR="0097020B" w:rsidRPr="00AD7BC5">
          <w:rPr>
            <w:rStyle w:val="Hipercze"/>
            <w:rFonts w:cs="Arial"/>
            <w:noProof/>
            <w:sz w:val="18"/>
            <w:szCs w:val="18"/>
            <w:lang w:val="pl-PL"/>
          </w:rPr>
          <w:t>Tabela 9 Karta produktu turystycznego 1</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_Toc80712002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43</w:t>
        </w:r>
        <w:r w:rsidR="0097020B" w:rsidRPr="00AD7BC5">
          <w:rPr>
            <w:rFonts w:cs="Arial"/>
            <w:noProof/>
            <w:webHidden/>
            <w:sz w:val="18"/>
            <w:szCs w:val="18"/>
            <w:lang w:val="pl-PL"/>
          </w:rPr>
          <w:fldChar w:fldCharType="end"/>
        </w:r>
      </w:hyperlink>
    </w:p>
    <w:p w14:paraId="4B48D8C7" w14:textId="0AC06F32"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3" w:history="1">
        <w:r w:rsidR="0097020B" w:rsidRPr="00AD7BC5">
          <w:rPr>
            <w:rStyle w:val="Hipercze"/>
            <w:rFonts w:cs="Arial"/>
            <w:noProof/>
            <w:sz w:val="18"/>
            <w:szCs w:val="18"/>
            <w:lang w:val="pl-PL"/>
          </w:rPr>
          <w:t>Tabela 10 Karta produktu turystycznego 2</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_Toc80712003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44</w:t>
        </w:r>
        <w:r w:rsidR="0097020B" w:rsidRPr="00AD7BC5">
          <w:rPr>
            <w:rFonts w:cs="Arial"/>
            <w:noProof/>
            <w:webHidden/>
            <w:sz w:val="18"/>
            <w:szCs w:val="18"/>
            <w:lang w:val="pl-PL"/>
          </w:rPr>
          <w:fldChar w:fldCharType="end"/>
        </w:r>
      </w:hyperlink>
    </w:p>
    <w:p w14:paraId="44B11C1D" w14:textId="435889EF"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4" w:history="1">
        <w:r w:rsidR="0097020B" w:rsidRPr="00AD7BC5">
          <w:rPr>
            <w:rStyle w:val="Hipercze"/>
            <w:rFonts w:cs="Arial"/>
            <w:noProof/>
            <w:sz w:val="18"/>
            <w:szCs w:val="18"/>
            <w:lang w:val="pl-PL"/>
          </w:rPr>
          <w:t>Tabela 11 Karta produktu turystycznego 3</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_Toc80712004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44</w:t>
        </w:r>
        <w:r w:rsidR="0097020B" w:rsidRPr="00AD7BC5">
          <w:rPr>
            <w:rFonts w:cs="Arial"/>
            <w:noProof/>
            <w:webHidden/>
            <w:sz w:val="18"/>
            <w:szCs w:val="18"/>
            <w:lang w:val="pl-PL"/>
          </w:rPr>
          <w:fldChar w:fldCharType="end"/>
        </w:r>
      </w:hyperlink>
    </w:p>
    <w:p w14:paraId="59906BDC" w14:textId="28D588A6"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5" w:history="1">
        <w:r w:rsidR="0097020B" w:rsidRPr="00AD7BC5">
          <w:rPr>
            <w:rStyle w:val="Hipercze"/>
            <w:rFonts w:cs="Arial"/>
            <w:noProof/>
            <w:sz w:val="18"/>
            <w:szCs w:val="18"/>
            <w:lang w:val="pl-PL"/>
          </w:rPr>
          <w:t>Tabela 12 Karta produktu turystycznego 4</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_Toc80712005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44</w:t>
        </w:r>
        <w:r w:rsidR="0097020B" w:rsidRPr="00AD7BC5">
          <w:rPr>
            <w:rFonts w:cs="Arial"/>
            <w:noProof/>
            <w:webHidden/>
            <w:sz w:val="18"/>
            <w:szCs w:val="18"/>
            <w:lang w:val="pl-PL"/>
          </w:rPr>
          <w:fldChar w:fldCharType="end"/>
        </w:r>
      </w:hyperlink>
    </w:p>
    <w:p w14:paraId="1486C345" w14:textId="3B6D79E7"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6" w:history="1">
        <w:r w:rsidR="0097020B" w:rsidRPr="00AD7BC5">
          <w:rPr>
            <w:rStyle w:val="Hipercze"/>
            <w:rFonts w:cs="Arial"/>
            <w:noProof/>
            <w:sz w:val="18"/>
            <w:szCs w:val="18"/>
            <w:lang w:val="pl-PL"/>
          </w:rPr>
          <w:t>Tabela 13 Karta produktu turystycznego 5</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_Toc80712006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45</w:t>
        </w:r>
        <w:r w:rsidR="0097020B" w:rsidRPr="00AD7BC5">
          <w:rPr>
            <w:rFonts w:cs="Arial"/>
            <w:noProof/>
            <w:webHidden/>
            <w:sz w:val="18"/>
            <w:szCs w:val="18"/>
            <w:lang w:val="pl-PL"/>
          </w:rPr>
          <w:fldChar w:fldCharType="end"/>
        </w:r>
      </w:hyperlink>
    </w:p>
    <w:p w14:paraId="10FDFA92" w14:textId="48B187C7"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7" w:history="1">
        <w:r w:rsidR="0097020B" w:rsidRPr="00AD7BC5">
          <w:rPr>
            <w:rStyle w:val="Hipercze"/>
            <w:rFonts w:cs="Arial"/>
            <w:noProof/>
            <w:sz w:val="18"/>
            <w:szCs w:val="18"/>
            <w:lang w:val="pl-PL"/>
          </w:rPr>
          <w:t>Tabela 14 Karta produktu turystycznego 6</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_Toc80712007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46</w:t>
        </w:r>
        <w:r w:rsidR="0097020B" w:rsidRPr="00AD7BC5">
          <w:rPr>
            <w:rFonts w:cs="Arial"/>
            <w:noProof/>
            <w:webHidden/>
            <w:sz w:val="18"/>
            <w:szCs w:val="18"/>
            <w:lang w:val="pl-PL"/>
          </w:rPr>
          <w:fldChar w:fldCharType="end"/>
        </w:r>
      </w:hyperlink>
    </w:p>
    <w:p w14:paraId="7A8277F8" w14:textId="2E0B4F4C"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8" w:history="1">
        <w:r w:rsidR="0097020B" w:rsidRPr="00AD7BC5">
          <w:rPr>
            <w:rStyle w:val="Hipercze"/>
            <w:rFonts w:cs="Arial"/>
            <w:noProof/>
            <w:sz w:val="18"/>
            <w:szCs w:val="18"/>
            <w:lang w:val="pl-PL"/>
          </w:rPr>
          <w:t>Tabela 15 Karta produktu turystycznego 7</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_Toc80712008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47</w:t>
        </w:r>
        <w:r w:rsidR="0097020B" w:rsidRPr="00AD7BC5">
          <w:rPr>
            <w:rFonts w:cs="Arial"/>
            <w:noProof/>
            <w:webHidden/>
            <w:sz w:val="18"/>
            <w:szCs w:val="18"/>
            <w:lang w:val="pl-PL"/>
          </w:rPr>
          <w:fldChar w:fldCharType="end"/>
        </w:r>
      </w:hyperlink>
    </w:p>
    <w:p w14:paraId="7A41697D" w14:textId="7CD80153"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09" w:history="1">
        <w:r w:rsidR="0097020B" w:rsidRPr="00AD7BC5">
          <w:rPr>
            <w:rStyle w:val="Hipercze"/>
            <w:rFonts w:cs="Arial"/>
            <w:noProof/>
            <w:sz w:val="18"/>
            <w:szCs w:val="18"/>
            <w:lang w:val="pl-PL"/>
          </w:rPr>
          <w:t>Tabela 16 Karta zadania 1</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_Toc80712009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49</w:t>
        </w:r>
        <w:r w:rsidR="0097020B" w:rsidRPr="00AD7BC5">
          <w:rPr>
            <w:rFonts w:cs="Arial"/>
            <w:noProof/>
            <w:webHidden/>
            <w:sz w:val="18"/>
            <w:szCs w:val="18"/>
            <w:lang w:val="pl-PL"/>
          </w:rPr>
          <w:fldChar w:fldCharType="end"/>
        </w:r>
      </w:hyperlink>
    </w:p>
    <w:p w14:paraId="3A78DF1D" w14:textId="788476C3"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0" w:history="1">
        <w:r w:rsidR="0097020B" w:rsidRPr="00AD7BC5">
          <w:rPr>
            <w:rStyle w:val="Hipercze"/>
            <w:rFonts w:cs="Arial"/>
            <w:noProof/>
            <w:sz w:val="18"/>
            <w:szCs w:val="18"/>
            <w:lang w:val="pl-PL"/>
          </w:rPr>
          <w:t>Tabela 17 Karta zadania 2</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_Toc80712010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49</w:t>
        </w:r>
        <w:r w:rsidR="0097020B" w:rsidRPr="00AD7BC5">
          <w:rPr>
            <w:rFonts w:cs="Arial"/>
            <w:noProof/>
            <w:webHidden/>
            <w:sz w:val="18"/>
            <w:szCs w:val="18"/>
            <w:lang w:val="pl-PL"/>
          </w:rPr>
          <w:fldChar w:fldCharType="end"/>
        </w:r>
      </w:hyperlink>
    </w:p>
    <w:p w14:paraId="4A143B5E" w14:textId="33D728B6"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1" w:history="1">
        <w:r w:rsidR="0097020B" w:rsidRPr="00AD7BC5">
          <w:rPr>
            <w:rStyle w:val="Hipercze"/>
            <w:rFonts w:cs="Arial"/>
            <w:noProof/>
            <w:sz w:val="18"/>
            <w:szCs w:val="18"/>
            <w:lang w:val="pl-PL"/>
          </w:rPr>
          <w:t>Tabela 18 Karta zadania 3</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_Toc80712011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49</w:t>
        </w:r>
        <w:r w:rsidR="0097020B" w:rsidRPr="00AD7BC5">
          <w:rPr>
            <w:rFonts w:cs="Arial"/>
            <w:noProof/>
            <w:webHidden/>
            <w:sz w:val="18"/>
            <w:szCs w:val="18"/>
            <w:lang w:val="pl-PL"/>
          </w:rPr>
          <w:fldChar w:fldCharType="end"/>
        </w:r>
      </w:hyperlink>
    </w:p>
    <w:p w14:paraId="05366B34" w14:textId="5034666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2" w:history="1">
        <w:r w:rsidR="0097020B" w:rsidRPr="00AD7BC5">
          <w:rPr>
            <w:rStyle w:val="Hipercze"/>
            <w:rFonts w:cs="Arial"/>
            <w:noProof/>
            <w:sz w:val="18"/>
            <w:szCs w:val="18"/>
            <w:lang w:val="pl-PL"/>
          </w:rPr>
          <w:t>Tabela 19 Karta zadania 4</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_Toc80712012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50</w:t>
        </w:r>
        <w:r w:rsidR="0097020B" w:rsidRPr="00AD7BC5">
          <w:rPr>
            <w:rFonts w:cs="Arial"/>
            <w:noProof/>
            <w:webHidden/>
            <w:sz w:val="18"/>
            <w:szCs w:val="18"/>
            <w:lang w:val="pl-PL"/>
          </w:rPr>
          <w:fldChar w:fldCharType="end"/>
        </w:r>
      </w:hyperlink>
    </w:p>
    <w:p w14:paraId="13BB6C81" w14:textId="0F627DF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3" w:history="1">
        <w:r w:rsidR="0097020B" w:rsidRPr="00AD7BC5">
          <w:rPr>
            <w:rStyle w:val="Hipercze"/>
            <w:rFonts w:cs="Arial"/>
            <w:noProof/>
            <w:sz w:val="18"/>
            <w:szCs w:val="18"/>
            <w:lang w:val="pl-PL"/>
          </w:rPr>
          <w:t>Tabela 20 Karta zadania 5</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_Toc80712013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50</w:t>
        </w:r>
        <w:r w:rsidR="0097020B" w:rsidRPr="00AD7BC5">
          <w:rPr>
            <w:rFonts w:cs="Arial"/>
            <w:noProof/>
            <w:webHidden/>
            <w:sz w:val="18"/>
            <w:szCs w:val="18"/>
            <w:lang w:val="pl-PL"/>
          </w:rPr>
          <w:fldChar w:fldCharType="end"/>
        </w:r>
      </w:hyperlink>
    </w:p>
    <w:p w14:paraId="183E56B3" w14:textId="0D167964"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4" w:history="1">
        <w:r w:rsidR="0097020B" w:rsidRPr="00AD7BC5">
          <w:rPr>
            <w:rStyle w:val="Hipercze"/>
            <w:rFonts w:cs="Arial"/>
            <w:noProof/>
            <w:sz w:val="18"/>
            <w:szCs w:val="18"/>
            <w:lang w:val="pl-PL"/>
          </w:rPr>
          <w:t>Tabela 21 Karta zadania 6</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_Toc80712014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51</w:t>
        </w:r>
        <w:r w:rsidR="0097020B" w:rsidRPr="00AD7BC5">
          <w:rPr>
            <w:rFonts w:cs="Arial"/>
            <w:noProof/>
            <w:webHidden/>
            <w:sz w:val="18"/>
            <w:szCs w:val="18"/>
            <w:lang w:val="pl-PL"/>
          </w:rPr>
          <w:fldChar w:fldCharType="end"/>
        </w:r>
      </w:hyperlink>
    </w:p>
    <w:p w14:paraId="2A90CF98" w14:textId="35C69DA8"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5" w:history="1">
        <w:r w:rsidR="0097020B" w:rsidRPr="00AD7BC5">
          <w:rPr>
            <w:rStyle w:val="Hipercze"/>
            <w:rFonts w:cs="Arial"/>
            <w:noProof/>
            <w:sz w:val="18"/>
            <w:szCs w:val="18"/>
            <w:lang w:val="pl-PL"/>
          </w:rPr>
          <w:t>Tabela 22 Karta zadania 7</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_Toc80712015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51</w:t>
        </w:r>
        <w:r w:rsidR="0097020B" w:rsidRPr="00AD7BC5">
          <w:rPr>
            <w:rFonts w:cs="Arial"/>
            <w:noProof/>
            <w:webHidden/>
            <w:sz w:val="18"/>
            <w:szCs w:val="18"/>
            <w:lang w:val="pl-PL"/>
          </w:rPr>
          <w:fldChar w:fldCharType="end"/>
        </w:r>
      </w:hyperlink>
    </w:p>
    <w:p w14:paraId="1078C766" w14:textId="16AEFE5F"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6" w:history="1">
        <w:r w:rsidR="0097020B" w:rsidRPr="00AD7BC5">
          <w:rPr>
            <w:rStyle w:val="Hipercze"/>
            <w:rFonts w:cs="Arial"/>
            <w:noProof/>
            <w:sz w:val="18"/>
            <w:szCs w:val="18"/>
            <w:lang w:val="pl-PL"/>
          </w:rPr>
          <w:t>Tabela 23 Karta zadania 8</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_Toc80712016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52</w:t>
        </w:r>
        <w:r w:rsidR="0097020B" w:rsidRPr="00AD7BC5">
          <w:rPr>
            <w:rFonts w:cs="Arial"/>
            <w:noProof/>
            <w:webHidden/>
            <w:sz w:val="18"/>
            <w:szCs w:val="18"/>
            <w:lang w:val="pl-PL"/>
          </w:rPr>
          <w:fldChar w:fldCharType="end"/>
        </w:r>
      </w:hyperlink>
    </w:p>
    <w:p w14:paraId="04864AFB" w14:textId="7ACAA9C1"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7" w:history="1">
        <w:r w:rsidR="0097020B" w:rsidRPr="00AD7BC5">
          <w:rPr>
            <w:rStyle w:val="Hipercze"/>
            <w:rFonts w:cs="Arial"/>
            <w:noProof/>
            <w:sz w:val="18"/>
            <w:szCs w:val="18"/>
            <w:lang w:val="pl-PL"/>
          </w:rPr>
          <w:t>Tabela 24 Karta zadania 9</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_Toc80712017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52</w:t>
        </w:r>
        <w:r w:rsidR="0097020B" w:rsidRPr="00AD7BC5">
          <w:rPr>
            <w:rFonts w:cs="Arial"/>
            <w:noProof/>
            <w:webHidden/>
            <w:sz w:val="18"/>
            <w:szCs w:val="18"/>
            <w:lang w:val="pl-PL"/>
          </w:rPr>
          <w:fldChar w:fldCharType="end"/>
        </w:r>
      </w:hyperlink>
    </w:p>
    <w:p w14:paraId="2EF73821" w14:textId="4FEF1161"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8" w:history="1">
        <w:r w:rsidR="0097020B" w:rsidRPr="00AD7BC5">
          <w:rPr>
            <w:rStyle w:val="Hipercze"/>
            <w:rFonts w:cs="Arial"/>
            <w:noProof/>
            <w:sz w:val="18"/>
            <w:szCs w:val="18"/>
            <w:lang w:val="pl-PL"/>
          </w:rPr>
          <w:t>Tabela 25 Karta zadania 10</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_Toc80712018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53</w:t>
        </w:r>
        <w:r w:rsidR="0097020B" w:rsidRPr="00AD7BC5">
          <w:rPr>
            <w:rFonts w:cs="Arial"/>
            <w:noProof/>
            <w:webHidden/>
            <w:sz w:val="18"/>
            <w:szCs w:val="18"/>
            <w:lang w:val="pl-PL"/>
          </w:rPr>
          <w:fldChar w:fldCharType="end"/>
        </w:r>
      </w:hyperlink>
    </w:p>
    <w:p w14:paraId="5D3125A0" w14:textId="7580463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19" w:history="1">
        <w:r w:rsidR="0097020B" w:rsidRPr="00AD7BC5">
          <w:rPr>
            <w:rStyle w:val="Hipercze"/>
            <w:rFonts w:cs="Arial"/>
            <w:noProof/>
            <w:sz w:val="18"/>
            <w:szCs w:val="18"/>
            <w:lang w:val="pl-PL"/>
          </w:rPr>
          <w:t>Tabela 26 Karta zadania 11</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_Toc80712019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53</w:t>
        </w:r>
        <w:r w:rsidR="0097020B" w:rsidRPr="00AD7BC5">
          <w:rPr>
            <w:rFonts w:cs="Arial"/>
            <w:noProof/>
            <w:webHidden/>
            <w:sz w:val="18"/>
            <w:szCs w:val="18"/>
            <w:lang w:val="pl-PL"/>
          </w:rPr>
          <w:fldChar w:fldCharType="end"/>
        </w:r>
      </w:hyperlink>
    </w:p>
    <w:p w14:paraId="417D4A95" w14:textId="6764D3A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0" w:history="1">
        <w:r w:rsidR="0097020B" w:rsidRPr="00AD7BC5">
          <w:rPr>
            <w:rStyle w:val="Hipercze"/>
            <w:rFonts w:cs="Arial"/>
            <w:noProof/>
            <w:sz w:val="18"/>
            <w:szCs w:val="18"/>
            <w:lang w:val="pl-PL"/>
          </w:rPr>
          <w:t>Tabela 27 Karta zadania 12</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_Toc80712020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54</w:t>
        </w:r>
        <w:r w:rsidR="0097020B" w:rsidRPr="00AD7BC5">
          <w:rPr>
            <w:rFonts w:cs="Arial"/>
            <w:noProof/>
            <w:webHidden/>
            <w:sz w:val="18"/>
            <w:szCs w:val="18"/>
            <w:lang w:val="pl-PL"/>
          </w:rPr>
          <w:fldChar w:fldCharType="end"/>
        </w:r>
      </w:hyperlink>
    </w:p>
    <w:p w14:paraId="7EA31FB3" w14:textId="46D9505B"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1" w:history="1">
        <w:r w:rsidR="0097020B" w:rsidRPr="00AD7BC5">
          <w:rPr>
            <w:rStyle w:val="Hipercze"/>
            <w:rFonts w:cs="Arial"/>
            <w:noProof/>
            <w:sz w:val="18"/>
            <w:szCs w:val="18"/>
            <w:lang w:val="pl-PL"/>
          </w:rPr>
          <w:t>Tabela 28 Karta zadania 13</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_Toc80712021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55</w:t>
        </w:r>
        <w:r w:rsidR="0097020B" w:rsidRPr="00AD7BC5">
          <w:rPr>
            <w:rFonts w:cs="Arial"/>
            <w:noProof/>
            <w:webHidden/>
            <w:sz w:val="18"/>
            <w:szCs w:val="18"/>
            <w:lang w:val="pl-PL"/>
          </w:rPr>
          <w:fldChar w:fldCharType="end"/>
        </w:r>
      </w:hyperlink>
    </w:p>
    <w:p w14:paraId="5304139B" w14:textId="23F17934"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2" w:history="1">
        <w:r w:rsidR="0097020B" w:rsidRPr="00AD7BC5">
          <w:rPr>
            <w:rStyle w:val="Hipercze"/>
            <w:rFonts w:cs="Arial"/>
            <w:noProof/>
            <w:sz w:val="18"/>
            <w:szCs w:val="18"/>
            <w:lang w:val="pl-PL"/>
          </w:rPr>
          <w:t>Tabela 29 Karta zadania 14</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_Toc80712022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55</w:t>
        </w:r>
        <w:r w:rsidR="0097020B" w:rsidRPr="00AD7BC5">
          <w:rPr>
            <w:rFonts w:cs="Arial"/>
            <w:noProof/>
            <w:webHidden/>
            <w:sz w:val="18"/>
            <w:szCs w:val="18"/>
            <w:lang w:val="pl-PL"/>
          </w:rPr>
          <w:fldChar w:fldCharType="end"/>
        </w:r>
      </w:hyperlink>
    </w:p>
    <w:p w14:paraId="5E710BA1" w14:textId="422ACEF3"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3" w:history="1">
        <w:r w:rsidR="0097020B" w:rsidRPr="00AD7BC5">
          <w:rPr>
            <w:rStyle w:val="Hipercze"/>
            <w:rFonts w:cs="Arial"/>
            <w:noProof/>
            <w:sz w:val="18"/>
            <w:szCs w:val="18"/>
            <w:lang w:val="pl-PL"/>
          </w:rPr>
          <w:t>Tabela 30 Karta zadania 15</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_Toc80712023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55</w:t>
        </w:r>
        <w:r w:rsidR="0097020B" w:rsidRPr="00AD7BC5">
          <w:rPr>
            <w:rFonts w:cs="Arial"/>
            <w:noProof/>
            <w:webHidden/>
            <w:sz w:val="18"/>
            <w:szCs w:val="18"/>
            <w:lang w:val="pl-PL"/>
          </w:rPr>
          <w:fldChar w:fldCharType="end"/>
        </w:r>
      </w:hyperlink>
    </w:p>
    <w:p w14:paraId="31D81607" w14:textId="0C4DB33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4" w:history="1">
        <w:r w:rsidR="0097020B" w:rsidRPr="00AD7BC5">
          <w:rPr>
            <w:rStyle w:val="Hipercze"/>
            <w:rFonts w:cs="Arial"/>
            <w:noProof/>
            <w:sz w:val="18"/>
            <w:szCs w:val="18"/>
            <w:lang w:val="pl-PL"/>
          </w:rPr>
          <w:t>Tabela 31 Karta zadania 16</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_Toc80712024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56</w:t>
        </w:r>
        <w:r w:rsidR="0097020B" w:rsidRPr="00AD7BC5">
          <w:rPr>
            <w:rFonts w:cs="Arial"/>
            <w:noProof/>
            <w:webHidden/>
            <w:sz w:val="18"/>
            <w:szCs w:val="18"/>
            <w:lang w:val="pl-PL"/>
          </w:rPr>
          <w:fldChar w:fldCharType="end"/>
        </w:r>
      </w:hyperlink>
    </w:p>
    <w:p w14:paraId="49D1CBA8" w14:textId="45FB444C"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5" w:history="1">
        <w:r w:rsidR="0097020B" w:rsidRPr="00AD7BC5">
          <w:rPr>
            <w:rStyle w:val="Hipercze"/>
            <w:rFonts w:cs="Arial"/>
            <w:noProof/>
            <w:sz w:val="18"/>
            <w:szCs w:val="18"/>
            <w:lang w:val="pl-PL"/>
          </w:rPr>
          <w:t>Tabela 32 Karta zadania 17</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_Toc80712025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56</w:t>
        </w:r>
        <w:r w:rsidR="0097020B" w:rsidRPr="00AD7BC5">
          <w:rPr>
            <w:rFonts w:cs="Arial"/>
            <w:noProof/>
            <w:webHidden/>
            <w:sz w:val="18"/>
            <w:szCs w:val="18"/>
            <w:lang w:val="pl-PL"/>
          </w:rPr>
          <w:fldChar w:fldCharType="end"/>
        </w:r>
      </w:hyperlink>
    </w:p>
    <w:p w14:paraId="107EBFF4" w14:textId="3AFDDFE2"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6" w:history="1">
        <w:r w:rsidR="0097020B" w:rsidRPr="00AD7BC5">
          <w:rPr>
            <w:rStyle w:val="Hipercze"/>
            <w:rFonts w:cs="Arial"/>
            <w:noProof/>
            <w:sz w:val="18"/>
            <w:szCs w:val="18"/>
            <w:lang w:val="pl-PL"/>
          </w:rPr>
          <w:t>Tabela 33 Karta zadania 18</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_Toc80712026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57</w:t>
        </w:r>
        <w:r w:rsidR="0097020B" w:rsidRPr="00AD7BC5">
          <w:rPr>
            <w:rFonts w:cs="Arial"/>
            <w:noProof/>
            <w:webHidden/>
            <w:sz w:val="18"/>
            <w:szCs w:val="18"/>
            <w:lang w:val="pl-PL"/>
          </w:rPr>
          <w:fldChar w:fldCharType="end"/>
        </w:r>
      </w:hyperlink>
    </w:p>
    <w:p w14:paraId="6996B7E6" w14:textId="076AA255"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7" w:history="1">
        <w:r w:rsidR="0097020B" w:rsidRPr="00AD7BC5">
          <w:rPr>
            <w:rStyle w:val="Hipercze"/>
            <w:rFonts w:cs="Arial"/>
            <w:noProof/>
            <w:sz w:val="18"/>
            <w:szCs w:val="18"/>
            <w:lang w:val="pl-PL"/>
          </w:rPr>
          <w:t>Tabela 34 Karta zadania 19</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_Toc80712027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57</w:t>
        </w:r>
        <w:r w:rsidR="0097020B" w:rsidRPr="00AD7BC5">
          <w:rPr>
            <w:rFonts w:cs="Arial"/>
            <w:noProof/>
            <w:webHidden/>
            <w:sz w:val="18"/>
            <w:szCs w:val="18"/>
            <w:lang w:val="pl-PL"/>
          </w:rPr>
          <w:fldChar w:fldCharType="end"/>
        </w:r>
      </w:hyperlink>
    </w:p>
    <w:p w14:paraId="5619DE9A" w14:textId="2719F667"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8" w:history="1">
        <w:r w:rsidR="0097020B" w:rsidRPr="00AD7BC5">
          <w:rPr>
            <w:rStyle w:val="Hipercze"/>
            <w:rFonts w:cs="Arial"/>
            <w:noProof/>
            <w:sz w:val="18"/>
            <w:szCs w:val="18"/>
            <w:lang w:val="pl-PL"/>
          </w:rPr>
          <w:t>Tabela 35 Karta zadania 20</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_Toc80712028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58</w:t>
        </w:r>
        <w:r w:rsidR="0097020B" w:rsidRPr="00AD7BC5">
          <w:rPr>
            <w:rFonts w:cs="Arial"/>
            <w:noProof/>
            <w:webHidden/>
            <w:sz w:val="18"/>
            <w:szCs w:val="18"/>
            <w:lang w:val="pl-PL"/>
          </w:rPr>
          <w:fldChar w:fldCharType="end"/>
        </w:r>
      </w:hyperlink>
    </w:p>
    <w:p w14:paraId="397D90F0" w14:textId="0A371A13"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29" w:history="1">
        <w:r w:rsidR="0097020B" w:rsidRPr="00AD7BC5">
          <w:rPr>
            <w:rStyle w:val="Hipercze"/>
            <w:rFonts w:cs="Arial"/>
            <w:noProof/>
            <w:sz w:val="18"/>
            <w:szCs w:val="18"/>
            <w:lang w:val="pl-PL"/>
          </w:rPr>
          <w:t>Tabela 36 Karta zadania 21</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_Toc80712029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58</w:t>
        </w:r>
        <w:r w:rsidR="0097020B" w:rsidRPr="00AD7BC5">
          <w:rPr>
            <w:rFonts w:cs="Arial"/>
            <w:noProof/>
            <w:webHidden/>
            <w:sz w:val="18"/>
            <w:szCs w:val="18"/>
            <w:lang w:val="pl-PL"/>
          </w:rPr>
          <w:fldChar w:fldCharType="end"/>
        </w:r>
      </w:hyperlink>
    </w:p>
    <w:p w14:paraId="212E1C9C" w14:textId="562CF5DC"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0" w:history="1">
        <w:r w:rsidR="0097020B" w:rsidRPr="00AD7BC5">
          <w:rPr>
            <w:rStyle w:val="Hipercze"/>
            <w:rFonts w:cs="Arial"/>
            <w:noProof/>
            <w:sz w:val="18"/>
            <w:szCs w:val="18"/>
            <w:lang w:val="pl-PL"/>
          </w:rPr>
          <w:t>Tabela 37 Karta zadania 22</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_Toc80712030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58</w:t>
        </w:r>
        <w:r w:rsidR="0097020B" w:rsidRPr="00AD7BC5">
          <w:rPr>
            <w:rFonts w:cs="Arial"/>
            <w:noProof/>
            <w:webHidden/>
            <w:sz w:val="18"/>
            <w:szCs w:val="18"/>
            <w:lang w:val="pl-PL"/>
          </w:rPr>
          <w:fldChar w:fldCharType="end"/>
        </w:r>
      </w:hyperlink>
    </w:p>
    <w:p w14:paraId="010C42D9" w14:textId="6F413AA5"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1" w:history="1">
        <w:r w:rsidR="0097020B" w:rsidRPr="00AD7BC5">
          <w:rPr>
            <w:rStyle w:val="Hipercze"/>
            <w:rFonts w:cs="Arial"/>
            <w:noProof/>
            <w:sz w:val="18"/>
            <w:szCs w:val="18"/>
            <w:lang w:val="pl-PL"/>
          </w:rPr>
          <w:t>Tabela 38 Karta zadania 23</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_Toc80712031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59</w:t>
        </w:r>
        <w:r w:rsidR="0097020B" w:rsidRPr="00AD7BC5">
          <w:rPr>
            <w:rFonts w:cs="Arial"/>
            <w:noProof/>
            <w:webHidden/>
            <w:sz w:val="18"/>
            <w:szCs w:val="18"/>
            <w:lang w:val="pl-PL"/>
          </w:rPr>
          <w:fldChar w:fldCharType="end"/>
        </w:r>
      </w:hyperlink>
    </w:p>
    <w:p w14:paraId="4E6D3ED2" w14:textId="56915A09"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2" w:history="1">
        <w:r w:rsidR="0097020B" w:rsidRPr="00AD7BC5">
          <w:rPr>
            <w:rStyle w:val="Hipercze"/>
            <w:rFonts w:cs="Arial"/>
            <w:noProof/>
            <w:sz w:val="18"/>
            <w:szCs w:val="18"/>
            <w:lang w:val="pl-PL"/>
          </w:rPr>
          <w:t>Tabela 39 Karta zadania 24</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_Toc80712032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60</w:t>
        </w:r>
        <w:r w:rsidR="0097020B" w:rsidRPr="00AD7BC5">
          <w:rPr>
            <w:rFonts w:cs="Arial"/>
            <w:noProof/>
            <w:webHidden/>
            <w:sz w:val="18"/>
            <w:szCs w:val="18"/>
            <w:lang w:val="pl-PL"/>
          </w:rPr>
          <w:fldChar w:fldCharType="end"/>
        </w:r>
      </w:hyperlink>
    </w:p>
    <w:p w14:paraId="500FDCC6" w14:textId="7AFAF6B5"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3" w:history="1">
        <w:r w:rsidR="0097020B" w:rsidRPr="00AD7BC5">
          <w:rPr>
            <w:rStyle w:val="Hipercze"/>
            <w:rFonts w:cs="Arial"/>
            <w:noProof/>
            <w:sz w:val="18"/>
            <w:szCs w:val="18"/>
            <w:lang w:val="pl-PL"/>
          </w:rPr>
          <w:t>Tabela 40 Karta zadania 25</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_Toc80712033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61</w:t>
        </w:r>
        <w:r w:rsidR="0097020B" w:rsidRPr="00AD7BC5">
          <w:rPr>
            <w:rFonts w:cs="Arial"/>
            <w:noProof/>
            <w:webHidden/>
            <w:sz w:val="18"/>
            <w:szCs w:val="18"/>
            <w:lang w:val="pl-PL"/>
          </w:rPr>
          <w:fldChar w:fldCharType="end"/>
        </w:r>
      </w:hyperlink>
    </w:p>
    <w:p w14:paraId="0B957F1C" w14:textId="4DCB948A"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4" w:history="1">
        <w:r w:rsidR="0097020B" w:rsidRPr="00AD7BC5">
          <w:rPr>
            <w:rStyle w:val="Hipercze"/>
            <w:rFonts w:cs="Arial"/>
            <w:noProof/>
            <w:sz w:val="18"/>
            <w:szCs w:val="18"/>
            <w:lang w:val="pl-PL"/>
          </w:rPr>
          <w:t>Tabela 41 Karta zadania 26</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_Toc80712034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61</w:t>
        </w:r>
        <w:r w:rsidR="0097020B" w:rsidRPr="00AD7BC5">
          <w:rPr>
            <w:rFonts w:cs="Arial"/>
            <w:noProof/>
            <w:webHidden/>
            <w:sz w:val="18"/>
            <w:szCs w:val="18"/>
            <w:lang w:val="pl-PL"/>
          </w:rPr>
          <w:fldChar w:fldCharType="end"/>
        </w:r>
      </w:hyperlink>
    </w:p>
    <w:p w14:paraId="013A0D39" w14:textId="410358E9"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5" w:history="1">
        <w:r w:rsidR="0097020B" w:rsidRPr="00AD7BC5">
          <w:rPr>
            <w:rStyle w:val="Hipercze"/>
            <w:rFonts w:cs="Arial"/>
            <w:noProof/>
            <w:sz w:val="18"/>
            <w:szCs w:val="18"/>
            <w:lang w:val="pl-PL"/>
          </w:rPr>
          <w:t>Tabela 42 Karta zadania 27</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_Toc80712035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61</w:t>
        </w:r>
        <w:r w:rsidR="0097020B" w:rsidRPr="00AD7BC5">
          <w:rPr>
            <w:rFonts w:cs="Arial"/>
            <w:noProof/>
            <w:webHidden/>
            <w:sz w:val="18"/>
            <w:szCs w:val="18"/>
            <w:lang w:val="pl-PL"/>
          </w:rPr>
          <w:fldChar w:fldCharType="end"/>
        </w:r>
      </w:hyperlink>
    </w:p>
    <w:p w14:paraId="2B19F217" w14:textId="3BBFAE86"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6" w:history="1">
        <w:r w:rsidR="0097020B" w:rsidRPr="00AD7BC5">
          <w:rPr>
            <w:rStyle w:val="Hipercze"/>
            <w:rFonts w:cs="Arial"/>
            <w:noProof/>
            <w:sz w:val="18"/>
            <w:szCs w:val="18"/>
            <w:lang w:val="pl-PL"/>
          </w:rPr>
          <w:t>Tabela 43 Karta zadania 28</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_Toc80712036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62</w:t>
        </w:r>
        <w:r w:rsidR="0097020B" w:rsidRPr="00AD7BC5">
          <w:rPr>
            <w:rFonts w:cs="Arial"/>
            <w:noProof/>
            <w:webHidden/>
            <w:sz w:val="18"/>
            <w:szCs w:val="18"/>
            <w:lang w:val="pl-PL"/>
          </w:rPr>
          <w:fldChar w:fldCharType="end"/>
        </w:r>
      </w:hyperlink>
    </w:p>
    <w:p w14:paraId="1D69208B" w14:textId="18DC6E6E"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7" w:history="1">
        <w:r w:rsidR="0097020B" w:rsidRPr="00AD7BC5">
          <w:rPr>
            <w:rStyle w:val="Hipercze"/>
            <w:rFonts w:cs="Arial"/>
            <w:noProof/>
            <w:sz w:val="18"/>
            <w:szCs w:val="18"/>
            <w:lang w:val="pl-PL"/>
          </w:rPr>
          <w:t>Tabela 44 Karta zadania 29</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_Toc80712037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62</w:t>
        </w:r>
        <w:r w:rsidR="0097020B" w:rsidRPr="00AD7BC5">
          <w:rPr>
            <w:rFonts w:cs="Arial"/>
            <w:noProof/>
            <w:webHidden/>
            <w:sz w:val="18"/>
            <w:szCs w:val="18"/>
            <w:lang w:val="pl-PL"/>
          </w:rPr>
          <w:fldChar w:fldCharType="end"/>
        </w:r>
      </w:hyperlink>
    </w:p>
    <w:p w14:paraId="65123EB6" w14:textId="201952EB"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8" w:history="1">
        <w:r w:rsidR="0097020B" w:rsidRPr="00AD7BC5">
          <w:rPr>
            <w:rStyle w:val="Hipercze"/>
            <w:rFonts w:cs="Arial"/>
            <w:noProof/>
            <w:sz w:val="18"/>
            <w:szCs w:val="18"/>
            <w:lang w:val="pl-PL"/>
          </w:rPr>
          <w:t>Tabela 45 Karta zadania 30</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_Toc80712038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63</w:t>
        </w:r>
        <w:r w:rsidR="0097020B" w:rsidRPr="00AD7BC5">
          <w:rPr>
            <w:rFonts w:cs="Arial"/>
            <w:noProof/>
            <w:webHidden/>
            <w:sz w:val="18"/>
            <w:szCs w:val="18"/>
            <w:lang w:val="pl-PL"/>
          </w:rPr>
          <w:fldChar w:fldCharType="end"/>
        </w:r>
      </w:hyperlink>
    </w:p>
    <w:p w14:paraId="07FCB5E2" w14:textId="2FADAD1D"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39" w:history="1">
        <w:r w:rsidR="0097020B" w:rsidRPr="00AD7BC5">
          <w:rPr>
            <w:rStyle w:val="Hipercze"/>
            <w:rFonts w:cs="Arial"/>
            <w:noProof/>
            <w:sz w:val="18"/>
            <w:szCs w:val="18"/>
            <w:lang w:val="pl-PL"/>
          </w:rPr>
          <w:t>Tabela 46 Karta zadania 31</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_Toc80712039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63</w:t>
        </w:r>
        <w:r w:rsidR="0097020B" w:rsidRPr="00AD7BC5">
          <w:rPr>
            <w:rFonts w:cs="Arial"/>
            <w:noProof/>
            <w:webHidden/>
            <w:sz w:val="18"/>
            <w:szCs w:val="18"/>
            <w:lang w:val="pl-PL"/>
          </w:rPr>
          <w:fldChar w:fldCharType="end"/>
        </w:r>
      </w:hyperlink>
    </w:p>
    <w:p w14:paraId="04DA4E29" w14:textId="34BD4303"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0" w:history="1">
        <w:r w:rsidR="0097020B" w:rsidRPr="00AD7BC5">
          <w:rPr>
            <w:rStyle w:val="Hipercze"/>
            <w:rFonts w:cs="Arial"/>
            <w:noProof/>
            <w:sz w:val="18"/>
            <w:szCs w:val="18"/>
            <w:lang w:val="pl-PL"/>
          </w:rPr>
          <w:t>Tabela 47 Karta zadania 32</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_Toc80712040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64</w:t>
        </w:r>
        <w:r w:rsidR="0097020B" w:rsidRPr="00AD7BC5">
          <w:rPr>
            <w:rFonts w:cs="Arial"/>
            <w:noProof/>
            <w:webHidden/>
            <w:sz w:val="18"/>
            <w:szCs w:val="18"/>
            <w:lang w:val="pl-PL"/>
          </w:rPr>
          <w:fldChar w:fldCharType="end"/>
        </w:r>
      </w:hyperlink>
    </w:p>
    <w:p w14:paraId="45F53111" w14:textId="04FC7A10"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1" w:history="1">
        <w:r w:rsidR="0097020B" w:rsidRPr="00AD7BC5">
          <w:rPr>
            <w:rStyle w:val="Hipercze"/>
            <w:rFonts w:cs="Arial"/>
            <w:noProof/>
            <w:sz w:val="18"/>
            <w:szCs w:val="18"/>
            <w:lang w:val="pl-PL"/>
          </w:rPr>
          <w:t>Tabela 48 Karta zadania 33</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_Toc80712041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64</w:t>
        </w:r>
        <w:r w:rsidR="0097020B" w:rsidRPr="00AD7BC5">
          <w:rPr>
            <w:rFonts w:cs="Arial"/>
            <w:noProof/>
            <w:webHidden/>
            <w:sz w:val="18"/>
            <w:szCs w:val="18"/>
            <w:lang w:val="pl-PL"/>
          </w:rPr>
          <w:fldChar w:fldCharType="end"/>
        </w:r>
      </w:hyperlink>
    </w:p>
    <w:p w14:paraId="6A683F87" w14:textId="05721238"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2" w:history="1">
        <w:r w:rsidR="0097020B" w:rsidRPr="00AD7BC5">
          <w:rPr>
            <w:rStyle w:val="Hipercze"/>
            <w:rFonts w:cs="Arial"/>
            <w:noProof/>
            <w:sz w:val="18"/>
            <w:szCs w:val="18"/>
            <w:lang w:val="pl-PL"/>
          </w:rPr>
          <w:t>Tabela 49 Karta zadania 34</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_Toc80712042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64</w:t>
        </w:r>
        <w:r w:rsidR="0097020B" w:rsidRPr="00AD7BC5">
          <w:rPr>
            <w:rFonts w:cs="Arial"/>
            <w:noProof/>
            <w:webHidden/>
            <w:sz w:val="18"/>
            <w:szCs w:val="18"/>
            <w:lang w:val="pl-PL"/>
          </w:rPr>
          <w:fldChar w:fldCharType="end"/>
        </w:r>
      </w:hyperlink>
    </w:p>
    <w:p w14:paraId="3C59FC87" w14:textId="009DD582"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3" w:history="1">
        <w:r w:rsidR="0097020B" w:rsidRPr="00AD7BC5">
          <w:rPr>
            <w:rStyle w:val="Hipercze"/>
            <w:rFonts w:cs="Arial"/>
            <w:noProof/>
            <w:sz w:val="18"/>
            <w:szCs w:val="18"/>
            <w:lang w:val="pl-PL"/>
          </w:rPr>
          <w:t>Tabela 50 Karta zadania 35</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_Toc80712043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65</w:t>
        </w:r>
        <w:r w:rsidR="0097020B" w:rsidRPr="00AD7BC5">
          <w:rPr>
            <w:rFonts w:cs="Arial"/>
            <w:noProof/>
            <w:webHidden/>
            <w:sz w:val="18"/>
            <w:szCs w:val="18"/>
            <w:lang w:val="pl-PL"/>
          </w:rPr>
          <w:fldChar w:fldCharType="end"/>
        </w:r>
      </w:hyperlink>
    </w:p>
    <w:p w14:paraId="6339A2C1" w14:textId="26E5C014"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4" w:history="1">
        <w:r w:rsidR="0097020B" w:rsidRPr="00AD7BC5">
          <w:rPr>
            <w:rStyle w:val="Hipercze"/>
            <w:rFonts w:cs="Arial"/>
            <w:noProof/>
            <w:sz w:val="18"/>
            <w:szCs w:val="18"/>
            <w:lang w:val="pl-PL"/>
          </w:rPr>
          <w:t>Tabela 51 Karta zadania 36</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_Toc80712044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65</w:t>
        </w:r>
        <w:r w:rsidR="0097020B" w:rsidRPr="00AD7BC5">
          <w:rPr>
            <w:rFonts w:cs="Arial"/>
            <w:noProof/>
            <w:webHidden/>
            <w:sz w:val="18"/>
            <w:szCs w:val="18"/>
            <w:lang w:val="pl-PL"/>
          </w:rPr>
          <w:fldChar w:fldCharType="end"/>
        </w:r>
      </w:hyperlink>
    </w:p>
    <w:p w14:paraId="3525AC8B" w14:textId="30861101"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5" w:history="1">
        <w:r w:rsidR="0097020B" w:rsidRPr="00AD7BC5">
          <w:rPr>
            <w:rStyle w:val="Hipercze"/>
            <w:rFonts w:cs="Arial"/>
            <w:noProof/>
            <w:sz w:val="18"/>
            <w:szCs w:val="18"/>
            <w:lang w:val="pl-PL"/>
          </w:rPr>
          <w:t>Tabela 52 Karta zadania 37</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_Toc80712045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66</w:t>
        </w:r>
        <w:r w:rsidR="0097020B" w:rsidRPr="00AD7BC5">
          <w:rPr>
            <w:rFonts w:cs="Arial"/>
            <w:noProof/>
            <w:webHidden/>
            <w:sz w:val="18"/>
            <w:szCs w:val="18"/>
            <w:lang w:val="pl-PL"/>
          </w:rPr>
          <w:fldChar w:fldCharType="end"/>
        </w:r>
      </w:hyperlink>
    </w:p>
    <w:p w14:paraId="01590F97" w14:textId="1BD26147"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6" w:history="1">
        <w:r w:rsidR="0097020B" w:rsidRPr="00AD7BC5">
          <w:rPr>
            <w:rStyle w:val="Hipercze"/>
            <w:rFonts w:cs="Arial"/>
            <w:noProof/>
            <w:sz w:val="18"/>
            <w:szCs w:val="18"/>
            <w:lang w:val="pl-PL"/>
          </w:rPr>
          <w:t>Tabela 53 Karta zadania 38</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_Toc80712046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66</w:t>
        </w:r>
        <w:r w:rsidR="0097020B" w:rsidRPr="00AD7BC5">
          <w:rPr>
            <w:rFonts w:cs="Arial"/>
            <w:noProof/>
            <w:webHidden/>
            <w:sz w:val="18"/>
            <w:szCs w:val="18"/>
            <w:lang w:val="pl-PL"/>
          </w:rPr>
          <w:fldChar w:fldCharType="end"/>
        </w:r>
      </w:hyperlink>
    </w:p>
    <w:p w14:paraId="50B7C515" w14:textId="73FBD914"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7" w:history="1">
        <w:r w:rsidR="0097020B" w:rsidRPr="00AD7BC5">
          <w:rPr>
            <w:rStyle w:val="Hipercze"/>
            <w:rFonts w:cs="Arial"/>
            <w:noProof/>
            <w:sz w:val="18"/>
            <w:szCs w:val="18"/>
            <w:lang w:val="pl-PL"/>
          </w:rPr>
          <w:t>Tabela 54 Karta zadania 39</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_Toc80712047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67</w:t>
        </w:r>
        <w:r w:rsidR="0097020B" w:rsidRPr="00AD7BC5">
          <w:rPr>
            <w:rFonts w:cs="Arial"/>
            <w:noProof/>
            <w:webHidden/>
            <w:sz w:val="18"/>
            <w:szCs w:val="18"/>
            <w:lang w:val="pl-PL"/>
          </w:rPr>
          <w:fldChar w:fldCharType="end"/>
        </w:r>
      </w:hyperlink>
    </w:p>
    <w:p w14:paraId="35109D6F" w14:textId="34CC6796"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8" w:history="1">
        <w:r w:rsidR="0097020B" w:rsidRPr="00AD7BC5">
          <w:rPr>
            <w:rStyle w:val="Hipercze"/>
            <w:rFonts w:cs="Arial"/>
            <w:noProof/>
            <w:sz w:val="18"/>
            <w:szCs w:val="18"/>
            <w:lang w:val="pl-PL"/>
          </w:rPr>
          <w:t>Tabela 55 Karta zadania 40</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_Toc80712048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67</w:t>
        </w:r>
        <w:r w:rsidR="0097020B" w:rsidRPr="00AD7BC5">
          <w:rPr>
            <w:rFonts w:cs="Arial"/>
            <w:noProof/>
            <w:webHidden/>
            <w:sz w:val="18"/>
            <w:szCs w:val="18"/>
            <w:lang w:val="pl-PL"/>
          </w:rPr>
          <w:fldChar w:fldCharType="end"/>
        </w:r>
      </w:hyperlink>
    </w:p>
    <w:p w14:paraId="5974725B" w14:textId="68E6A8F5"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49" w:history="1">
        <w:r w:rsidR="0097020B" w:rsidRPr="00AD7BC5">
          <w:rPr>
            <w:rStyle w:val="Hipercze"/>
            <w:rFonts w:cs="Arial"/>
            <w:noProof/>
            <w:sz w:val="18"/>
            <w:szCs w:val="18"/>
            <w:lang w:val="pl-PL"/>
          </w:rPr>
          <w:t>Tabela 56 Karta zadania 41</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_Toc80712049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67</w:t>
        </w:r>
        <w:r w:rsidR="0097020B" w:rsidRPr="00AD7BC5">
          <w:rPr>
            <w:rFonts w:cs="Arial"/>
            <w:noProof/>
            <w:webHidden/>
            <w:sz w:val="18"/>
            <w:szCs w:val="18"/>
            <w:lang w:val="pl-PL"/>
          </w:rPr>
          <w:fldChar w:fldCharType="end"/>
        </w:r>
      </w:hyperlink>
    </w:p>
    <w:p w14:paraId="6353EE63" w14:textId="592BAB8F" w:rsidR="0097020B" w:rsidRPr="00AD7BC5" w:rsidRDefault="0053519F" w:rsidP="0097020B">
      <w:pPr>
        <w:pStyle w:val="Spisilustracji"/>
        <w:tabs>
          <w:tab w:val="right" w:leader="dot" w:pos="9060"/>
        </w:tabs>
        <w:spacing w:before="0" w:after="0" w:line="276" w:lineRule="auto"/>
        <w:jc w:val="left"/>
        <w:rPr>
          <w:rFonts w:eastAsiaTheme="minorEastAsia" w:cs="Arial"/>
          <w:noProof/>
          <w:kern w:val="0"/>
          <w:sz w:val="18"/>
          <w:szCs w:val="18"/>
          <w:lang w:val="pl-PL" w:eastAsia="pl-PL"/>
        </w:rPr>
      </w:pPr>
      <w:hyperlink w:anchor="_Toc80712050" w:history="1">
        <w:r w:rsidR="0097020B" w:rsidRPr="00AD7BC5">
          <w:rPr>
            <w:rStyle w:val="Hipercze"/>
            <w:rFonts w:cs="Arial"/>
            <w:noProof/>
            <w:sz w:val="18"/>
            <w:szCs w:val="18"/>
            <w:lang w:val="pl-PL"/>
          </w:rPr>
          <w:t>Tabela 57 Karta zadania 42</w:t>
        </w:r>
        <w:r w:rsidR="0097020B" w:rsidRPr="00AD7BC5">
          <w:rPr>
            <w:rFonts w:cs="Arial"/>
            <w:noProof/>
            <w:webHidden/>
            <w:sz w:val="18"/>
            <w:szCs w:val="18"/>
            <w:lang w:val="pl-PL"/>
          </w:rPr>
          <w:tab/>
        </w:r>
        <w:r w:rsidR="0097020B" w:rsidRPr="00AD7BC5">
          <w:rPr>
            <w:rFonts w:cs="Arial"/>
            <w:noProof/>
            <w:webHidden/>
            <w:sz w:val="18"/>
            <w:szCs w:val="18"/>
            <w:lang w:val="pl-PL"/>
          </w:rPr>
          <w:fldChar w:fldCharType="begin"/>
        </w:r>
        <w:r w:rsidR="0097020B" w:rsidRPr="00AD7BC5">
          <w:rPr>
            <w:rFonts w:cs="Arial"/>
            <w:noProof/>
            <w:webHidden/>
            <w:sz w:val="18"/>
            <w:szCs w:val="18"/>
            <w:lang w:val="pl-PL"/>
          </w:rPr>
          <w:instrText xml:space="preserve"> PAGEREF _Toc80712050 \h </w:instrText>
        </w:r>
        <w:r w:rsidR="0097020B" w:rsidRPr="00AD7BC5">
          <w:rPr>
            <w:rFonts w:cs="Arial"/>
            <w:noProof/>
            <w:webHidden/>
            <w:sz w:val="18"/>
            <w:szCs w:val="18"/>
            <w:lang w:val="pl-PL"/>
          </w:rPr>
        </w:r>
        <w:r w:rsidR="0097020B" w:rsidRPr="00AD7BC5">
          <w:rPr>
            <w:rFonts w:cs="Arial"/>
            <w:noProof/>
            <w:webHidden/>
            <w:sz w:val="18"/>
            <w:szCs w:val="18"/>
            <w:lang w:val="pl-PL"/>
          </w:rPr>
          <w:fldChar w:fldCharType="separate"/>
        </w:r>
        <w:r w:rsidR="00AD7BC5">
          <w:rPr>
            <w:rFonts w:cs="Arial"/>
            <w:noProof/>
            <w:webHidden/>
            <w:sz w:val="18"/>
            <w:szCs w:val="18"/>
            <w:lang w:val="pl-PL"/>
          </w:rPr>
          <w:t>68</w:t>
        </w:r>
        <w:r w:rsidR="0097020B" w:rsidRPr="00AD7BC5">
          <w:rPr>
            <w:rFonts w:cs="Arial"/>
            <w:noProof/>
            <w:webHidden/>
            <w:sz w:val="18"/>
            <w:szCs w:val="18"/>
            <w:lang w:val="pl-PL"/>
          </w:rPr>
          <w:fldChar w:fldCharType="end"/>
        </w:r>
      </w:hyperlink>
    </w:p>
    <w:p w14:paraId="1773ABAB" w14:textId="06DD2D6E" w:rsidR="00AD7BC5" w:rsidRPr="00AD7BC5" w:rsidRDefault="007E3990" w:rsidP="00AD7BC5">
      <w:pPr>
        <w:pStyle w:val="Tekstpodstawowy"/>
      </w:pPr>
      <w:r w:rsidRPr="00DF1B7B">
        <w:fldChar w:fldCharType="end"/>
      </w:r>
      <w:bookmarkStart w:id="212" w:name="_Toc78489704"/>
    </w:p>
    <w:p w14:paraId="173CFE60" w14:textId="4826E6DE" w:rsidR="007E3990" w:rsidRPr="00DF1B7B" w:rsidRDefault="007E3990" w:rsidP="00E36E51">
      <w:pPr>
        <w:pStyle w:val="HeadingDentons2"/>
        <w:numPr>
          <w:ilvl w:val="0"/>
          <w:numId w:val="0"/>
        </w:numPr>
        <w:ind w:left="284" w:hanging="284"/>
      </w:pPr>
      <w:r w:rsidRPr="00DF1B7B">
        <w:t>SPIS SCHEMATÓW</w:t>
      </w:r>
      <w:bookmarkEnd w:id="212"/>
    </w:p>
    <w:p w14:paraId="11D0D8D4" w14:textId="7F0A8A70" w:rsidR="00D00311" w:rsidRPr="00DF1B7B" w:rsidRDefault="007E3990" w:rsidP="00D00311">
      <w:pPr>
        <w:pStyle w:val="Spisilustracji"/>
        <w:tabs>
          <w:tab w:val="right" w:leader="dot" w:pos="9060"/>
        </w:tabs>
        <w:spacing w:before="0" w:after="0" w:line="276" w:lineRule="auto"/>
        <w:jc w:val="left"/>
        <w:rPr>
          <w:rFonts w:asciiTheme="minorHAnsi" w:eastAsiaTheme="minorEastAsia" w:hAnsiTheme="minorHAnsi" w:cstheme="minorBidi"/>
          <w:noProof/>
          <w:kern w:val="0"/>
          <w:sz w:val="18"/>
          <w:szCs w:val="18"/>
          <w:lang w:val="pl-PL" w:eastAsia="pl-PL"/>
        </w:rPr>
      </w:pPr>
      <w:r w:rsidRPr="00DF1B7B">
        <w:rPr>
          <w:rFonts w:eastAsia="Times New Roman" w:cs="Arial"/>
          <w:lang w:val="pl-PL"/>
        </w:rPr>
        <w:fldChar w:fldCharType="begin"/>
      </w:r>
      <w:r w:rsidRPr="00DF1B7B">
        <w:rPr>
          <w:rFonts w:eastAsia="Times New Roman" w:cs="Arial"/>
          <w:lang w:val="pl-PL"/>
        </w:rPr>
        <w:instrText xml:space="preserve"> TOC \h \z \c "Schemat" </w:instrText>
      </w:r>
      <w:r w:rsidRPr="00DF1B7B">
        <w:rPr>
          <w:rFonts w:eastAsia="Times New Roman" w:cs="Arial"/>
          <w:lang w:val="pl-PL"/>
        </w:rPr>
        <w:fldChar w:fldCharType="separate"/>
      </w:r>
      <w:hyperlink w:anchor="_Toc78489599" w:history="1">
        <w:r w:rsidR="00D00311" w:rsidRPr="00DF1B7B">
          <w:rPr>
            <w:rStyle w:val="Hipercze"/>
            <w:noProof/>
            <w:sz w:val="18"/>
            <w:szCs w:val="18"/>
            <w:lang w:val="pl-PL"/>
          </w:rPr>
          <w:t>Schemat 1 Segmentacja rynku turystycznego</w:t>
        </w:r>
        <w:r w:rsidR="00D00311" w:rsidRPr="00DF1B7B">
          <w:rPr>
            <w:noProof/>
            <w:webHidden/>
            <w:sz w:val="18"/>
            <w:szCs w:val="18"/>
            <w:lang w:val="pl-PL"/>
          </w:rPr>
          <w:tab/>
        </w:r>
        <w:r w:rsidR="00D00311" w:rsidRPr="00DF1B7B">
          <w:rPr>
            <w:noProof/>
            <w:webHidden/>
            <w:sz w:val="18"/>
            <w:szCs w:val="18"/>
            <w:lang w:val="pl-PL"/>
          </w:rPr>
          <w:fldChar w:fldCharType="begin"/>
        </w:r>
        <w:r w:rsidR="00D00311" w:rsidRPr="00DF1B7B">
          <w:rPr>
            <w:noProof/>
            <w:webHidden/>
            <w:sz w:val="18"/>
            <w:szCs w:val="18"/>
            <w:lang w:val="pl-PL"/>
          </w:rPr>
          <w:instrText xml:space="preserve"> PAGEREF _Toc78489599 \h </w:instrText>
        </w:r>
        <w:r w:rsidR="00D00311" w:rsidRPr="00DF1B7B">
          <w:rPr>
            <w:noProof/>
            <w:webHidden/>
            <w:sz w:val="18"/>
            <w:szCs w:val="18"/>
            <w:lang w:val="pl-PL"/>
          </w:rPr>
        </w:r>
        <w:r w:rsidR="00D00311" w:rsidRPr="00DF1B7B">
          <w:rPr>
            <w:noProof/>
            <w:webHidden/>
            <w:sz w:val="18"/>
            <w:szCs w:val="18"/>
            <w:lang w:val="pl-PL"/>
          </w:rPr>
          <w:fldChar w:fldCharType="separate"/>
        </w:r>
        <w:r w:rsidR="00AD7BC5">
          <w:rPr>
            <w:noProof/>
            <w:webHidden/>
            <w:sz w:val="18"/>
            <w:szCs w:val="18"/>
            <w:lang w:val="pl-PL"/>
          </w:rPr>
          <w:t>15</w:t>
        </w:r>
        <w:r w:rsidR="00D00311" w:rsidRPr="00DF1B7B">
          <w:rPr>
            <w:noProof/>
            <w:webHidden/>
            <w:sz w:val="18"/>
            <w:szCs w:val="18"/>
            <w:lang w:val="pl-PL"/>
          </w:rPr>
          <w:fldChar w:fldCharType="end"/>
        </w:r>
      </w:hyperlink>
    </w:p>
    <w:p w14:paraId="141AE9AD" w14:textId="5F48EE05" w:rsidR="00D00311" w:rsidRPr="00DF1B7B" w:rsidRDefault="0053519F" w:rsidP="00D00311">
      <w:pPr>
        <w:pStyle w:val="Spisilustracji"/>
        <w:tabs>
          <w:tab w:val="right" w:leader="dot" w:pos="9060"/>
        </w:tabs>
        <w:spacing w:before="0" w:after="0" w:line="276" w:lineRule="auto"/>
        <w:jc w:val="left"/>
        <w:rPr>
          <w:rFonts w:asciiTheme="minorHAnsi" w:eastAsiaTheme="minorEastAsia" w:hAnsiTheme="minorHAnsi" w:cstheme="minorBidi"/>
          <w:noProof/>
          <w:kern w:val="0"/>
          <w:sz w:val="18"/>
          <w:szCs w:val="18"/>
          <w:lang w:val="pl-PL" w:eastAsia="pl-PL"/>
        </w:rPr>
      </w:pPr>
      <w:hyperlink w:anchor="_Toc78489600" w:history="1">
        <w:r w:rsidR="00D00311" w:rsidRPr="00DF1B7B">
          <w:rPr>
            <w:rStyle w:val="Hipercze"/>
            <w:noProof/>
            <w:sz w:val="18"/>
            <w:szCs w:val="18"/>
            <w:lang w:val="pl-PL"/>
          </w:rPr>
          <w:t>Schemat 2 Priorytety rozwojowe</w:t>
        </w:r>
        <w:r w:rsidR="00D00311" w:rsidRPr="00DF1B7B">
          <w:rPr>
            <w:noProof/>
            <w:webHidden/>
            <w:sz w:val="18"/>
            <w:szCs w:val="18"/>
            <w:lang w:val="pl-PL"/>
          </w:rPr>
          <w:tab/>
        </w:r>
        <w:r w:rsidR="00D00311" w:rsidRPr="00DF1B7B">
          <w:rPr>
            <w:noProof/>
            <w:webHidden/>
            <w:sz w:val="18"/>
            <w:szCs w:val="18"/>
            <w:lang w:val="pl-PL"/>
          </w:rPr>
          <w:fldChar w:fldCharType="begin"/>
        </w:r>
        <w:r w:rsidR="00D00311" w:rsidRPr="00DF1B7B">
          <w:rPr>
            <w:noProof/>
            <w:webHidden/>
            <w:sz w:val="18"/>
            <w:szCs w:val="18"/>
            <w:lang w:val="pl-PL"/>
          </w:rPr>
          <w:instrText xml:space="preserve"> PAGEREF _Toc78489600 \h </w:instrText>
        </w:r>
        <w:r w:rsidR="00D00311" w:rsidRPr="00DF1B7B">
          <w:rPr>
            <w:noProof/>
            <w:webHidden/>
            <w:sz w:val="18"/>
            <w:szCs w:val="18"/>
            <w:lang w:val="pl-PL"/>
          </w:rPr>
        </w:r>
        <w:r w:rsidR="00D00311" w:rsidRPr="00DF1B7B">
          <w:rPr>
            <w:noProof/>
            <w:webHidden/>
            <w:sz w:val="18"/>
            <w:szCs w:val="18"/>
            <w:lang w:val="pl-PL"/>
          </w:rPr>
          <w:fldChar w:fldCharType="separate"/>
        </w:r>
        <w:r w:rsidR="00AD7BC5">
          <w:rPr>
            <w:noProof/>
            <w:webHidden/>
            <w:sz w:val="18"/>
            <w:szCs w:val="18"/>
            <w:lang w:val="pl-PL"/>
          </w:rPr>
          <w:t>18</w:t>
        </w:r>
        <w:r w:rsidR="00D00311" w:rsidRPr="00DF1B7B">
          <w:rPr>
            <w:noProof/>
            <w:webHidden/>
            <w:sz w:val="18"/>
            <w:szCs w:val="18"/>
            <w:lang w:val="pl-PL"/>
          </w:rPr>
          <w:fldChar w:fldCharType="end"/>
        </w:r>
      </w:hyperlink>
    </w:p>
    <w:p w14:paraId="67834F36" w14:textId="302F75E6" w:rsidR="00D00311" w:rsidRPr="00DF1B7B" w:rsidRDefault="0053519F" w:rsidP="00D00311">
      <w:pPr>
        <w:pStyle w:val="Spisilustracji"/>
        <w:tabs>
          <w:tab w:val="right" w:leader="dot" w:pos="9060"/>
        </w:tabs>
        <w:spacing w:before="0" w:after="0" w:line="276" w:lineRule="auto"/>
        <w:jc w:val="left"/>
        <w:rPr>
          <w:rFonts w:asciiTheme="minorHAnsi" w:eastAsiaTheme="minorEastAsia" w:hAnsiTheme="minorHAnsi" w:cstheme="minorBidi"/>
          <w:noProof/>
          <w:kern w:val="0"/>
          <w:sz w:val="22"/>
          <w:szCs w:val="22"/>
          <w:lang w:val="pl-PL" w:eastAsia="pl-PL"/>
        </w:rPr>
      </w:pPr>
      <w:hyperlink w:anchor="_Toc78489601" w:history="1">
        <w:r w:rsidR="00D00311" w:rsidRPr="00DF1B7B">
          <w:rPr>
            <w:rStyle w:val="Hipercze"/>
            <w:rFonts w:eastAsia="Times New Roman"/>
            <w:bCs/>
            <w:noProof/>
            <w:sz w:val="18"/>
            <w:szCs w:val="18"/>
            <w:lang w:val="pl-PL"/>
          </w:rPr>
          <w:t>Schemat 3 Cele strategiczne i operacyjne Strategii Rozwoju Tyrystyki</w:t>
        </w:r>
        <w:r w:rsidR="00D00311" w:rsidRPr="00DF1B7B">
          <w:rPr>
            <w:noProof/>
            <w:webHidden/>
            <w:sz w:val="18"/>
            <w:szCs w:val="18"/>
            <w:lang w:val="pl-PL"/>
          </w:rPr>
          <w:tab/>
        </w:r>
        <w:r w:rsidR="00D00311" w:rsidRPr="00DF1B7B">
          <w:rPr>
            <w:noProof/>
            <w:webHidden/>
            <w:sz w:val="18"/>
            <w:szCs w:val="18"/>
            <w:lang w:val="pl-PL"/>
          </w:rPr>
          <w:fldChar w:fldCharType="begin"/>
        </w:r>
        <w:r w:rsidR="00D00311" w:rsidRPr="00DF1B7B">
          <w:rPr>
            <w:noProof/>
            <w:webHidden/>
            <w:sz w:val="18"/>
            <w:szCs w:val="18"/>
            <w:lang w:val="pl-PL"/>
          </w:rPr>
          <w:instrText xml:space="preserve"> PAGEREF _Toc78489601 \h </w:instrText>
        </w:r>
        <w:r w:rsidR="00D00311" w:rsidRPr="00DF1B7B">
          <w:rPr>
            <w:noProof/>
            <w:webHidden/>
            <w:sz w:val="18"/>
            <w:szCs w:val="18"/>
            <w:lang w:val="pl-PL"/>
          </w:rPr>
        </w:r>
        <w:r w:rsidR="00D00311" w:rsidRPr="00DF1B7B">
          <w:rPr>
            <w:noProof/>
            <w:webHidden/>
            <w:sz w:val="18"/>
            <w:szCs w:val="18"/>
            <w:lang w:val="pl-PL"/>
          </w:rPr>
          <w:fldChar w:fldCharType="separate"/>
        </w:r>
        <w:r w:rsidR="00AD7BC5">
          <w:rPr>
            <w:noProof/>
            <w:webHidden/>
            <w:sz w:val="18"/>
            <w:szCs w:val="18"/>
            <w:lang w:val="pl-PL"/>
          </w:rPr>
          <w:t>19</w:t>
        </w:r>
        <w:r w:rsidR="00D00311" w:rsidRPr="00DF1B7B">
          <w:rPr>
            <w:noProof/>
            <w:webHidden/>
            <w:sz w:val="18"/>
            <w:szCs w:val="18"/>
            <w:lang w:val="pl-PL"/>
          </w:rPr>
          <w:fldChar w:fldCharType="end"/>
        </w:r>
      </w:hyperlink>
    </w:p>
    <w:p w14:paraId="03D6739D" w14:textId="3382C1C1" w:rsidR="008D5C95" w:rsidRPr="00DF1B7B" w:rsidRDefault="007E3990" w:rsidP="008D5C95">
      <w:pPr>
        <w:spacing w:before="120" w:after="120" w:line="288" w:lineRule="auto"/>
        <w:jc w:val="both"/>
        <w:rPr>
          <w:rFonts w:ascii="Arial" w:eastAsia="Times New Roman" w:hAnsi="Arial" w:cs="Arial"/>
          <w:kern w:val="20"/>
          <w:sz w:val="20"/>
          <w:szCs w:val="24"/>
        </w:rPr>
      </w:pPr>
      <w:r w:rsidRPr="00DF1B7B">
        <w:rPr>
          <w:rFonts w:ascii="Arial" w:eastAsia="Times New Roman" w:hAnsi="Arial" w:cs="Arial"/>
          <w:kern w:val="20"/>
          <w:sz w:val="20"/>
          <w:szCs w:val="24"/>
        </w:rPr>
        <w:fldChar w:fldCharType="end"/>
      </w:r>
    </w:p>
    <w:p w14:paraId="551DFE70" w14:textId="77777777" w:rsidR="008D5C95" w:rsidRPr="00DF1B7B" w:rsidRDefault="008D5C95" w:rsidP="008D5C95">
      <w:pPr>
        <w:spacing w:before="120" w:after="120" w:line="288" w:lineRule="auto"/>
        <w:jc w:val="both"/>
        <w:rPr>
          <w:rFonts w:ascii="Arial" w:eastAsia="Times New Roman" w:hAnsi="Arial" w:cs="Arial"/>
          <w:kern w:val="20"/>
          <w:sz w:val="20"/>
          <w:szCs w:val="24"/>
        </w:rPr>
      </w:pPr>
    </w:p>
    <w:p w14:paraId="7EC6BFE7" w14:textId="29BCEDCA" w:rsidR="00B7390C" w:rsidRPr="00DF1B7B" w:rsidRDefault="00B7390C" w:rsidP="00113A0B">
      <w:pPr>
        <w:jc w:val="center"/>
        <w:rPr>
          <w:rFonts w:ascii="Arial" w:hAnsi="Arial" w:cs="Arial"/>
          <w:b/>
          <w:sz w:val="20"/>
          <w:szCs w:val="20"/>
        </w:rPr>
      </w:pPr>
    </w:p>
    <w:p w14:paraId="0E9D8D47" w14:textId="44544403" w:rsidR="003D1945" w:rsidRPr="00DF1B7B" w:rsidRDefault="003D1945" w:rsidP="000B5968">
      <w:pPr>
        <w:rPr>
          <w:rFonts w:ascii="Arial" w:hAnsi="Arial" w:cs="Arial"/>
          <w:b/>
          <w:sz w:val="20"/>
          <w:szCs w:val="20"/>
        </w:rPr>
      </w:pPr>
    </w:p>
    <w:sectPr w:rsidR="003D1945" w:rsidRPr="00DF1B7B" w:rsidSect="005E3087">
      <w:headerReference w:type="default" r:id="rId38"/>
      <w:footerReference w:type="default" r:id="rId39"/>
      <w:headerReference w:type="first" r:id="rId40"/>
      <w:pgSz w:w="11906" w:h="16838"/>
      <w:pgMar w:top="1418" w:right="1418" w:bottom="1418" w:left="1418" w:header="567" w:footer="5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8C3C4" w14:textId="77777777" w:rsidR="0053519F" w:rsidRDefault="0053519F" w:rsidP="00113A0B">
      <w:pPr>
        <w:spacing w:after="0" w:line="240" w:lineRule="auto"/>
      </w:pPr>
      <w:r>
        <w:separator/>
      </w:r>
    </w:p>
  </w:endnote>
  <w:endnote w:type="continuationSeparator" w:id="0">
    <w:p w14:paraId="5AD94DE0" w14:textId="77777777" w:rsidR="0053519F" w:rsidRDefault="0053519F" w:rsidP="0011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imes New Roman" w:hAnsi="Arial" w:cs="Times New Roman"/>
        <w:kern w:val="20"/>
        <w:sz w:val="18"/>
        <w:szCs w:val="24"/>
      </w:rPr>
      <w:id w:val="1345289179"/>
      <w:docPartObj>
        <w:docPartGallery w:val="Page Numbers (Bottom of Page)"/>
        <w:docPartUnique/>
      </w:docPartObj>
    </w:sdtPr>
    <w:sdtEndPr/>
    <w:sdtContent>
      <w:p w14:paraId="263667DC" w14:textId="77777777" w:rsidR="008D5C95" w:rsidRPr="009E589E" w:rsidRDefault="008D5C95" w:rsidP="009E589E">
        <w:pPr>
          <w:pBdr>
            <w:top w:val="single" w:sz="12" w:space="1" w:color="58B6C0" w:themeColor="accent2"/>
          </w:pBdr>
          <w:spacing w:before="120" w:after="0" w:line="288" w:lineRule="auto"/>
          <w:jc w:val="right"/>
          <w:rPr>
            <w:rFonts w:ascii="Arial" w:eastAsia="Times New Roman" w:hAnsi="Arial" w:cs="Times New Roman"/>
            <w:kern w:val="20"/>
            <w:sz w:val="18"/>
            <w:szCs w:val="24"/>
            <w:lang w:val="en-US"/>
          </w:rPr>
        </w:pPr>
        <w:r w:rsidRPr="009E589E">
          <w:rPr>
            <w:rFonts w:ascii="Arial" w:eastAsia="Times New Roman" w:hAnsi="Arial" w:cs="Times New Roman"/>
            <w:kern w:val="20"/>
            <w:sz w:val="18"/>
            <w:szCs w:val="24"/>
          </w:rPr>
          <w:t xml:space="preserve">Strona | </w:t>
        </w:r>
        <w:r w:rsidRPr="009E589E">
          <w:rPr>
            <w:rFonts w:ascii="Arial" w:eastAsia="Times New Roman" w:hAnsi="Arial" w:cs="Times New Roman"/>
            <w:kern w:val="20"/>
            <w:sz w:val="18"/>
            <w:szCs w:val="24"/>
            <w:lang w:val="en-US"/>
          </w:rPr>
          <w:fldChar w:fldCharType="begin"/>
        </w:r>
        <w:r w:rsidRPr="009E589E">
          <w:rPr>
            <w:rFonts w:ascii="Arial" w:eastAsia="Times New Roman" w:hAnsi="Arial" w:cs="Times New Roman"/>
            <w:kern w:val="20"/>
            <w:sz w:val="18"/>
            <w:szCs w:val="24"/>
            <w:lang w:val="en-US"/>
          </w:rPr>
          <w:instrText>PAGE   \* MERGEFORMAT</w:instrText>
        </w:r>
        <w:r w:rsidRPr="009E589E">
          <w:rPr>
            <w:rFonts w:ascii="Arial" w:eastAsia="Times New Roman" w:hAnsi="Arial" w:cs="Times New Roman"/>
            <w:kern w:val="20"/>
            <w:sz w:val="18"/>
            <w:szCs w:val="24"/>
            <w:lang w:val="en-US"/>
          </w:rPr>
          <w:fldChar w:fldCharType="separate"/>
        </w:r>
        <w:r w:rsidRPr="009E589E">
          <w:rPr>
            <w:rFonts w:ascii="Arial" w:eastAsia="Times New Roman" w:hAnsi="Arial" w:cs="Times New Roman"/>
            <w:kern w:val="20"/>
            <w:sz w:val="18"/>
            <w:szCs w:val="24"/>
            <w:lang w:val="en-US"/>
          </w:rPr>
          <w:t>9</w:t>
        </w:r>
        <w:r w:rsidRPr="009E589E">
          <w:rPr>
            <w:rFonts w:ascii="Arial" w:eastAsia="Times New Roman" w:hAnsi="Arial" w:cs="Times New Roman"/>
            <w:kern w:val="20"/>
            <w:sz w:val="18"/>
            <w:szCs w:val="24"/>
            <w:lang w:val="en-US"/>
          </w:rPr>
          <w:fldChar w:fldCharType="end"/>
        </w:r>
        <w:r w:rsidRPr="009E589E">
          <w:rPr>
            <w:rFonts w:ascii="Arial" w:eastAsia="Times New Roman" w:hAnsi="Arial" w:cs="Times New Roman"/>
            <w:kern w:val="20"/>
            <w:sz w:val="18"/>
            <w:szCs w:val="24"/>
          </w:rPr>
          <w:t xml:space="preserve"> </w:t>
        </w:r>
      </w:p>
    </w:sdtContent>
  </w:sdt>
  <w:p w14:paraId="103B2D67" w14:textId="77777777" w:rsidR="008D5C95" w:rsidRPr="009E589E" w:rsidRDefault="008D5C95" w:rsidP="009E589E">
    <w:pPr>
      <w:spacing w:after="0" w:line="288" w:lineRule="auto"/>
      <w:jc w:val="both"/>
      <w:rPr>
        <w:rFonts w:ascii="Arial" w:eastAsia="Times New Roman" w:hAnsi="Arial" w:cs="Times New Roman"/>
        <w:color w:val="FFFFFF"/>
        <w:kern w:val="20"/>
        <w:sz w:val="18"/>
        <w:szCs w:val="24"/>
        <w:lang w:val="en-US"/>
      </w:rPr>
    </w:pPr>
  </w:p>
  <w:p w14:paraId="49499106" w14:textId="77777777" w:rsidR="008D5C95" w:rsidRDefault="008D5C9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89D8" w14:textId="77777777" w:rsidR="008D5C95" w:rsidRDefault="008D5C95">
    <w:pPr>
      <w:pStyle w:val="Stopka"/>
    </w:pPr>
  </w:p>
  <w:p w14:paraId="2936E841" w14:textId="77777777" w:rsidR="008D5C95" w:rsidRDefault="008D5C9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imes New Roman" w:hAnsi="Arial" w:cs="Times New Roman"/>
        <w:kern w:val="20"/>
        <w:sz w:val="18"/>
        <w:szCs w:val="24"/>
      </w:rPr>
      <w:id w:val="-1463888329"/>
      <w:docPartObj>
        <w:docPartGallery w:val="Page Numbers (Bottom of Page)"/>
        <w:docPartUnique/>
      </w:docPartObj>
    </w:sdtPr>
    <w:sdtEndPr/>
    <w:sdtContent>
      <w:p w14:paraId="37910425" w14:textId="77777777" w:rsidR="005E3087" w:rsidRPr="009E589E" w:rsidRDefault="005E3087" w:rsidP="009E589E">
        <w:pPr>
          <w:pBdr>
            <w:top w:val="single" w:sz="12" w:space="1" w:color="58B6C0" w:themeColor="accent2"/>
          </w:pBdr>
          <w:spacing w:before="120" w:after="0" w:line="288" w:lineRule="auto"/>
          <w:jc w:val="right"/>
          <w:rPr>
            <w:rFonts w:ascii="Arial" w:eastAsia="Times New Roman" w:hAnsi="Arial" w:cs="Times New Roman"/>
            <w:kern w:val="20"/>
            <w:sz w:val="18"/>
            <w:szCs w:val="24"/>
            <w:lang w:val="en-US"/>
          </w:rPr>
        </w:pPr>
        <w:r w:rsidRPr="009E589E">
          <w:rPr>
            <w:rFonts w:ascii="Arial" w:eastAsia="Times New Roman" w:hAnsi="Arial" w:cs="Times New Roman"/>
            <w:kern w:val="20"/>
            <w:sz w:val="18"/>
            <w:szCs w:val="24"/>
          </w:rPr>
          <w:t xml:space="preserve">Strona | </w:t>
        </w:r>
        <w:r w:rsidRPr="009E589E">
          <w:rPr>
            <w:rFonts w:ascii="Arial" w:eastAsia="Times New Roman" w:hAnsi="Arial" w:cs="Times New Roman"/>
            <w:kern w:val="20"/>
            <w:sz w:val="18"/>
            <w:szCs w:val="24"/>
            <w:lang w:val="en-US"/>
          </w:rPr>
          <w:fldChar w:fldCharType="begin"/>
        </w:r>
        <w:r w:rsidRPr="009E589E">
          <w:rPr>
            <w:rFonts w:ascii="Arial" w:eastAsia="Times New Roman" w:hAnsi="Arial" w:cs="Times New Roman"/>
            <w:kern w:val="20"/>
            <w:sz w:val="18"/>
            <w:szCs w:val="24"/>
            <w:lang w:val="en-US"/>
          </w:rPr>
          <w:instrText>PAGE   \* MERGEFORMAT</w:instrText>
        </w:r>
        <w:r w:rsidRPr="009E589E">
          <w:rPr>
            <w:rFonts w:ascii="Arial" w:eastAsia="Times New Roman" w:hAnsi="Arial" w:cs="Times New Roman"/>
            <w:kern w:val="20"/>
            <w:sz w:val="18"/>
            <w:szCs w:val="24"/>
            <w:lang w:val="en-US"/>
          </w:rPr>
          <w:fldChar w:fldCharType="separate"/>
        </w:r>
        <w:r w:rsidRPr="009E589E">
          <w:rPr>
            <w:rFonts w:ascii="Arial" w:eastAsia="Times New Roman" w:hAnsi="Arial" w:cs="Times New Roman"/>
            <w:kern w:val="20"/>
            <w:sz w:val="18"/>
            <w:szCs w:val="24"/>
            <w:lang w:val="en-US"/>
          </w:rPr>
          <w:t>9</w:t>
        </w:r>
        <w:r w:rsidRPr="009E589E">
          <w:rPr>
            <w:rFonts w:ascii="Arial" w:eastAsia="Times New Roman" w:hAnsi="Arial" w:cs="Times New Roman"/>
            <w:kern w:val="20"/>
            <w:sz w:val="18"/>
            <w:szCs w:val="24"/>
            <w:lang w:val="en-US"/>
          </w:rPr>
          <w:fldChar w:fldCharType="end"/>
        </w:r>
        <w:r w:rsidRPr="009E589E">
          <w:rPr>
            <w:rFonts w:ascii="Arial" w:eastAsia="Times New Roman" w:hAnsi="Arial" w:cs="Times New Roman"/>
            <w:kern w:val="20"/>
            <w:sz w:val="18"/>
            <w:szCs w:val="24"/>
          </w:rPr>
          <w:t xml:space="preserve"> </w:t>
        </w:r>
      </w:p>
    </w:sdtContent>
  </w:sdt>
  <w:p w14:paraId="5158CB7E" w14:textId="77777777" w:rsidR="005E3087" w:rsidRPr="009E589E" w:rsidRDefault="005E3087" w:rsidP="009E589E">
    <w:pPr>
      <w:spacing w:after="0" w:line="288" w:lineRule="auto"/>
      <w:jc w:val="both"/>
      <w:rPr>
        <w:rFonts w:ascii="Arial" w:eastAsia="Times New Roman" w:hAnsi="Arial" w:cs="Times New Roman"/>
        <w:color w:val="FFFFFF"/>
        <w:kern w:val="20"/>
        <w:sz w:val="18"/>
        <w:szCs w:val="24"/>
        <w:lang w:val="en-US"/>
      </w:rPr>
    </w:pPr>
  </w:p>
  <w:p w14:paraId="5683889F" w14:textId="77777777" w:rsidR="005E3087" w:rsidRDefault="005E30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D2C7B" w14:textId="77777777" w:rsidR="0053519F" w:rsidRDefault="0053519F" w:rsidP="00113A0B">
      <w:pPr>
        <w:spacing w:after="0" w:line="240" w:lineRule="auto"/>
      </w:pPr>
      <w:r>
        <w:separator/>
      </w:r>
    </w:p>
  </w:footnote>
  <w:footnote w:type="continuationSeparator" w:id="0">
    <w:p w14:paraId="38BC422F" w14:textId="77777777" w:rsidR="0053519F" w:rsidRDefault="0053519F" w:rsidP="00113A0B">
      <w:pPr>
        <w:spacing w:after="0" w:line="240" w:lineRule="auto"/>
      </w:pPr>
      <w:r>
        <w:continuationSeparator/>
      </w:r>
    </w:p>
  </w:footnote>
  <w:footnote w:id="1">
    <w:p w14:paraId="1521BC88" w14:textId="77777777" w:rsidR="00117672" w:rsidRPr="00D53B8A" w:rsidRDefault="00117672" w:rsidP="00117672">
      <w:pPr>
        <w:pStyle w:val="Tekstprzypisudolnego"/>
        <w:jc w:val="both"/>
        <w:rPr>
          <w:i/>
          <w:iCs/>
        </w:rPr>
      </w:pPr>
      <w:r w:rsidRPr="003D3995">
        <w:rPr>
          <w:rStyle w:val="Odwoanieprzypisudolnego"/>
          <w:rFonts w:ascii="Arial" w:hAnsi="Arial" w:cs="Arial"/>
        </w:rPr>
        <w:footnoteRef/>
      </w:r>
      <w:r w:rsidRPr="003D3995">
        <w:rPr>
          <w:rFonts w:ascii="Arial" w:hAnsi="Arial" w:cs="Arial"/>
        </w:rPr>
        <w:t xml:space="preserve"> </w:t>
      </w:r>
      <w:r>
        <w:rPr>
          <w:rFonts w:ascii="Arial" w:hAnsi="Arial" w:cs="Arial"/>
          <w:sz w:val="18"/>
          <w:szCs w:val="18"/>
        </w:rPr>
        <w:t xml:space="preserve">Zagadnienie </w:t>
      </w:r>
      <w:r w:rsidRPr="003D3995">
        <w:rPr>
          <w:rFonts w:ascii="Arial" w:hAnsi="Arial" w:cs="Arial"/>
          <w:sz w:val="18"/>
          <w:szCs w:val="18"/>
        </w:rPr>
        <w:t xml:space="preserve">budowy dróg rowerowych oraz planowane zadania inwestycyjne uwzględnione zostały szczegółowo w dokumencie pn. </w:t>
      </w:r>
      <w:r w:rsidRPr="003D3995">
        <w:rPr>
          <w:rFonts w:ascii="Arial" w:hAnsi="Arial" w:cs="Arial"/>
          <w:i/>
          <w:iCs/>
          <w:sz w:val="18"/>
          <w:szCs w:val="18"/>
        </w:rPr>
        <w:t>Program Rozwoju Dróg Rowerowych na terenie gmin powiatu lublinieckiego na lata 2021-2030</w:t>
      </w:r>
      <w:r w:rsidRPr="003D3995">
        <w:rPr>
          <w:rFonts w:ascii="Arial" w:hAnsi="Arial" w:cs="Arial"/>
          <w:sz w:val="18"/>
          <w:szCs w:val="18"/>
        </w:rPr>
        <w:t xml:space="preserve">, opracowanym równolegle i w zgodności ze </w:t>
      </w:r>
      <w:r w:rsidRPr="003D3995">
        <w:rPr>
          <w:rFonts w:ascii="Arial" w:hAnsi="Arial" w:cs="Arial"/>
          <w:i/>
          <w:iCs/>
          <w:sz w:val="18"/>
          <w:szCs w:val="18"/>
        </w:rPr>
        <w:t>Strategi</w:t>
      </w:r>
      <w:r>
        <w:rPr>
          <w:rFonts w:ascii="Arial" w:hAnsi="Arial" w:cs="Arial"/>
          <w:i/>
          <w:iCs/>
          <w:sz w:val="18"/>
          <w:szCs w:val="18"/>
        </w:rPr>
        <w:t>ą</w:t>
      </w:r>
      <w:r w:rsidRPr="003D3995">
        <w:rPr>
          <w:rFonts w:ascii="Arial" w:hAnsi="Arial" w:cs="Arial"/>
          <w:i/>
          <w:iCs/>
          <w:sz w:val="18"/>
          <w:szCs w:val="18"/>
        </w:rPr>
        <w:t xml:space="preserve"> Rozwoju Turystyki na terenie gmin powiatu lublinieckiego na lata 2021-2030.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41"/>
      <w:tblW w:w="0" w:type="auto"/>
      <w:tblBorders>
        <w:bottom w:val="single" w:sz="4" w:space="0" w:color="auto"/>
      </w:tblBorders>
      <w:tblLook w:val="06A0" w:firstRow="1" w:lastRow="0" w:firstColumn="1" w:lastColumn="0" w:noHBand="1" w:noVBand="1"/>
    </w:tblPr>
    <w:tblGrid>
      <w:gridCol w:w="9070"/>
    </w:tblGrid>
    <w:tr w:rsidR="008D5C95" w14:paraId="799F4B6B" w14:textId="77777777" w:rsidTr="00CA45B2">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892" w:type="dxa"/>
          <w:tcBorders>
            <w:bottom w:val="single" w:sz="12" w:space="0" w:color="75BDA7" w:themeColor="accent3"/>
          </w:tcBorders>
          <w:vAlign w:val="bottom"/>
        </w:tcPr>
        <w:p w14:paraId="6B320965" w14:textId="77777777" w:rsidR="008D5C95" w:rsidRPr="00A47523" w:rsidRDefault="008D5C95" w:rsidP="00CA45B2">
          <w:pPr>
            <w:jc w:val="right"/>
            <w:rPr>
              <w:rFonts w:ascii="Arial" w:hAnsi="Arial" w:cs="Arial"/>
              <w:b w:val="0"/>
              <w:bCs w:val="0"/>
              <w:i/>
              <w:iCs/>
              <w:sz w:val="18"/>
              <w:szCs w:val="18"/>
            </w:rPr>
          </w:pPr>
          <w:r w:rsidRPr="006D5F11">
            <w:rPr>
              <w:rFonts w:ascii="Arial" w:hAnsi="Arial" w:cs="Arial"/>
              <w:b w:val="0"/>
              <w:bCs w:val="0"/>
              <w:i/>
              <w:iCs/>
              <w:color w:val="4A9A82" w:themeColor="accent3" w:themeShade="BF"/>
              <w:sz w:val="18"/>
              <w:szCs w:val="18"/>
            </w:rPr>
            <w:t xml:space="preserve">Strategia Rozwoju Turystyki na terenie gmin powiatu lublinieckiego na lata 2021-2030 </w:t>
          </w:r>
        </w:p>
      </w:tc>
    </w:tr>
  </w:tbl>
  <w:p w14:paraId="6F1D3F14" w14:textId="77777777" w:rsidR="008D5C95" w:rsidRPr="00CA45B2" w:rsidRDefault="008D5C95" w:rsidP="00CA45B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41"/>
      <w:tblW w:w="0" w:type="auto"/>
      <w:tblBorders>
        <w:bottom w:val="single" w:sz="4" w:space="0" w:color="auto"/>
      </w:tblBorders>
      <w:tblLook w:val="06A0" w:firstRow="1" w:lastRow="0" w:firstColumn="1" w:lastColumn="0" w:noHBand="1" w:noVBand="1"/>
    </w:tblPr>
    <w:tblGrid>
      <w:gridCol w:w="9070"/>
    </w:tblGrid>
    <w:tr w:rsidR="008D5C95" w14:paraId="777EDD2A" w14:textId="77777777" w:rsidTr="00CA45B2">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892" w:type="dxa"/>
          <w:tcBorders>
            <w:bottom w:val="single" w:sz="12" w:space="0" w:color="75BDA7" w:themeColor="accent3"/>
          </w:tcBorders>
          <w:vAlign w:val="bottom"/>
        </w:tcPr>
        <w:p w14:paraId="48AB87A0" w14:textId="77777777" w:rsidR="008D5C95" w:rsidRPr="00A47523" w:rsidRDefault="008D5C95" w:rsidP="00CA45B2">
          <w:pPr>
            <w:jc w:val="right"/>
            <w:rPr>
              <w:rFonts w:ascii="Arial" w:hAnsi="Arial" w:cs="Arial"/>
              <w:b w:val="0"/>
              <w:bCs w:val="0"/>
              <w:i/>
              <w:iCs/>
              <w:sz w:val="18"/>
              <w:szCs w:val="18"/>
            </w:rPr>
          </w:pPr>
          <w:r w:rsidRPr="006D5F11">
            <w:rPr>
              <w:rFonts w:ascii="Arial" w:hAnsi="Arial" w:cs="Arial"/>
              <w:b w:val="0"/>
              <w:bCs w:val="0"/>
              <w:i/>
              <w:iCs/>
              <w:color w:val="4A9A82" w:themeColor="accent3" w:themeShade="BF"/>
              <w:sz w:val="18"/>
              <w:szCs w:val="18"/>
            </w:rPr>
            <w:t xml:space="preserve">Strategia Rozwoju Turystyki na terenie gmin powiatu lublinieckiego na lata 2021-2030 </w:t>
          </w:r>
        </w:p>
      </w:tc>
    </w:tr>
  </w:tbl>
  <w:p w14:paraId="58F77E81" w14:textId="77777777" w:rsidR="008D5C95" w:rsidRPr="00CA45B2" w:rsidRDefault="008D5C95" w:rsidP="00CA45B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C94C" w14:textId="77777777" w:rsidR="008D5C95" w:rsidRDefault="008D5C9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41"/>
      <w:tblW w:w="0" w:type="auto"/>
      <w:tblBorders>
        <w:bottom w:val="single" w:sz="4" w:space="0" w:color="auto"/>
      </w:tblBorders>
      <w:tblLook w:val="06A0" w:firstRow="1" w:lastRow="0" w:firstColumn="1" w:lastColumn="0" w:noHBand="1" w:noVBand="1"/>
    </w:tblPr>
    <w:tblGrid>
      <w:gridCol w:w="9070"/>
    </w:tblGrid>
    <w:tr w:rsidR="008D5C95" w14:paraId="1A022966" w14:textId="77777777" w:rsidTr="003C678B">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892" w:type="dxa"/>
          <w:tcBorders>
            <w:bottom w:val="single" w:sz="12" w:space="0" w:color="75BDA7" w:themeColor="accent3"/>
          </w:tcBorders>
          <w:vAlign w:val="bottom"/>
        </w:tcPr>
        <w:p w14:paraId="29721E53" w14:textId="77777777" w:rsidR="008D5C95" w:rsidRPr="00A47523" w:rsidRDefault="008D5C95" w:rsidP="002949EB">
          <w:pPr>
            <w:jc w:val="right"/>
            <w:rPr>
              <w:rFonts w:ascii="Arial" w:hAnsi="Arial" w:cs="Arial"/>
              <w:b w:val="0"/>
              <w:bCs w:val="0"/>
              <w:i/>
              <w:iCs/>
              <w:sz w:val="18"/>
              <w:szCs w:val="18"/>
            </w:rPr>
          </w:pPr>
          <w:bookmarkStart w:id="97" w:name="_Hlk78132656"/>
          <w:bookmarkStart w:id="98" w:name="_Hlk78226930"/>
          <w:r w:rsidRPr="006D5F11">
            <w:rPr>
              <w:rFonts w:ascii="Arial" w:hAnsi="Arial" w:cs="Arial"/>
              <w:b w:val="0"/>
              <w:bCs w:val="0"/>
              <w:i/>
              <w:iCs/>
              <w:color w:val="4A9A82" w:themeColor="accent3" w:themeShade="BF"/>
              <w:sz w:val="18"/>
              <w:szCs w:val="18"/>
            </w:rPr>
            <w:t xml:space="preserve">Strategia Rozwoju Turystyki na terenie gmin powiatu lublinieckiego na lata 2021-2030 </w:t>
          </w:r>
          <w:bookmarkEnd w:id="97"/>
        </w:p>
      </w:tc>
    </w:tr>
    <w:bookmarkEnd w:id="98"/>
  </w:tbl>
  <w:p w14:paraId="5FFB0053" w14:textId="77777777" w:rsidR="008D5C95" w:rsidRPr="002949EB" w:rsidRDefault="008D5C95" w:rsidP="002949EB">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41"/>
      <w:tblW w:w="0" w:type="auto"/>
      <w:tblBorders>
        <w:bottom w:val="single" w:sz="4" w:space="0" w:color="auto"/>
      </w:tblBorders>
      <w:tblLook w:val="06A0" w:firstRow="1" w:lastRow="0" w:firstColumn="1" w:lastColumn="0" w:noHBand="1" w:noVBand="1"/>
    </w:tblPr>
    <w:tblGrid>
      <w:gridCol w:w="9070"/>
    </w:tblGrid>
    <w:tr w:rsidR="004950CE" w14:paraId="5E3566BC" w14:textId="77777777" w:rsidTr="003C678B">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892" w:type="dxa"/>
          <w:tcBorders>
            <w:bottom w:val="single" w:sz="12" w:space="0" w:color="75BDA7" w:themeColor="accent3"/>
          </w:tcBorders>
          <w:vAlign w:val="bottom"/>
        </w:tcPr>
        <w:p w14:paraId="2A2B67AF" w14:textId="77777777" w:rsidR="004950CE" w:rsidRPr="00A47523" w:rsidRDefault="004950CE" w:rsidP="002949EB">
          <w:pPr>
            <w:jc w:val="right"/>
            <w:rPr>
              <w:rFonts w:ascii="Arial" w:hAnsi="Arial" w:cs="Arial"/>
              <w:b w:val="0"/>
              <w:bCs w:val="0"/>
              <w:i/>
              <w:iCs/>
              <w:sz w:val="18"/>
              <w:szCs w:val="18"/>
            </w:rPr>
          </w:pPr>
          <w:r w:rsidRPr="006D5F11">
            <w:rPr>
              <w:rFonts w:ascii="Arial" w:hAnsi="Arial" w:cs="Arial"/>
              <w:b w:val="0"/>
              <w:bCs w:val="0"/>
              <w:i/>
              <w:iCs/>
              <w:color w:val="4A9A82" w:themeColor="accent3" w:themeShade="BF"/>
              <w:sz w:val="18"/>
              <w:szCs w:val="18"/>
            </w:rPr>
            <w:t xml:space="preserve">Strategia Rozwoju Turystyki na terenie gmin powiatu lublinieckiego na lata 2021-2030 </w:t>
          </w:r>
        </w:p>
      </w:tc>
    </w:tr>
  </w:tbl>
  <w:p w14:paraId="41B3230C" w14:textId="77777777" w:rsidR="004950CE" w:rsidRPr="002949EB" w:rsidRDefault="004950CE" w:rsidP="002949EB">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Zwykatabela41"/>
      <w:tblW w:w="0" w:type="auto"/>
      <w:tblBorders>
        <w:bottom w:val="single" w:sz="4" w:space="0" w:color="auto"/>
      </w:tblBorders>
      <w:tblLook w:val="06A0" w:firstRow="1" w:lastRow="0" w:firstColumn="1" w:lastColumn="0" w:noHBand="1" w:noVBand="1"/>
    </w:tblPr>
    <w:tblGrid>
      <w:gridCol w:w="9070"/>
    </w:tblGrid>
    <w:tr w:rsidR="002973D0" w:rsidRPr="00A47523" w14:paraId="27556752" w14:textId="77777777" w:rsidTr="00201B12">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892" w:type="dxa"/>
          <w:tcBorders>
            <w:bottom w:val="single" w:sz="12" w:space="0" w:color="75BDA7" w:themeColor="accent3"/>
          </w:tcBorders>
          <w:vAlign w:val="bottom"/>
        </w:tcPr>
        <w:p w14:paraId="66CED1D9" w14:textId="77777777" w:rsidR="002973D0" w:rsidRPr="00A47523" w:rsidRDefault="002973D0" w:rsidP="000D7D32">
          <w:pPr>
            <w:jc w:val="right"/>
            <w:rPr>
              <w:rFonts w:ascii="Arial" w:hAnsi="Arial" w:cs="Arial"/>
              <w:b w:val="0"/>
              <w:bCs w:val="0"/>
              <w:i/>
              <w:iCs/>
              <w:sz w:val="18"/>
              <w:szCs w:val="18"/>
            </w:rPr>
          </w:pPr>
          <w:r w:rsidRPr="006D5F11">
            <w:rPr>
              <w:rFonts w:ascii="Arial" w:hAnsi="Arial" w:cs="Arial"/>
              <w:b w:val="0"/>
              <w:bCs w:val="0"/>
              <w:i/>
              <w:iCs/>
              <w:color w:val="4A9A82" w:themeColor="accent3" w:themeShade="BF"/>
              <w:sz w:val="18"/>
              <w:szCs w:val="18"/>
            </w:rPr>
            <w:t xml:space="preserve">Strategia Rozwoju Turystyki na terenie gmin powiatu lublinieckiego na lata 2021-2030 </w:t>
          </w:r>
        </w:p>
      </w:tc>
    </w:tr>
  </w:tbl>
  <w:p w14:paraId="12698770" w14:textId="77777777" w:rsidR="002973D0" w:rsidRPr="000D7D32" w:rsidRDefault="002973D0" w:rsidP="000D7D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55A5"/>
    <w:multiLevelType w:val="hybridMultilevel"/>
    <w:tmpl w:val="D3BA0DE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2304AF"/>
    <w:multiLevelType w:val="hybridMultilevel"/>
    <w:tmpl w:val="D9621BC0"/>
    <w:lvl w:ilvl="0" w:tplc="4F3E717C">
      <w:start w:val="1"/>
      <w:numFmt w:val="bullet"/>
      <w:lvlText w:val=""/>
      <w:lvlJc w:val="left"/>
      <w:pPr>
        <w:ind w:left="284" w:hanging="284"/>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881C00"/>
    <w:multiLevelType w:val="hybridMultilevel"/>
    <w:tmpl w:val="9EE8B562"/>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D03EF2"/>
    <w:multiLevelType w:val="hybridMultilevel"/>
    <w:tmpl w:val="BEC41016"/>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8142AB"/>
    <w:multiLevelType w:val="hybridMultilevel"/>
    <w:tmpl w:val="82CA189A"/>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E90565"/>
    <w:multiLevelType w:val="hybridMultilevel"/>
    <w:tmpl w:val="3372FCF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CF4313"/>
    <w:multiLevelType w:val="hybridMultilevel"/>
    <w:tmpl w:val="F1FCF7B6"/>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7E7D1C"/>
    <w:multiLevelType w:val="hybridMultilevel"/>
    <w:tmpl w:val="92F69310"/>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116C60"/>
    <w:multiLevelType w:val="hybridMultilevel"/>
    <w:tmpl w:val="FC003FC6"/>
    <w:lvl w:ilvl="0" w:tplc="59B01B20">
      <w:start w:val="1"/>
      <w:numFmt w:val="bullet"/>
      <w:lvlText w:val=""/>
      <w:lvlJc w:val="left"/>
      <w:pPr>
        <w:ind w:left="284" w:hanging="284"/>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130198"/>
    <w:multiLevelType w:val="multilevel"/>
    <w:tmpl w:val="77E0292E"/>
    <w:lvl w:ilvl="0">
      <w:start w:val="1"/>
      <w:numFmt w:val="upperRoman"/>
      <w:pStyle w:val="HeadingDentons1"/>
      <w:lvlText w:val="%1."/>
      <w:lvlJc w:val="left"/>
      <w:pPr>
        <w:ind w:left="709" w:hanging="709"/>
      </w:pPr>
      <w:rPr>
        <w:rFonts w:hint="default"/>
        <w:b/>
        <w:i w:val="0"/>
      </w:rPr>
    </w:lvl>
    <w:lvl w:ilvl="1">
      <w:start w:val="1"/>
      <w:numFmt w:val="decimal"/>
      <w:pStyle w:val="HeadingDentons2"/>
      <w:lvlText w:val="%2."/>
      <w:lvlJc w:val="left"/>
      <w:pPr>
        <w:ind w:left="284" w:hanging="284"/>
      </w:pPr>
      <w:rPr>
        <w:rFonts w:hint="default"/>
        <w:b/>
        <w:i w:val="0"/>
        <w:sz w:val="20"/>
        <w:szCs w:val="20"/>
      </w:rPr>
    </w:lvl>
    <w:lvl w:ilvl="2">
      <w:start w:val="1"/>
      <w:numFmt w:val="decimal"/>
      <w:lvlText w:val="%3."/>
      <w:lvlJc w:val="left"/>
      <w:pPr>
        <w:ind w:left="709" w:hanging="709"/>
      </w:pPr>
      <w:rPr>
        <w:rFonts w:ascii="Arial" w:eastAsia="Times New Roman" w:hAnsi="Arial" w:cs="Times New Roman" w:hint="default"/>
        <w:b/>
        <w:i w:val="0"/>
        <w:sz w:val="20"/>
      </w:rPr>
    </w:lvl>
    <w:lvl w:ilvl="3">
      <w:start w:val="1"/>
      <w:numFmt w:val="decimal"/>
      <w:lvlText w:val="%2.%3.%4."/>
      <w:lvlJc w:val="left"/>
      <w:pPr>
        <w:ind w:left="709" w:hanging="709"/>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b w:val="0"/>
        <w:i w:val="0"/>
      </w:rPr>
    </w:lvl>
    <w:lvl w:ilvl="6">
      <w:start w:val="1"/>
      <w:numFmt w:val="decimal"/>
      <w:lvlRestart w:val="0"/>
      <w:pStyle w:val="ScheduleNumberedDentons"/>
      <w:suff w:val="space"/>
      <w:lvlText w:val="Załącznik %7"/>
      <w:lvlJc w:val="left"/>
      <w:pPr>
        <w:ind w:left="0" w:firstLine="0"/>
      </w:pPr>
      <w:rPr>
        <w:rFonts w:hint="default"/>
        <w:b/>
        <w:i w:val="0"/>
        <w:caps/>
      </w:rPr>
    </w:lvl>
    <w:lvl w:ilvl="7">
      <w:start w:val="1"/>
      <w:numFmt w:val="none"/>
      <w:pStyle w:val="ScheduleCrossreferenceDentons"/>
      <w:suff w:val="space"/>
      <w:lvlText w:val="Załącznik"/>
      <w:lvlJc w:val="left"/>
      <w:pPr>
        <w:ind w:left="0" w:firstLine="0"/>
      </w:pPr>
      <w:rPr>
        <w:rFonts w:hint="default"/>
        <w:b/>
        <w:i w:val="0"/>
        <w:caps/>
      </w:rPr>
    </w:lvl>
    <w:lvl w:ilvl="8">
      <w:start w:val="1"/>
      <w:numFmt w:val="upperRoman"/>
      <w:pStyle w:val="SchedulePartDentons"/>
      <w:suff w:val="space"/>
      <w:lvlText w:val="Część %9"/>
      <w:lvlJc w:val="left"/>
      <w:pPr>
        <w:ind w:left="0" w:firstLine="0"/>
      </w:pPr>
      <w:rPr>
        <w:rFonts w:hint="default"/>
        <w:b w:val="0"/>
        <w:i w:val="0"/>
        <w:caps/>
      </w:rPr>
    </w:lvl>
  </w:abstractNum>
  <w:abstractNum w:abstractNumId="10" w15:restartNumberingAfterBreak="0">
    <w:nsid w:val="14983753"/>
    <w:multiLevelType w:val="hybridMultilevel"/>
    <w:tmpl w:val="4C92FDD8"/>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CC24DA"/>
    <w:multiLevelType w:val="hybridMultilevel"/>
    <w:tmpl w:val="0B4E1488"/>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245B4E"/>
    <w:multiLevelType w:val="hybridMultilevel"/>
    <w:tmpl w:val="E6F4DF32"/>
    <w:lvl w:ilvl="0" w:tplc="2DF68514">
      <w:start w:val="1"/>
      <w:numFmt w:val="decimal"/>
      <w:pStyle w:val="HeadingDentons3"/>
      <w:lvlText w:val="%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pStyle w:val="HeadingDentons4"/>
      <w:lvlText w:val="%4."/>
      <w:lvlJc w:val="left"/>
      <w:pPr>
        <w:ind w:left="2880" w:hanging="360"/>
      </w:pPr>
    </w:lvl>
    <w:lvl w:ilvl="4" w:tplc="04150019">
      <w:start w:val="1"/>
      <w:numFmt w:val="lowerLetter"/>
      <w:pStyle w:val="HeadingDentons5"/>
      <w:lvlText w:val="%5."/>
      <w:lvlJc w:val="left"/>
      <w:pPr>
        <w:ind w:left="3600" w:hanging="360"/>
      </w:pPr>
    </w:lvl>
    <w:lvl w:ilvl="5" w:tplc="0415001B">
      <w:start w:val="1"/>
      <w:numFmt w:val="lowerRoman"/>
      <w:pStyle w:val="HeadingDentons6"/>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7F7E58"/>
    <w:multiLevelType w:val="hybridMultilevel"/>
    <w:tmpl w:val="775472C4"/>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7B33E27"/>
    <w:multiLevelType w:val="hybridMultilevel"/>
    <w:tmpl w:val="FB0A6722"/>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204398"/>
    <w:multiLevelType w:val="hybridMultilevel"/>
    <w:tmpl w:val="9D541442"/>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AE6C6C"/>
    <w:multiLevelType w:val="hybridMultilevel"/>
    <w:tmpl w:val="51E432E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4FE3BCB"/>
    <w:multiLevelType w:val="hybridMultilevel"/>
    <w:tmpl w:val="F10CF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6E68F9"/>
    <w:multiLevelType w:val="hybridMultilevel"/>
    <w:tmpl w:val="C0F05B6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4E0754"/>
    <w:multiLevelType w:val="hybridMultilevel"/>
    <w:tmpl w:val="972AC020"/>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C9B5787"/>
    <w:multiLevelType w:val="hybridMultilevel"/>
    <w:tmpl w:val="4B28D37A"/>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EE7F73"/>
    <w:multiLevelType w:val="hybridMultilevel"/>
    <w:tmpl w:val="CF80F24A"/>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2E20C21"/>
    <w:multiLevelType w:val="hybridMultilevel"/>
    <w:tmpl w:val="7D1ADAF0"/>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3972903"/>
    <w:multiLevelType w:val="hybridMultilevel"/>
    <w:tmpl w:val="F94EE86C"/>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C129B8"/>
    <w:multiLevelType w:val="hybridMultilevel"/>
    <w:tmpl w:val="56A0A3F6"/>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AF4263"/>
    <w:multiLevelType w:val="multilevel"/>
    <w:tmpl w:val="C616D762"/>
    <w:lvl w:ilvl="0">
      <w:start w:val="1"/>
      <w:numFmt w:val="decimal"/>
      <w:lvlText w:val="%1."/>
      <w:lvlJc w:val="right"/>
      <w:pPr>
        <w:ind w:left="57" w:firstLine="170"/>
      </w:pPr>
      <w:rPr>
        <w:rFonts w:hint="default"/>
      </w:rPr>
    </w:lvl>
    <w:lvl w:ilvl="1">
      <w:start w:val="1"/>
      <w:numFmt w:val="lowerLetter"/>
      <w:lvlText w:val="%2."/>
      <w:lvlJc w:val="left"/>
      <w:pPr>
        <w:ind w:left="1270" w:hanging="360"/>
      </w:pPr>
      <w:rPr>
        <w:rFonts w:hint="default"/>
      </w:rPr>
    </w:lvl>
    <w:lvl w:ilvl="2">
      <w:start w:val="1"/>
      <w:numFmt w:val="lowerRoman"/>
      <w:lvlText w:val="%3."/>
      <w:lvlJc w:val="right"/>
      <w:pPr>
        <w:ind w:left="1990" w:hanging="180"/>
      </w:pPr>
      <w:rPr>
        <w:rFonts w:hint="default"/>
      </w:rPr>
    </w:lvl>
    <w:lvl w:ilvl="3">
      <w:start w:val="1"/>
      <w:numFmt w:val="decimal"/>
      <w:lvlText w:val="%4."/>
      <w:lvlJc w:val="left"/>
      <w:pPr>
        <w:ind w:left="2710" w:hanging="360"/>
      </w:pPr>
      <w:rPr>
        <w:rFonts w:hint="default"/>
      </w:rPr>
    </w:lvl>
    <w:lvl w:ilvl="4">
      <w:start w:val="1"/>
      <w:numFmt w:val="lowerLetter"/>
      <w:lvlText w:val="%5."/>
      <w:lvlJc w:val="left"/>
      <w:pPr>
        <w:ind w:left="3430" w:hanging="360"/>
      </w:pPr>
      <w:rPr>
        <w:rFonts w:hint="default"/>
      </w:rPr>
    </w:lvl>
    <w:lvl w:ilvl="5">
      <w:start w:val="1"/>
      <w:numFmt w:val="lowerRoman"/>
      <w:lvlText w:val="%6."/>
      <w:lvlJc w:val="right"/>
      <w:pPr>
        <w:ind w:left="4150" w:hanging="180"/>
      </w:pPr>
      <w:rPr>
        <w:rFonts w:hint="default"/>
      </w:rPr>
    </w:lvl>
    <w:lvl w:ilvl="6">
      <w:start w:val="1"/>
      <w:numFmt w:val="decimal"/>
      <w:lvlText w:val="%7."/>
      <w:lvlJc w:val="left"/>
      <w:pPr>
        <w:ind w:left="4870" w:hanging="360"/>
      </w:pPr>
      <w:rPr>
        <w:rFonts w:hint="default"/>
      </w:rPr>
    </w:lvl>
    <w:lvl w:ilvl="7">
      <w:start w:val="1"/>
      <w:numFmt w:val="lowerLetter"/>
      <w:lvlText w:val="%8."/>
      <w:lvlJc w:val="left"/>
      <w:pPr>
        <w:ind w:left="5590" w:hanging="360"/>
      </w:pPr>
      <w:rPr>
        <w:rFonts w:hint="default"/>
      </w:rPr>
    </w:lvl>
    <w:lvl w:ilvl="8">
      <w:start w:val="1"/>
      <w:numFmt w:val="lowerRoman"/>
      <w:lvlText w:val="%9."/>
      <w:lvlJc w:val="right"/>
      <w:pPr>
        <w:ind w:left="6310" w:hanging="180"/>
      </w:pPr>
      <w:rPr>
        <w:rFonts w:hint="default"/>
      </w:rPr>
    </w:lvl>
  </w:abstractNum>
  <w:abstractNum w:abstractNumId="26" w15:restartNumberingAfterBreak="0">
    <w:nsid w:val="4FDC78DD"/>
    <w:multiLevelType w:val="hybridMultilevel"/>
    <w:tmpl w:val="C03653FA"/>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AE5C3C"/>
    <w:multiLevelType w:val="hybridMultilevel"/>
    <w:tmpl w:val="C708FA28"/>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0F75B9C"/>
    <w:multiLevelType w:val="hybridMultilevel"/>
    <w:tmpl w:val="762A925C"/>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3C56E67"/>
    <w:multiLevelType w:val="hybridMultilevel"/>
    <w:tmpl w:val="EEC6C66C"/>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8CA0C3D"/>
    <w:multiLevelType w:val="hybridMultilevel"/>
    <w:tmpl w:val="B8D43BF8"/>
    <w:lvl w:ilvl="0" w:tplc="0415000F">
      <w:start w:val="1"/>
      <w:numFmt w:val="decimal"/>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31" w15:restartNumberingAfterBreak="0">
    <w:nsid w:val="59527076"/>
    <w:multiLevelType w:val="hybridMultilevel"/>
    <w:tmpl w:val="408C8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C49249E"/>
    <w:multiLevelType w:val="hybridMultilevel"/>
    <w:tmpl w:val="C5888330"/>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C8765DB"/>
    <w:multiLevelType w:val="hybridMultilevel"/>
    <w:tmpl w:val="98BCD59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C81173"/>
    <w:multiLevelType w:val="hybridMultilevel"/>
    <w:tmpl w:val="2CDC47BA"/>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DDE57B8"/>
    <w:multiLevelType w:val="hybridMultilevel"/>
    <w:tmpl w:val="C930C784"/>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0304E1A"/>
    <w:multiLevelType w:val="hybridMultilevel"/>
    <w:tmpl w:val="F7DEA7F4"/>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55C4F1B"/>
    <w:multiLevelType w:val="hybridMultilevel"/>
    <w:tmpl w:val="1B6C733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62A348C"/>
    <w:multiLevelType w:val="hybridMultilevel"/>
    <w:tmpl w:val="16725F2C"/>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6C54FDF"/>
    <w:multiLevelType w:val="hybridMultilevel"/>
    <w:tmpl w:val="DBC6CE16"/>
    <w:lvl w:ilvl="0" w:tplc="F1BE9BD8">
      <w:start w:val="1"/>
      <w:numFmt w:val="decimal"/>
      <w:lvlText w:val="%1."/>
      <w:lvlJc w:val="right"/>
      <w:pPr>
        <w:tabs>
          <w:tab w:val="num" w:pos="567"/>
        </w:tabs>
        <w:ind w:left="720" w:hanging="493"/>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C313AB"/>
    <w:multiLevelType w:val="hybridMultilevel"/>
    <w:tmpl w:val="712ADA38"/>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CBF2A79"/>
    <w:multiLevelType w:val="hybridMultilevel"/>
    <w:tmpl w:val="256E4DE8"/>
    <w:lvl w:ilvl="0" w:tplc="F1BE9BD8">
      <w:start w:val="1"/>
      <w:numFmt w:val="decimal"/>
      <w:lvlText w:val="%1."/>
      <w:lvlJc w:val="right"/>
      <w:pPr>
        <w:tabs>
          <w:tab w:val="num" w:pos="567"/>
        </w:tabs>
        <w:ind w:left="720" w:hanging="493"/>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0D07BA"/>
    <w:multiLevelType w:val="hybridMultilevel"/>
    <w:tmpl w:val="13B44A0E"/>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0C57B62"/>
    <w:multiLevelType w:val="hybridMultilevel"/>
    <w:tmpl w:val="60F40C5A"/>
    <w:lvl w:ilvl="0" w:tplc="44AAB8D0">
      <w:start w:val="1"/>
      <w:numFmt w:val="bullet"/>
      <w:lvlText w:val=""/>
      <w:lvlJc w:val="left"/>
      <w:pPr>
        <w:ind w:left="720" w:hanging="360"/>
      </w:pPr>
      <w:rPr>
        <w:rFonts w:ascii="Symbol" w:hAnsi="Symbol" w:hint="default"/>
        <w:b w:val="0"/>
        <w:i w:val="0"/>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BDA3ED7"/>
    <w:multiLevelType w:val="hybridMultilevel"/>
    <w:tmpl w:val="2F0C3296"/>
    <w:lvl w:ilvl="0" w:tplc="9C5629B4">
      <w:start w:val="1"/>
      <w:numFmt w:val="decimal"/>
      <w:lvlText w:val="%1."/>
      <w:lvlJc w:val="right"/>
      <w:pPr>
        <w:ind w:left="644" w:hanging="502"/>
      </w:pPr>
      <w:rPr>
        <w:rFonts w:hint="default"/>
        <w:b w:val="0"/>
        <w:i w:val="0"/>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7D987B2E"/>
    <w:multiLevelType w:val="multilevel"/>
    <w:tmpl w:val="B558727E"/>
    <w:lvl w:ilvl="0">
      <w:start w:val="1"/>
      <w:numFmt w:val="decimal"/>
      <w:pStyle w:val="Listbracket1Dentons"/>
      <w:lvlText w:val="(%1)"/>
      <w:lvlJc w:val="left"/>
      <w:pPr>
        <w:tabs>
          <w:tab w:val="num" w:pos="709"/>
        </w:tabs>
        <w:ind w:left="709" w:hanging="709"/>
      </w:pPr>
      <w:rPr>
        <w:rFonts w:hint="default"/>
      </w:rPr>
    </w:lvl>
    <w:lvl w:ilvl="1">
      <w:start w:val="1"/>
      <w:numFmt w:val="decimal"/>
      <w:pStyle w:val="Listbracket2Dentons"/>
      <w:lvlText w:val="(%2)"/>
      <w:lvlJc w:val="left"/>
      <w:pPr>
        <w:tabs>
          <w:tab w:val="num" w:pos="1418"/>
        </w:tabs>
        <w:ind w:left="1418" w:hanging="709"/>
      </w:pPr>
      <w:rPr>
        <w:rFonts w:hint="default"/>
      </w:rPr>
    </w:lvl>
    <w:lvl w:ilvl="2">
      <w:start w:val="1"/>
      <w:numFmt w:val="decimal"/>
      <w:pStyle w:val="Listbracket3Dentons"/>
      <w:lvlText w:val="(%3)"/>
      <w:lvlJc w:val="left"/>
      <w:pPr>
        <w:tabs>
          <w:tab w:val="num" w:pos="2126"/>
        </w:tabs>
        <w:ind w:left="2126" w:hanging="708"/>
      </w:pPr>
      <w:rPr>
        <w:rFonts w:hint="default"/>
      </w:rPr>
    </w:lvl>
    <w:lvl w:ilvl="3">
      <w:start w:val="1"/>
      <w:numFmt w:val="decimal"/>
      <w:pStyle w:val="Listbracket4Dentons"/>
      <w:lvlText w:val="(%4)"/>
      <w:lvlJc w:val="left"/>
      <w:pPr>
        <w:tabs>
          <w:tab w:val="num" w:pos="2835"/>
        </w:tabs>
        <w:ind w:left="2835" w:hanging="709"/>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45"/>
  </w:num>
  <w:num w:numId="2">
    <w:abstractNumId w:val="9"/>
  </w:num>
  <w:num w:numId="3">
    <w:abstractNumId w:val="12"/>
  </w:num>
  <w:num w:numId="4">
    <w:abstractNumId w:val="36"/>
  </w:num>
  <w:num w:numId="5">
    <w:abstractNumId w:val="23"/>
  </w:num>
  <w:num w:numId="6">
    <w:abstractNumId w:val="5"/>
  </w:num>
  <w:num w:numId="7">
    <w:abstractNumId w:val="1"/>
  </w:num>
  <w:num w:numId="8">
    <w:abstractNumId w:val="40"/>
  </w:num>
  <w:num w:numId="9">
    <w:abstractNumId w:val="44"/>
  </w:num>
  <w:num w:numId="10">
    <w:abstractNumId w:val="3"/>
  </w:num>
  <w:num w:numId="11">
    <w:abstractNumId w:val="28"/>
  </w:num>
  <w:num w:numId="12">
    <w:abstractNumId w:val="26"/>
  </w:num>
  <w:num w:numId="13">
    <w:abstractNumId w:val="38"/>
  </w:num>
  <w:num w:numId="14">
    <w:abstractNumId w:val="32"/>
  </w:num>
  <w:num w:numId="15">
    <w:abstractNumId w:val="0"/>
  </w:num>
  <w:num w:numId="16">
    <w:abstractNumId w:val="21"/>
  </w:num>
  <w:num w:numId="17">
    <w:abstractNumId w:val="14"/>
  </w:num>
  <w:num w:numId="18">
    <w:abstractNumId w:val="35"/>
  </w:num>
  <w:num w:numId="19">
    <w:abstractNumId w:val="10"/>
  </w:num>
  <w:num w:numId="20">
    <w:abstractNumId w:val="18"/>
  </w:num>
  <w:num w:numId="21">
    <w:abstractNumId w:val="42"/>
  </w:num>
  <w:num w:numId="22">
    <w:abstractNumId w:val="4"/>
  </w:num>
  <w:num w:numId="23">
    <w:abstractNumId w:val="7"/>
  </w:num>
  <w:num w:numId="24">
    <w:abstractNumId w:val="11"/>
  </w:num>
  <w:num w:numId="25">
    <w:abstractNumId w:val="37"/>
  </w:num>
  <w:num w:numId="26">
    <w:abstractNumId w:val="22"/>
  </w:num>
  <w:num w:numId="27">
    <w:abstractNumId w:val="29"/>
  </w:num>
  <w:num w:numId="28">
    <w:abstractNumId w:val="27"/>
  </w:num>
  <w:num w:numId="29">
    <w:abstractNumId w:val="13"/>
  </w:num>
  <w:num w:numId="30">
    <w:abstractNumId w:val="25"/>
  </w:num>
  <w:num w:numId="31">
    <w:abstractNumId w:val="8"/>
  </w:num>
  <w:num w:numId="32">
    <w:abstractNumId w:val="17"/>
  </w:num>
  <w:num w:numId="33">
    <w:abstractNumId w:val="33"/>
  </w:num>
  <w:num w:numId="34">
    <w:abstractNumId w:val="15"/>
  </w:num>
  <w:num w:numId="35">
    <w:abstractNumId w:val="2"/>
  </w:num>
  <w:num w:numId="36">
    <w:abstractNumId w:val="20"/>
  </w:num>
  <w:num w:numId="37">
    <w:abstractNumId w:val="31"/>
  </w:num>
  <w:num w:numId="38">
    <w:abstractNumId w:val="24"/>
  </w:num>
  <w:num w:numId="39">
    <w:abstractNumId w:val="16"/>
  </w:num>
  <w:num w:numId="40">
    <w:abstractNumId w:val="43"/>
  </w:num>
  <w:num w:numId="41">
    <w:abstractNumId w:val="41"/>
  </w:num>
  <w:num w:numId="42">
    <w:abstractNumId w:val="39"/>
  </w:num>
  <w:num w:numId="43">
    <w:abstractNumId w:val="30"/>
  </w:num>
  <w:num w:numId="44">
    <w:abstractNumId w:val="19"/>
  </w:num>
  <w:num w:numId="45">
    <w:abstractNumId w:val="6"/>
  </w:num>
  <w:num w:numId="46">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A0B"/>
    <w:rsid w:val="000013A2"/>
    <w:rsid w:val="00001405"/>
    <w:rsid w:val="000015CB"/>
    <w:rsid w:val="000018E8"/>
    <w:rsid w:val="000028F3"/>
    <w:rsid w:val="00003E8B"/>
    <w:rsid w:val="00004D8B"/>
    <w:rsid w:val="00005658"/>
    <w:rsid w:val="00005914"/>
    <w:rsid w:val="000064BA"/>
    <w:rsid w:val="00006B08"/>
    <w:rsid w:val="00006F64"/>
    <w:rsid w:val="0000722E"/>
    <w:rsid w:val="00010028"/>
    <w:rsid w:val="000102BC"/>
    <w:rsid w:val="00011749"/>
    <w:rsid w:val="000119EA"/>
    <w:rsid w:val="00011A39"/>
    <w:rsid w:val="000134AA"/>
    <w:rsid w:val="0001358B"/>
    <w:rsid w:val="00013776"/>
    <w:rsid w:val="000141E1"/>
    <w:rsid w:val="0001427C"/>
    <w:rsid w:val="00014523"/>
    <w:rsid w:val="00014B68"/>
    <w:rsid w:val="00015151"/>
    <w:rsid w:val="000153FC"/>
    <w:rsid w:val="00015BA8"/>
    <w:rsid w:val="00020F26"/>
    <w:rsid w:val="00021D8A"/>
    <w:rsid w:val="00021DDA"/>
    <w:rsid w:val="0002254A"/>
    <w:rsid w:val="00022D5D"/>
    <w:rsid w:val="00022F5D"/>
    <w:rsid w:val="00023287"/>
    <w:rsid w:val="00023494"/>
    <w:rsid w:val="00023F68"/>
    <w:rsid w:val="00024197"/>
    <w:rsid w:val="00024758"/>
    <w:rsid w:val="00025328"/>
    <w:rsid w:val="000304AB"/>
    <w:rsid w:val="000314BB"/>
    <w:rsid w:val="00031EE9"/>
    <w:rsid w:val="00032640"/>
    <w:rsid w:val="00032E3C"/>
    <w:rsid w:val="00033A20"/>
    <w:rsid w:val="00035354"/>
    <w:rsid w:val="000358E1"/>
    <w:rsid w:val="00035A97"/>
    <w:rsid w:val="00036A0E"/>
    <w:rsid w:val="00037344"/>
    <w:rsid w:val="000401D2"/>
    <w:rsid w:val="000410B9"/>
    <w:rsid w:val="00041F3E"/>
    <w:rsid w:val="00042CB6"/>
    <w:rsid w:val="0004307B"/>
    <w:rsid w:val="00043A2D"/>
    <w:rsid w:val="00045238"/>
    <w:rsid w:val="00046A1A"/>
    <w:rsid w:val="00046A92"/>
    <w:rsid w:val="00046FD6"/>
    <w:rsid w:val="00047738"/>
    <w:rsid w:val="000514A0"/>
    <w:rsid w:val="000515C3"/>
    <w:rsid w:val="000525D8"/>
    <w:rsid w:val="000525E2"/>
    <w:rsid w:val="000528EB"/>
    <w:rsid w:val="0005447B"/>
    <w:rsid w:val="00054486"/>
    <w:rsid w:val="000552E0"/>
    <w:rsid w:val="000565F7"/>
    <w:rsid w:val="000572FE"/>
    <w:rsid w:val="000575D0"/>
    <w:rsid w:val="000624B2"/>
    <w:rsid w:val="00062C15"/>
    <w:rsid w:val="00062E0E"/>
    <w:rsid w:val="00063923"/>
    <w:rsid w:val="00063DF1"/>
    <w:rsid w:val="0006503B"/>
    <w:rsid w:val="00065341"/>
    <w:rsid w:val="000654B4"/>
    <w:rsid w:val="00066C9D"/>
    <w:rsid w:val="0006704E"/>
    <w:rsid w:val="000700EC"/>
    <w:rsid w:val="0007188D"/>
    <w:rsid w:val="0007199C"/>
    <w:rsid w:val="00074236"/>
    <w:rsid w:val="00074915"/>
    <w:rsid w:val="0007495F"/>
    <w:rsid w:val="00075348"/>
    <w:rsid w:val="000761B8"/>
    <w:rsid w:val="00076236"/>
    <w:rsid w:val="00076408"/>
    <w:rsid w:val="0007680B"/>
    <w:rsid w:val="00076AF5"/>
    <w:rsid w:val="000803FC"/>
    <w:rsid w:val="000810A1"/>
    <w:rsid w:val="000813BD"/>
    <w:rsid w:val="00081ECF"/>
    <w:rsid w:val="00082816"/>
    <w:rsid w:val="00082A6B"/>
    <w:rsid w:val="00082E4C"/>
    <w:rsid w:val="00082F60"/>
    <w:rsid w:val="00083B45"/>
    <w:rsid w:val="00083EA4"/>
    <w:rsid w:val="0008431D"/>
    <w:rsid w:val="00084597"/>
    <w:rsid w:val="000845D7"/>
    <w:rsid w:val="000846D9"/>
    <w:rsid w:val="0008535D"/>
    <w:rsid w:val="0008636B"/>
    <w:rsid w:val="000863FA"/>
    <w:rsid w:val="00086B93"/>
    <w:rsid w:val="00086C18"/>
    <w:rsid w:val="00087318"/>
    <w:rsid w:val="00087697"/>
    <w:rsid w:val="00087787"/>
    <w:rsid w:val="000877A2"/>
    <w:rsid w:val="0009037D"/>
    <w:rsid w:val="00090C9F"/>
    <w:rsid w:val="000911F5"/>
    <w:rsid w:val="000923DD"/>
    <w:rsid w:val="000925DA"/>
    <w:rsid w:val="00092734"/>
    <w:rsid w:val="00092B8D"/>
    <w:rsid w:val="00093134"/>
    <w:rsid w:val="00093820"/>
    <w:rsid w:val="0009452A"/>
    <w:rsid w:val="00094B0C"/>
    <w:rsid w:val="000955AB"/>
    <w:rsid w:val="00095B15"/>
    <w:rsid w:val="00096CE7"/>
    <w:rsid w:val="00096E12"/>
    <w:rsid w:val="00097834"/>
    <w:rsid w:val="000A0D15"/>
    <w:rsid w:val="000A100E"/>
    <w:rsid w:val="000A181C"/>
    <w:rsid w:val="000A2BC9"/>
    <w:rsid w:val="000A3E49"/>
    <w:rsid w:val="000A4653"/>
    <w:rsid w:val="000A6CF4"/>
    <w:rsid w:val="000B0F32"/>
    <w:rsid w:val="000B1A9F"/>
    <w:rsid w:val="000B1CBE"/>
    <w:rsid w:val="000B1FED"/>
    <w:rsid w:val="000B24DD"/>
    <w:rsid w:val="000B2665"/>
    <w:rsid w:val="000B2C5D"/>
    <w:rsid w:val="000B3E8B"/>
    <w:rsid w:val="000B46A7"/>
    <w:rsid w:val="000B46D8"/>
    <w:rsid w:val="000B4B42"/>
    <w:rsid w:val="000B5968"/>
    <w:rsid w:val="000B5DDC"/>
    <w:rsid w:val="000B5F3E"/>
    <w:rsid w:val="000B62D7"/>
    <w:rsid w:val="000B6347"/>
    <w:rsid w:val="000B6B82"/>
    <w:rsid w:val="000B7E56"/>
    <w:rsid w:val="000C047B"/>
    <w:rsid w:val="000C1172"/>
    <w:rsid w:val="000C289B"/>
    <w:rsid w:val="000C2B70"/>
    <w:rsid w:val="000C534B"/>
    <w:rsid w:val="000C5423"/>
    <w:rsid w:val="000C54EC"/>
    <w:rsid w:val="000C5B88"/>
    <w:rsid w:val="000C69D3"/>
    <w:rsid w:val="000C6E3F"/>
    <w:rsid w:val="000C7533"/>
    <w:rsid w:val="000D043F"/>
    <w:rsid w:val="000D1A53"/>
    <w:rsid w:val="000D1FE3"/>
    <w:rsid w:val="000D27CE"/>
    <w:rsid w:val="000D3820"/>
    <w:rsid w:val="000D412F"/>
    <w:rsid w:val="000D5897"/>
    <w:rsid w:val="000D669C"/>
    <w:rsid w:val="000D6C95"/>
    <w:rsid w:val="000D7D32"/>
    <w:rsid w:val="000E03D1"/>
    <w:rsid w:val="000E14EA"/>
    <w:rsid w:val="000E1C87"/>
    <w:rsid w:val="000E1EC5"/>
    <w:rsid w:val="000E2529"/>
    <w:rsid w:val="000E2849"/>
    <w:rsid w:val="000E32C3"/>
    <w:rsid w:val="000E342B"/>
    <w:rsid w:val="000E46B1"/>
    <w:rsid w:val="000E4DD5"/>
    <w:rsid w:val="000E504E"/>
    <w:rsid w:val="000E6912"/>
    <w:rsid w:val="000E7497"/>
    <w:rsid w:val="000E7FA1"/>
    <w:rsid w:val="000F0A19"/>
    <w:rsid w:val="000F0BE7"/>
    <w:rsid w:val="000F2E54"/>
    <w:rsid w:val="000F4463"/>
    <w:rsid w:val="000F4934"/>
    <w:rsid w:val="000F5E64"/>
    <w:rsid w:val="000F5F86"/>
    <w:rsid w:val="000F6178"/>
    <w:rsid w:val="000F6C23"/>
    <w:rsid w:val="000F7234"/>
    <w:rsid w:val="000F72E4"/>
    <w:rsid w:val="0010110B"/>
    <w:rsid w:val="00101A3B"/>
    <w:rsid w:val="00103D20"/>
    <w:rsid w:val="0010600F"/>
    <w:rsid w:val="00106DDC"/>
    <w:rsid w:val="00107F0C"/>
    <w:rsid w:val="001113CB"/>
    <w:rsid w:val="00111D4D"/>
    <w:rsid w:val="00112589"/>
    <w:rsid w:val="00112902"/>
    <w:rsid w:val="00113496"/>
    <w:rsid w:val="00113A0B"/>
    <w:rsid w:val="00115081"/>
    <w:rsid w:val="0011591E"/>
    <w:rsid w:val="00117672"/>
    <w:rsid w:val="00117F66"/>
    <w:rsid w:val="00120551"/>
    <w:rsid w:val="0012273E"/>
    <w:rsid w:val="00123167"/>
    <w:rsid w:val="001235BE"/>
    <w:rsid w:val="00123897"/>
    <w:rsid w:val="00124034"/>
    <w:rsid w:val="0012442F"/>
    <w:rsid w:val="00124C51"/>
    <w:rsid w:val="00124EA2"/>
    <w:rsid w:val="00126324"/>
    <w:rsid w:val="0012745F"/>
    <w:rsid w:val="00130594"/>
    <w:rsid w:val="0013076B"/>
    <w:rsid w:val="001307F1"/>
    <w:rsid w:val="001311CE"/>
    <w:rsid w:val="00132DF6"/>
    <w:rsid w:val="0013339E"/>
    <w:rsid w:val="00133529"/>
    <w:rsid w:val="00133899"/>
    <w:rsid w:val="0013394D"/>
    <w:rsid w:val="00133FD1"/>
    <w:rsid w:val="001359D3"/>
    <w:rsid w:val="00136624"/>
    <w:rsid w:val="0013709D"/>
    <w:rsid w:val="00142922"/>
    <w:rsid w:val="001439D5"/>
    <w:rsid w:val="00144324"/>
    <w:rsid w:val="001446FF"/>
    <w:rsid w:val="00145079"/>
    <w:rsid w:val="00146ADA"/>
    <w:rsid w:val="00146C7F"/>
    <w:rsid w:val="00147D08"/>
    <w:rsid w:val="0015011E"/>
    <w:rsid w:val="001517BA"/>
    <w:rsid w:val="00151BE3"/>
    <w:rsid w:val="00152562"/>
    <w:rsid w:val="001529D5"/>
    <w:rsid w:val="00154071"/>
    <w:rsid w:val="001541F3"/>
    <w:rsid w:val="00154E4B"/>
    <w:rsid w:val="0015567A"/>
    <w:rsid w:val="00155949"/>
    <w:rsid w:val="00155FF6"/>
    <w:rsid w:val="0015665B"/>
    <w:rsid w:val="00156EB3"/>
    <w:rsid w:val="00157394"/>
    <w:rsid w:val="00157545"/>
    <w:rsid w:val="001578B5"/>
    <w:rsid w:val="00157F15"/>
    <w:rsid w:val="001602E5"/>
    <w:rsid w:val="00160572"/>
    <w:rsid w:val="001624A8"/>
    <w:rsid w:val="001628FD"/>
    <w:rsid w:val="001629AF"/>
    <w:rsid w:val="00164EA9"/>
    <w:rsid w:val="001650FF"/>
    <w:rsid w:val="00166F10"/>
    <w:rsid w:val="001673AB"/>
    <w:rsid w:val="001674B3"/>
    <w:rsid w:val="0016774C"/>
    <w:rsid w:val="00167BDD"/>
    <w:rsid w:val="00167FDE"/>
    <w:rsid w:val="001705ED"/>
    <w:rsid w:val="00170C74"/>
    <w:rsid w:val="00171F1C"/>
    <w:rsid w:val="001724F4"/>
    <w:rsid w:val="0017359B"/>
    <w:rsid w:val="0017430D"/>
    <w:rsid w:val="001745AE"/>
    <w:rsid w:val="00174F8D"/>
    <w:rsid w:val="00175121"/>
    <w:rsid w:val="0017558A"/>
    <w:rsid w:val="00175A4C"/>
    <w:rsid w:val="00175EB5"/>
    <w:rsid w:val="00175F2C"/>
    <w:rsid w:val="0017669B"/>
    <w:rsid w:val="00181C40"/>
    <w:rsid w:val="0018235B"/>
    <w:rsid w:val="0018267D"/>
    <w:rsid w:val="00182CCF"/>
    <w:rsid w:val="001832B9"/>
    <w:rsid w:val="00184700"/>
    <w:rsid w:val="00184944"/>
    <w:rsid w:val="00184D57"/>
    <w:rsid w:val="001854D4"/>
    <w:rsid w:val="001855B5"/>
    <w:rsid w:val="00186A2E"/>
    <w:rsid w:val="00187448"/>
    <w:rsid w:val="00187808"/>
    <w:rsid w:val="001878B3"/>
    <w:rsid w:val="00187D5B"/>
    <w:rsid w:val="00190048"/>
    <w:rsid w:val="001904A8"/>
    <w:rsid w:val="001912CF"/>
    <w:rsid w:val="001923A0"/>
    <w:rsid w:val="00192E67"/>
    <w:rsid w:val="0019447A"/>
    <w:rsid w:val="00195A4D"/>
    <w:rsid w:val="00196F75"/>
    <w:rsid w:val="00197073"/>
    <w:rsid w:val="00197FAC"/>
    <w:rsid w:val="001A0147"/>
    <w:rsid w:val="001A070A"/>
    <w:rsid w:val="001A0AB4"/>
    <w:rsid w:val="001A0ADC"/>
    <w:rsid w:val="001A0E56"/>
    <w:rsid w:val="001A5AA6"/>
    <w:rsid w:val="001A65BA"/>
    <w:rsid w:val="001A6F27"/>
    <w:rsid w:val="001A7EFE"/>
    <w:rsid w:val="001B08F9"/>
    <w:rsid w:val="001B1954"/>
    <w:rsid w:val="001B2121"/>
    <w:rsid w:val="001B23FD"/>
    <w:rsid w:val="001B2E25"/>
    <w:rsid w:val="001B3280"/>
    <w:rsid w:val="001B3986"/>
    <w:rsid w:val="001B63CF"/>
    <w:rsid w:val="001C006E"/>
    <w:rsid w:val="001C03C8"/>
    <w:rsid w:val="001C108C"/>
    <w:rsid w:val="001C1466"/>
    <w:rsid w:val="001C1B8E"/>
    <w:rsid w:val="001C1D0F"/>
    <w:rsid w:val="001C23BE"/>
    <w:rsid w:val="001C46B7"/>
    <w:rsid w:val="001C52B9"/>
    <w:rsid w:val="001C54BA"/>
    <w:rsid w:val="001C6013"/>
    <w:rsid w:val="001C67AA"/>
    <w:rsid w:val="001C6AC8"/>
    <w:rsid w:val="001C6E6A"/>
    <w:rsid w:val="001C6FF8"/>
    <w:rsid w:val="001C7440"/>
    <w:rsid w:val="001C7A50"/>
    <w:rsid w:val="001D0BD9"/>
    <w:rsid w:val="001D19D1"/>
    <w:rsid w:val="001D1DDC"/>
    <w:rsid w:val="001D202F"/>
    <w:rsid w:val="001D4058"/>
    <w:rsid w:val="001D429D"/>
    <w:rsid w:val="001D4601"/>
    <w:rsid w:val="001D4BC5"/>
    <w:rsid w:val="001D5241"/>
    <w:rsid w:val="001D5374"/>
    <w:rsid w:val="001D581B"/>
    <w:rsid w:val="001D5C58"/>
    <w:rsid w:val="001D78B9"/>
    <w:rsid w:val="001E0E36"/>
    <w:rsid w:val="001E40CF"/>
    <w:rsid w:val="001E48FF"/>
    <w:rsid w:val="001E5ED6"/>
    <w:rsid w:val="001E6507"/>
    <w:rsid w:val="001E6ACD"/>
    <w:rsid w:val="001E7BA2"/>
    <w:rsid w:val="001F277A"/>
    <w:rsid w:val="001F3B30"/>
    <w:rsid w:val="001F438C"/>
    <w:rsid w:val="001F49B8"/>
    <w:rsid w:val="001F4E9F"/>
    <w:rsid w:val="001F59F7"/>
    <w:rsid w:val="001F6611"/>
    <w:rsid w:val="001F69C8"/>
    <w:rsid w:val="001F707E"/>
    <w:rsid w:val="001F7199"/>
    <w:rsid w:val="001F743C"/>
    <w:rsid w:val="002009AD"/>
    <w:rsid w:val="00202A57"/>
    <w:rsid w:val="0020309D"/>
    <w:rsid w:val="002041B7"/>
    <w:rsid w:val="00204866"/>
    <w:rsid w:val="00206B02"/>
    <w:rsid w:val="00211930"/>
    <w:rsid w:val="002127E7"/>
    <w:rsid w:val="00213C17"/>
    <w:rsid w:val="00215536"/>
    <w:rsid w:val="0021685F"/>
    <w:rsid w:val="00217287"/>
    <w:rsid w:val="0021741F"/>
    <w:rsid w:val="00217AA5"/>
    <w:rsid w:val="00220B77"/>
    <w:rsid w:val="0022133A"/>
    <w:rsid w:val="00221B09"/>
    <w:rsid w:val="00221BB6"/>
    <w:rsid w:val="00222012"/>
    <w:rsid w:val="00223509"/>
    <w:rsid w:val="0022369E"/>
    <w:rsid w:val="00223CA6"/>
    <w:rsid w:val="00224747"/>
    <w:rsid w:val="00224DEC"/>
    <w:rsid w:val="00225403"/>
    <w:rsid w:val="002261D0"/>
    <w:rsid w:val="002266E1"/>
    <w:rsid w:val="00227AAA"/>
    <w:rsid w:val="00227F3C"/>
    <w:rsid w:val="00230F01"/>
    <w:rsid w:val="002310C2"/>
    <w:rsid w:val="002315B0"/>
    <w:rsid w:val="00231A13"/>
    <w:rsid w:val="00231D4E"/>
    <w:rsid w:val="00232F8A"/>
    <w:rsid w:val="002333F3"/>
    <w:rsid w:val="002337EC"/>
    <w:rsid w:val="0023485E"/>
    <w:rsid w:val="00235555"/>
    <w:rsid w:val="00235BCC"/>
    <w:rsid w:val="00235C84"/>
    <w:rsid w:val="002369B6"/>
    <w:rsid w:val="00237A90"/>
    <w:rsid w:val="00237DFB"/>
    <w:rsid w:val="002405CD"/>
    <w:rsid w:val="002407A2"/>
    <w:rsid w:val="00242326"/>
    <w:rsid w:val="00245687"/>
    <w:rsid w:val="00245839"/>
    <w:rsid w:val="00245C39"/>
    <w:rsid w:val="00245E6F"/>
    <w:rsid w:val="00246ADD"/>
    <w:rsid w:val="002502ED"/>
    <w:rsid w:val="00251375"/>
    <w:rsid w:val="00251833"/>
    <w:rsid w:val="00251B69"/>
    <w:rsid w:val="00253428"/>
    <w:rsid w:val="0025377F"/>
    <w:rsid w:val="00253AA2"/>
    <w:rsid w:val="00253CD3"/>
    <w:rsid w:val="0025439B"/>
    <w:rsid w:val="0025517F"/>
    <w:rsid w:val="00255402"/>
    <w:rsid w:val="0025561A"/>
    <w:rsid w:val="0025772C"/>
    <w:rsid w:val="00261E10"/>
    <w:rsid w:val="0026295C"/>
    <w:rsid w:val="00262BF4"/>
    <w:rsid w:val="00262C2C"/>
    <w:rsid w:val="00263415"/>
    <w:rsid w:val="0026359B"/>
    <w:rsid w:val="00264A84"/>
    <w:rsid w:val="00265515"/>
    <w:rsid w:val="00265862"/>
    <w:rsid w:val="00265A5A"/>
    <w:rsid w:val="00265CCC"/>
    <w:rsid w:val="00267F9A"/>
    <w:rsid w:val="00270C13"/>
    <w:rsid w:val="00270C3D"/>
    <w:rsid w:val="0027183F"/>
    <w:rsid w:val="00272BF4"/>
    <w:rsid w:val="00272E2C"/>
    <w:rsid w:val="002739F5"/>
    <w:rsid w:val="00274EAD"/>
    <w:rsid w:val="00274F70"/>
    <w:rsid w:val="002754BA"/>
    <w:rsid w:val="00275593"/>
    <w:rsid w:val="002764EC"/>
    <w:rsid w:val="00276DDF"/>
    <w:rsid w:val="002779EA"/>
    <w:rsid w:val="00281B47"/>
    <w:rsid w:val="00281CA2"/>
    <w:rsid w:val="002834B6"/>
    <w:rsid w:val="00283EBD"/>
    <w:rsid w:val="0028451C"/>
    <w:rsid w:val="00286FBA"/>
    <w:rsid w:val="0028739F"/>
    <w:rsid w:val="00290644"/>
    <w:rsid w:val="00290FD2"/>
    <w:rsid w:val="002912B9"/>
    <w:rsid w:val="0029224D"/>
    <w:rsid w:val="00292335"/>
    <w:rsid w:val="002928B9"/>
    <w:rsid w:val="00293475"/>
    <w:rsid w:val="002973D0"/>
    <w:rsid w:val="002975A1"/>
    <w:rsid w:val="00297C66"/>
    <w:rsid w:val="002A196A"/>
    <w:rsid w:val="002A22CC"/>
    <w:rsid w:val="002A2A2F"/>
    <w:rsid w:val="002A622A"/>
    <w:rsid w:val="002B197F"/>
    <w:rsid w:val="002B1EA5"/>
    <w:rsid w:val="002B2A60"/>
    <w:rsid w:val="002B2BE8"/>
    <w:rsid w:val="002B5287"/>
    <w:rsid w:val="002B554C"/>
    <w:rsid w:val="002B6515"/>
    <w:rsid w:val="002B6E0F"/>
    <w:rsid w:val="002B798E"/>
    <w:rsid w:val="002B7F8B"/>
    <w:rsid w:val="002B7FA1"/>
    <w:rsid w:val="002C282F"/>
    <w:rsid w:val="002C3978"/>
    <w:rsid w:val="002C4169"/>
    <w:rsid w:val="002C4C26"/>
    <w:rsid w:val="002C538E"/>
    <w:rsid w:val="002C5F17"/>
    <w:rsid w:val="002C6E12"/>
    <w:rsid w:val="002C74BF"/>
    <w:rsid w:val="002C7623"/>
    <w:rsid w:val="002C783B"/>
    <w:rsid w:val="002C7E6A"/>
    <w:rsid w:val="002D0D3E"/>
    <w:rsid w:val="002D122B"/>
    <w:rsid w:val="002D13D2"/>
    <w:rsid w:val="002D2D37"/>
    <w:rsid w:val="002D3785"/>
    <w:rsid w:val="002D4344"/>
    <w:rsid w:val="002D43BB"/>
    <w:rsid w:val="002D52D6"/>
    <w:rsid w:val="002D52F9"/>
    <w:rsid w:val="002D584A"/>
    <w:rsid w:val="002D58EC"/>
    <w:rsid w:val="002D5E12"/>
    <w:rsid w:val="002D5E6C"/>
    <w:rsid w:val="002D6D7A"/>
    <w:rsid w:val="002D6F3E"/>
    <w:rsid w:val="002D759D"/>
    <w:rsid w:val="002D793E"/>
    <w:rsid w:val="002E06F9"/>
    <w:rsid w:val="002E0724"/>
    <w:rsid w:val="002E113B"/>
    <w:rsid w:val="002E1C94"/>
    <w:rsid w:val="002E31AC"/>
    <w:rsid w:val="002E4A2F"/>
    <w:rsid w:val="002E4F10"/>
    <w:rsid w:val="002E63F3"/>
    <w:rsid w:val="002E7DB4"/>
    <w:rsid w:val="002F0205"/>
    <w:rsid w:val="002F1BDA"/>
    <w:rsid w:val="002F26C2"/>
    <w:rsid w:val="002F3A18"/>
    <w:rsid w:val="002F4CCF"/>
    <w:rsid w:val="002F4E43"/>
    <w:rsid w:val="002F559C"/>
    <w:rsid w:val="002F6710"/>
    <w:rsid w:val="00300030"/>
    <w:rsid w:val="00300AA6"/>
    <w:rsid w:val="00300DDB"/>
    <w:rsid w:val="0030116A"/>
    <w:rsid w:val="0030157D"/>
    <w:rsid w:val="003017D2"/>
    <w:rsid w:val="003021CA"/>
    <w:rsid w:val="00302245"/>
    <w:rsid w:val="00304B7A"/>
    <w:rsid w:val="00305335"/>
    <w:rsid w:val="003070C8"/>
    <w:rsid w:val="003072D8"/>
    <w:rsid w:val="00311288"/>
    <w:rsid w:val="0031156F"/>
    <w:rsid w:val="00312149"/>
    <w:rsid w:val="0031364C"/>
    <w:rsid w:val="00313900"/>
    <w:rsid w:val="003145A4"/>
    <w:rsid w:val="003147C9"/>
    <w:rsid w:val="003165EC"/>
    <w:rsid w:val="00316B73"/>
    <w:rsid w:val="003170CC"/>
    <w:rsid w:val="003175B8"/>
    <w:rsid w:val="003175FB"/>
    <w:rsid w:val="00317C96"/>
    <w:rsid w:val="00320CFE"/>
    <w:rsid w:val="00320E0A"/>
    <w:rsid w:val="0032169A"/>
    <w:rsid w:val="003220C8"/>
    <w:rsid w:val="00322AEF"/>
    <w:rsid w:val="00323C79"/>
    <w:rsid w:val="00324058"/>
    <w:rsid w:val="0032673E"/>
    <w:rsid w:val="00327248"/>
    <w:rsid w:val="0032747A"/>
    <w:rsid w:val="00327578"/>
    <w:rsid w:val="00327BCA"/>
    <w:rsid w:val="003307BD"/>
    <w:rsid w:val="00330FF0"/>
    <w:rsid w:val="003310CC"/>
    <w:rsid w:val="003315A3"/>
    <w:rsid w:val="00331745"/>
    <w:rsid w:val="0033221C"/>
    <w:rsid w:val="00334CCB"/>
    <w:rsid w:val="00335247"/>
    <w:rsid w:val="00335BEF"/>
    <w:rsid w:val="003367EC"/>
    <w:rsid w:val="003374C9"/>
    <w:rsid w:val="00337A79"/>
    <w:rsid w:val="0034094E"/>
    <w:rsid w:val="003458CF"/>
    <w:rsid w:val="00345B0E"/>
    <w:rsid w:val="00345CBB"/>
    <w:rsid w:val="00346118"/>
    <w:rsid w:val="003470EC"/>
    <w:rsid w:val="00352D3C"/>
    <w:rsid w:val="00352DD8"/>
    <w:rsid w:val="00352FEA"/>
    <w:rsid w:val="00353010"/>
    <w:rsid w:val="00353300"/>
    <w:rsid w:val="003538A1"/>
    <w:rsid w:val="003543A7"/>
    <w:rsid w:val="003544A9"/>
    <w:rsid w:val="003559AD"/>
    <w:rsid w:val="00362CC8"/>
    <w:rsid w:val="003636C8"/>
    <w:rsid w:val="003654C2"/>
    <w:rsid w:val="0036687F"/>
    <w:rsid w:val="00367842"/>
    <w:rsid w:val="00370574"/>
    <w:rsid w:val="00370C97"/>
    <w:rsid w:val="00370D7B"/>
    <w:rsid w:val="003719DA"/>
    <w:rsid w:val="00371DFC"/>
    <w:rsid w:val="00371E63"/>
    <w:rsid w:val="0037234B"/>
    <w:rsid w:val="003725CB"/>
    <w:rsid w:val="00372755"/>
    <w:rsid w:val="00372E24"/>
    <w:rsid w:val="0037379D"/>
    <w:rsid w:val="00374B49"/>
    <w:rsid w:val="00375917"/>
    <w:rsid w:val="00377788"/>
    <w:rsid w:val="0037792B"/>
    <w:rsid w:val="00381299"/>
    <w:rsid w:val="0038156B"/>
    <w:rsid w:val="00381A7F"/>
    <w:rsid w:val="0038318C"/>
    <w:rsid w:val="00384001"/>
    <w:rsid w:val="00384D2D"/>
    <w:rsid w:val="003852E6"/>
    <w:rsid w:val="00385463"/>
    <w:rsid w:val="003860F7"/>
    <w:rsid w:val="00386109"/>
    <w:rsid w:val="003867CE"/>
    <w:rsid w:val="00387034"/>
    <w:rsid w:val="00387AEB"/>
    <w:rsid w:val="003900B3"/>
    <w:rsid w:val="003901A5"/>
    <w:rsid w:val="003904B0"/>
    <w:rsid w:val="00390AFB"/>
    <w:rsid w:val="00391222"/>
    <w:rsid w:val="00391C49"/>
    <w:rsid w:val="00392FA8"/>
    <w:rsid w:val="003930CF"/>
    <w:rsid w:val="003940FB"/>
    <w:rsid w:val="003947F2"/>
    <w:rsid w:val="00394AFA"/>
    <w:rsid w:val="00397BE8"/>
    <w:rsid w:val="00397F99"/>
    <w:rsid w:val="003A0C88"/>
    <w:rsid w:val="003A14E7"/>
    <w:rsid w:val="003A19ED"/>
    <w:rsid w:val="003A23C1"/>
    <w:rsid w:val="003A3BE2"/>
    <w:rsid w:val="003A3D4E"/>
    <w:rsid w:val="003A4CF3"/>
    <w:rsid w:val="003A6D45"/>
    <w:rsid w:val="003B10C6"/>
    <w:rsid w:val="003B2121"/>
    <w:rsid w:val="003B2DD1"/>
    <w:rsid w:val="003B40AE"/>
    <w:rsid w:val="003B4654"/>
    <w:rsid w:val="003B53F1"/>
    <w:rsid w:val="003B54CA"/>
    <w:rsid w:val="003B5D25"/>
    <w:rsid w:val="003B61D2"/>
    <w:rsid w:val="003B70CE"/>
    <w:rsid w:val="003B7424"/>
    <w:rsid w:val="003C0C46"/>
    <w:rsid w:val="003C1165"/>
    <w:rsid w:val="003C2902"/>
    <w:rsid w:val="003C7FC6"/>
    <w:rsid w:val="003D1809"/>
    <w:rsid w:val="003D1920"/>
    <w:rsid w:val="003D1945"/>
    <w:rsid w:val="003D2427"/>
    <w:rsid w:val="003D2511"/>
    <w:rsid w:val="003D2F14"/>
    <w:rsid w:val="003D3798"/>
    <w:rsid w:val="003D3FFB"/>
    <w:rsid w:val="003D4011"/>
    <w:rsid w:val="003D41E3"/>
    <w:rsid w:val="003D5736"/>
    <w:rsid w:val="003D5D29"/>
    <w:rsid w:val="003D75CC"/>
    <w:rsid w:val="003D77E4"/>
    <w:rsid w:val="003D7FE2"/>
    <w:rsid w:val="003E0A61"/>
    <w:rsid w:val="003E185F"/>
    <w:rsid w:val="003E1B20"/>
    <w:rsid w:val="003E1CDC"/>
    <w:rsid w:val="003E2602"/>
    <w:rsid w:val="003E2CFF"/>
    <w:rsid w:val="003E307C"/>
    <w:rsid w:val="003E4425"/>
    <w:rsid w:val="003E52B3"/>
    <w:rsid w:val="003E5768"/>
    <w:rsid w:val="003E6EEF"/>
    <w:rsid w:val="003F0666"/>
    <w:rsid w:val="003F0949"/>
    <w:rsid w:val="003F0C84"/>
    <w:rsid w:val="003F132A"/>
    <w:rsid w:val="003F1876"/>
    <w:rsid w:val="003F2803"/>
    <w:rsid w:val="003F3D74"/>
    <w:rsid w:val="003F56E0"/>
    <w:rsid w:val="003F6569"/>
    <w:rsid w:val="003F6C22"/>
    <w:rsid w:val="003F6F02"/>
    <w:rsid w:val="003F7721"/>
    <w:rsid w:val="004017C4"/>
    <w:rsid w:val="004024E3"/>
    <w:rsid w:val="0040252A"/>
    <w:rsid w:val="00403446"/>
    <w:rsid w:val="00403879"/>
    <w:rsid w:val="00404B6C"/>
    <w:rsid w:val="00405CEF"/>
    <w:rsid w:val="0041027D"/>
    <w:rsid w:val="00411323"/>
    <w:rsid w:val="0041348D"/>
    <w:rsid w:val="004134C8"/>
    <w:rsid w:val="00413CA2"/>
    <w:rsid w:val="00414E3D"/>
    <w:rsid w:val="00414FCB"/>
    <w:rsid w:val="004164E3"/>
    <w:rsid w:val="00417353"/>
    <w:rsid w:val="00417455"/>
    <w:rsid w:val="0042022D"/>
    <w:rsid w:val="00420E46"/>
    <w:rsid w:val="004218E7"/>
    <w:rsid w:val="004219D4"/>
    <w:rsid w:val="004235E3"/>
    <w:rsid w:val="00423D0C"/>
    <w:rsid w:val="00423DD5"/>
    <w:rsid w:val="004246D5"/>
    <w:rsid w:val="00425C4C"/>
    <w:rsid w:val="00425F96"/>
    <w:rsid w:val="00426FD2"/>
    <w:rsid w:val="00427186"/>
    <w:rsid w:val="0042744D"/>
    <w:rsid w:val="00430308"/>
    <w:rsid w:val="00430869"/>
    <w:rsid w:val="00431F5C"/>
    <w:rsid w:val="004327C5"/>
    <w:rsid w:val="004347F6"/>
    <w:rsid w:val="00434E4F"/>
    <w:rsid w:val="004359A0"/>
    <w:rsid w:val="00436793"/>
    <w:rsid w:val="00437CBE"/>
    <w:rsid w:val="00437E13"/>
    <w:rsid w:val="00440BCD"/>
    <w:rsid w:val="004426DC"/>
    <w:rsid w:val="00442F0B"/>
    <w:rsid w:val="004433FE"/>
    <w:rsid w:val="00444743"/>
    <w:rsid w:val="00444FBC"/>
    <w:rsid w:val="0044755C"/>
    <w:rsid w:val="00447FAA"/>
    <w:rsid w:val="004506F7"/>
    <w:rsid w:val="00450D8E"/>
    <w:rsid w:val="004514A9"/>
    <w:rsid w:val="00451BE2"/>
    <w:rsid w:val="00451E3C"/>
    <w:rsid w:val="00454464"/>
    <w:rsid w:val="00455BB9"/>
    <w:rsid w:val="00455DDA"/>
    <w:rsid w:val="00456056"/>
    <w:rsid w:val="004568F9"/>
    <w:rsid w:val="00456BF0"/>
    <w:rsid w:val="00456D4E"/>
    <w:rsid w:val="00456DC0"/>
    <w:rsid w:val="00456FB2"/>
    <w:rsid w:val="0045722A"/>
    <w:rsid w:val="00460170"/>
    <w:rsid w:val="00463C3D"/>
    <w:rsid w:val="00464BEE"/>
    <w:rsid w:val="0046564F"/>
    <w:rsid w:val="00466BD9"/>
    <w:rsid w:val="00466C99"/>
    <w:rsid w:val="00467474"/>
    <w:rsid w:val="00467525"/>
    <w:rsid w:val="00467F52"/>
    <w:rsid w:val="004703D2"/>
    <w:rsid w:val="0047065B"/>
    <w:rsid w:val="004706CB"/>
    <w:rsid w:val="00472514"/>
    <w:rsid w:val="00472654"/>
    <w:rsid w:val="00473563"/>
    <w:rsid w:val="0047443B"/>
    <w:rsid w:val="00474C09"/>
    <w:rsid w:val="00474D8C"/>
    <w:rsid w:val="0047571F"/>
    <w:rsid w:val="004826A9"/>
    <w:rsid w:val="00482D96"/>
    <w:rsid w:val="00483524"/>
    <w:rsid w:val="0048364F"/>
    <w:rsid w:val="00483AA3"/>
    <w:rsid w:val="00483AD8"/>
    <w:rsid w:val="0048456F"/>
    <w:rsid w:val="00484D7A"/>
    <w:rsid w:val="004852E1"/>
    <w:rsid w:val="004854F2"/>
    <w:rsid w:val="004856D2"/>
    <w:rsid w:val="00485A65"/>
    <w:rsid w:val="00486F2C"/>
    <w:rsid w:val="004879E2"/>
    <w:rsid w:val="00490794"/>
    <w:rsid w:val="0049145B"/>
    <w:rsid w:val="004917CA"/>
    <w:rsid w:val="00491F46"/>
    <w:rsid w:val="004920FA"/>
    <w:rsid w:val="004925F0"/>
    <w:rsid w:val="00493015"/>
    <w:rsid w:val="00493B50"/>
    <w:rsid w:val="004944DE"/>
    <w:rsid w:val="004950CE"/>
    <w:rsid w:val="00495282"/>
    <w:rsid w:val="0049559D"/>
    <w:rsid w:val="00495B18"/>
    <w:rsid w:val="00496A1C"/>
    <w:rsid w:val="00496E6E"/>
    <w:rsid w:val="0049758D"/>
    <w:rsid w:val="00497C12"/>
    <w:rsid w:val="004A01C4"/>
    <w:rsid w:val="004A05D9"/>
    <w:rsid w:val="004A0760"/>
    <w:rsid w:val="004A1368"/>
    <w:rsid w:val="004A1783"/>
    <w:rsid w:val="004A1B6C"/>
    <w:rsid w:val="004A2704"/>
    <w:rsid w:val="004A29C8"/>
    <w:rsid w:val="004A2B13"/>
    <w:rsid w:val="004A2D39"/>
    <w:rsid w:val="004A51AD"/>
    <w:rsid w:val="004A5A7F"/>
    <w:rsid w:val="004A6439"/>
    <w:rsid w:val="004A70D5"/>
    <w:rsid w:val="004B0045"/>
    <w:rsid w:val="004B125C"/>
    <w:rsid w:val="004B15F7"/>
    <w:rsid w:val="004B193A"/>
    <w:rsid w:val="004B19CB"/>
    <w:rsid w:val="004B2657"/>
    <w:rsid w:val="004B2E40"/>
    <w:rsid w:val="004B3728"/>
    <w:rsid w:val="004B4931"/>
    <w:rsid w:val="004B5851"/>
    <w:rsid w:val="004B5AF5"/>
    <w:rsid w:val="004B60DC"/>
    <w:rsid w:val="004B693F"/>
    <w:rsid w:val="004B6B40"/>
    <w:rsid w:val="004B6F40"/>
    <w:rsid w:val="004C090E"/>
    <w:rsid w:val="004C2BCF"/>
    <w:rsid w:val="004C3D2A"/>
    <w:rsid w:val="004C45C2"/>
    <w:rsid w:val="004C59FC"/>
    <w:rsid w:val="004C6487"/>
    <w:rsid w:val="004C6C90"/>
    <w:rsid w:val="004C6D47"/>
    <w:rsid w:val="004C71DA"/>
    <w:rsid w:val="004C77BB"/>
    <w:rsid w:val="004C7994"/>
    <w:rsid w:val="004D0DC8"/>
    <w:rsid w:val="004D1604"/>
    <w:rsid w:val="004D1C2D"/>
    <w:rsid w:val="004D31D4"/>
    <w:rsid w:val="004D3319"/>
    <w:rsid w:val="004D36B7"/>
    <w:rsid w:val="004D430A"/>
    <w:rsid w:val="004D5040"/>
    <w:rsid w:val="004D6557"/>
    <w:rsid w:val="004D6DAB"/>
    <w:rsid w:val="004D6E4F"/>
    <w:rsid w:val="004D7AEA"/>
    <w:rsid w:val="004E1089"/>
    <w:rsid w:val="004E14CB"/>
    <w:rsid w:val="004E1FDD"/>
    <w:rsid w:val="004E2268"/>
    <w:rsid w:val="004E2C0B"/>
    <w:rsid w:val="004E459F"/>
    <w:rsid w:val="004E45BF"/>
    <w:rsid w:val="004E5CF8"/>
    <w:rsid w:val="004E6505"/>
    <w:rsid w:val="004E6BBA"/>
    <w:rsid w:val="004E75D0"/>
    <w:rsid w:val="004E775E"/>
    <w:rsid w:val="004F0E36"/>
    <w:rsid w:val="004F1C7F"/>
    <w:rsid w:val="004F3237"/>
    <w:rsid w:val="004F3B75"/>
    <w:rsid w:val="004F6110"/>
    <w:rsid w:val="004F7958"/>
    <w:rsid w:val="004F7F4F"/>
    <w:rsid w:val="00500926"/>
    <w:rsid w:val="00500CAC"/>
    <w:rsid w:val="00503447"/>
    <w:rsid w:val="00503EAB"/>
    <w:rsid w:val="005045C8"/>
    <w:rsid w:val="00504A63"/>
    <w:rsid w:val="00504C80"/>
    <w:rsid w:val="00505F53"/>
    <w:rsid w:val="005062A5"/>
    <w:rsid w:val="005063AA"/>
    <w:rsid w:val="00506A76"/>
    <w:rsid w:val="005073A8"/>
    <w:rsid w:val="005101B4"/>
    <w:rsid w:val="00510939"/>
    <w:rsid w:val="0051125F"/>
    <w:rsid w:val="0051228C"/>
    <w:rsid w:val="00513233"/>
    <w:rsid w:val="005147F4"/>
    <w:rsid w:val="00514C02"/>
    <w:rsid w:val="00515326"/>
    <w:rsid w:val="005170F0"/>
    <w:rsid w:val="005176BC"/>
    <w:rsid w:val="00520001"/>
    <w:rsid w:val="00520D3A"/>
    <w:rsid w:val="00521F66"/>
    <w:rsid w:val="00523899"/>
    <w:rsid w:val="00524C68"/>
    <w:rsid w:val="00525668"/>
    <w:rsid w:val="00525AE5"/>
    <w:rsid w:val="0052610F"/>
    <w:rsid w:val="0052662E"/>
    <w:rsid w:val="005268C4"/>
    <w:rsid w:val="00527798"/>
    <w:rsid w:val="00527D2D"/>
    <w:rsid w:val="005303B7"/>
    <w:rsid w:val="00530D2F"/>
    <w:rsid w:val="00530EF1"/>
    <w:rsid w:val="00531256"/>
    <w:rsid w:val="005328F4"/>
    <w:rsid w:val="00533266"/>
    <w:rsid w:val="005337C6"/>
    <w:rsid w:val="00534A88"/>
    <w:rsid w:val="0053519F"/>
    <w:rsid w:val="005355C6"/>
    <w:rsid w:val="00535A71"/>
    <w:rsid w:val="005366CB"/>
    <w:rsid w:val="005367C4"/>
    <w:rsid w:val="0053690D"/>
    <w:rsid w:val="0053738D"/>
    <w:rsid w:val="00540203"/>
    <w:rsid w:val="00540599"/>
    <w:rsid w:val="0054062C"/>
    <w:rsid w:val="0054120E"/>
    <w:rsid w:val="00541400"/>
    <w:rsid w:val="0054390C"/>
    <w:rsid w:val="00543BE5"/>
    <w:rsid w:val="005444C1"/>
    <w:rsid w:val="005448DE"/>
    <w:rsid w:val="00544964"/>
    <w:rsid w:val="00544B42"/>
    <w:rsid w:val="00545CC0"/>
    <w:rsid w:val="00546D73"/>
    <w:rsid w:val="005504AD"/>
    <w:rsid w:val="0055291F"/>
    <w:rsid w:val="005530D0"/>
    <w:rsid w:val="005533AB"/>
    <w:rsid w:val="00553605"/>
    <w:rsid w:val="005563E9"/>
    <w:rsid w:val="00556797"/>
    <w:rsid w:val="00556C14"/>
    <w:rsid w:val="00560236"/>
    <w:rsid w:val="00562AC2"/>
    <w:rsid w:val="005633F0"/>
    <w:rsid w:val="00563D05"/>
    <w:rsid w:val="00565C2B"/>
    <w:rsid w:val="00567762"/>
    <w:rsid w:val="00567A75"/>
    <w:rsid w:val="005703B3"/>
    <w:rsid w:val="00570A13"/>
    <w:rsid w:val="00570ACD"/>
    <w:rsid w:val="005717D3"/>
    <w:rsid w:val="005722C3"/>
    <w:rsid w:val="005726F2"/>
    <w:rsid w:val="005732A7"/>
    <w:rsid w:val="005744BF"/>
    <w:rsid w:val="00574C1E"/>
    <w:rsid w:val="00574EC9"/>
    <w:rsid w:val="00575A61"/>
    <w:rsid w:val="00575D06"/>
    <w:rsid w:val="00576BA0"/>
    <w:rsid w:val="00576C1D"/>
    <w:rsid w:val="005770AE"/>
    <w:rsid w:val="005808F2"/>
    <w:rsid w:val="00580FE0"/>
    <w:rsid w:val="00581C16"/>
    <w:rsid w:val="00583091"/>
    <w:rsid w:val="00583996"/>
    <w:rsid w:val="00585709"/>
    <w:rsid w:val="00585E9D"/>
    <w:rsid w:val="00586390"/>
    <w:rsid w:val="00587691"/>
    <w:rsid w:val="00587F7C"/>
    <w:rsid w:val="00587F80"/>
    <w:rsid w:val="00590198"/>
    <w:rsid w:val="00591580"/>
    <w:rsid w:val="0059265C"/>
    <w:rsid w:val="0059354B"/>
    <w:rsid w:val="005940AF"/>
    <w:rsid w:val="00594F9F"/>
    <w:rsid w:val="005950BA"/>
    <w:rsid w:val="00595920"/>
    <w:rsid w:val="00595DAD"/>
    <w:rsid w:val="00595ECD"/>
    <w:rsid w:val="00595FC0"/>
    <w:rsid w:val="005969D0"/>
    <w:rsid w:val="00596AAC"/>
    <w:rsid w:val="005A008E"/>
    <w:rsid w:val="005A0198"/>
    <w:rsid w:val="005A0394"/>
    <w:rsid w:val="005A0835"/>
    <w:rsid w:val="005A0E40"/>
    <w:rsid w:val="005A13F4"/>
    <w:rsid w:val="005A185F"/>
    <w:rsid w:val="005A19D8"/>
    <w:rsid w:val="005A1EC1"/>
    <w:rsid w:val="005A4114"/>
    <w:rsid w:val="005A4D9C"/>
    <w:rsid w:val="005A590A"/>
    <w:rsid w:val="005A611A"/>
    <w:rsid w:val="005A6A7F"/>
    <w:rsid w:val="005A70E8"/>
    <w:rsid w:val="005A7267"/>
    <w:rsid w:val="005A7287"/>
    <w:rsid w:val="005A76C5"/>
    <w:rsid w:val="005B0CDD"/>
    <w:rsid w:val="005B1260"/>
    <w:rsid w:val="005B2F01"/>
    <w:rsid w:val="005B34DC"/>
    <w:rsid w:val="005B3CE1"/>
    <w:rsid w:val="005B5324"/>
    <w:rsid w:val="005C0445"/>
    <w:rsid w:val="005C0A16"/>
    <w:rsid w:val="005C1B51"/>
    <w:rsid w:val="005C23F4"/>
    <w:rsid w:val="005C2E56"/>
    <w:rsid w:val="005C3E6F"/>
    <w:rsid w:val="005C4CED"/>
    <w:rsid w:val="005C5942"/>
    <w:rsid w:val="005C7380"/>
    <w:rsid w:val="005D0955"/>
    <w:rsid w:val="005D1357"/>
    <w:rsid w:val="005D1862"/>
    <w:rsid w:val="005D1AFE"/>
    <w:rsid w:val="005D32C1"/>
    <w:rsid w:val="005D34BF"/>
    <w:rsid w:val="005D39D2"/>
    <w:rsid w:val="005D3C8D"/>
    <w:rsid w:val="005D4F62"/>
    <w:rsid w:val="005D62BC"/>
    <w:rsid w:val="005D631B"/>
    <w:rsid w:val="005D7173"/>
    <w:rsid w:val="005D7636"/>
    <w:rsid w:val="005D7E32"/>
    <w:rsid w:val="005E0A03"/>
    <w:rsid w:val="005E1039"/>
    <w:rsid w:val="005E1FDB"/>
    <w:rsid w:val="005E2367"/>
    <w:rsid w:val="005E3087"/>
    <w:rsid w:val="005E3642"/>
    <w:rsid w:val="005E49A5"/>
    <w:rsid w:val="005E540E"/>
    <w:rsid w:val="005E5EA0"/>
    <w:rsid w:val="005E63DB"/>
    <w:rsid w:val="005E64E6"/>
    <w:rsid w:val="005E661D"/>
    <w:rsid w:val="005E6BEE"/>
    <w:rsid w:val="005E6F77"/>
    <w:rsid w:val="005E7B8E"/>
    <w:rsid w:val="005F00EE"/>
    <w:rsid w:val="005F1213"/>
    <w:rsid w:val="005F1A40"/>
    <w:rsid w:val="005F1C73"/>
    <w:rsid w:val="005F234D"/>
    <w:rsid w:val="005F2CDD"/>
    <w:rsid w:val="005F2F35"/>
    <w:rsid w:val="005F363E"/>
    <w:rsid w:val="005F3D45"/>
    <w:rsid w:val="005F5F19"/>
    <w:rsid w:val="005F6A5C"/>
    <w:rsid w:val="005F7E67"/>
    <w:rsid w:val="006000BA"/>
    <w:rsid w:val="006003CE"/>
    <w:rsid w:val="0060079C"/>
    <w:rsid w:val="006010BE"/>
    <w:rsid w:val="00601626"/>
    <w:rsid w:val="00601C0A"/>
    <w:rsid w:val="00601C33"/>
    <w:rsid w:val="00602135"/>
    <w:rsid w:val="00602317"/>
    <w:rsid w:val="0060358F"/>
    <w:rsid w:val="006075D1"/>
    <w:rsid w:val="00610000"/>
    <w:rsid w:val="00611120"/>
    <w:rsid w:val="0061162D"/>
    <w:rsid w:val="00611E90"/>
    <w:rsid w:val="0061291D"/>
    <w:rsid w:val="006129BA"/>
    <w:rsid w:val="00612C5B"/>
    <w:rsid w:val="00614438"/>
    <w:rsid w:val="006152FB"/>
    <w:rsid w:val="00616859"/>
    <w:rsid w:val="0062005A"/>
    <w:rsid w:val="006200BB"/>
    <w:rsid w:val="006202A9"/>
    <w:rsid w:val="0062041D"/>
    <w:rsid w:val="0062090B"/>
    <w:rsid w:val="00621F91"/>
    <w:rsid w:val="00622C36"/>
    <w:rsid w:val="00622F73"/>
    <w:rsid w:val="006240A7"/>
    <w:rsid w:val="0062574A"/>
    <w:rsid w:val="0062721A"/>
    <w:rsid w:val="00630FC4"/>
    <w:rsid w:val="0063125F"/>
    <w:rsid w:val="00632572"/>
    <w:rsid w:val="00632EAF"/>
    <w:rsid w:val="006330B1"/>
    <w:rsid w:val="006343F6"/>
    <w:rsid w:val="00634B7C"/>
    <w:rsid w:val="006352BB"/>
    <w:rsid w:val="006353F5"/>
    <w:rsid w:val="006367C0"/>
    <w:rsid w:val="00636852"/>
    <w:rsid w:val="00637E62"/>
    <w:rsid w:val="00640D63"/>
    <w:rsid w:val="006412E5"/>
    <w:rsid w:val="0064227D"/>
    <w:rsid w:val="0064264F"/>
    <w:rsid w:val="00643277"/>
    <w:rsid w:val="00643493"/>
    <w:rsid w:val="0064370E"/>
    <w:rsid w:val="00643E2F"/>
    <w:rsid w:val="006455A8"/>
    <w:rsid w:val="00647732"/>
    <w:rsid w:val="00647772"/>
    <w:rsid w:val="0064781D"/>
    <w:rsid w:val="006507A8"/>
    <w:rsid w:val="00650DF7"/>
    <w:rsid w:val="006518F5"/>
    <w:rsid w:val="0065209E"/>
    <w:rsid w:val="0065615C"/>
    <w:rsid w:val="0065660E"/>
    <w:rsid w:val="00656F24"/>
    <w:rsid w:val="00660A9A"/>
    <w:rsid w:val="00661693"/>
    <w:rsid w:val="00661AF0"/>
    <w:rsid w:val="006620AE"/>
    <w:rsid w:val="0066283E"/>
    <w:rsid w:val="00663585"/>
    <w:rsid w:val="00664086"/>
    <w:rsid w:val="00664580"/>
    <w:rsid w:val="00664AF2"/>
    <w:rsid w:val="00666AAE"/>
    <w:rsid w:val="0066780A"/>
    <w:rsid w:val="00670818"/>
    <w:rsid w:val="00670AE7"/>
    <w:rsid w:val="00672C68"/>
    <w:rsid w:val="006733A3"/>
    <w:rsid w:val="00674726"/>
    <w:rsid w:val="00674980"/>
    <w:rsid w:val="00675362"/>
    <w:rsid w:val="006763C2"/>
    <w:rsid w:val="00677209"/>
    <w:rsid w:val="00677F07"/>
    <w:rsid w:val="0068154F"/>
    <w:rsid w:val="006817F0"/>
    <w:rsid w:val="00681821"/>
    <w:rsid w:val="006819A1"/>
    <w:rsid w:val="00681E86"/>
    <w:rsid w:val="00682665"/>
    <w:rsid w:val="00682EBF"/>
    <w:rsid w:val="006834B7"/>
    <w:rsid w:val="006838C6"/>
    <w:rsid w:val="00685BB6"/>
    <w:rsid w:val="00687B08"/>
    <w:rsid w:val="0069093F"/>
    <w:rsid w:val="00690E00"/>
    <w:rsid w:val="00690E4C"/>
    <w:rsid w:val="00691B5A"/>
    <w:rsid w:val="00691E22"/>
    <w:rsid w:val="0069230B"/>
    <w:rsid w:val="00693196"/>
    <w:rsid w:val="00693B8F"/>
    <w:rsid w:val="006945AC"/>
    <w:rsid w:val="0069480F"/>
    <w:rsid w:val="00695479"/>
    <w:rsid w:val="006961A9"/>
    <w:rsid w:val="006963A1"/>
    <w:rsid w:val="00696FB4"/>
    <w:rsid w:val="0069761B"/>
    <w:rsid w:val="00697C38"/>
    <w:rsid w:val="006A22D3"/>
    <w:rsid w:val="006A3A63"/>
    <w:rsid w:val="006A3F4B"/>
    <w:rsid w:val="006A49DB"/>
    <w:rsid w:val="006A60F3"/>
    <w:rsid w:val="006A6908"/>
    <w:rsid w:val="006A77E3"/>
    <w:rsid w:val="006A78E2"/>
    <w:rsid w:val="006B0B3C"/>
    <w:rsid w:val="006B1319"/>
    <w:rsid w:val="006B21FB"/>
    <w:rsid w:val="006B2E8C"/>
    <w:rsid w:val="006B2E92"/>
    <w:rsid w:val="006B3007"/>
    <w:rsid w:val="006B330C"/>
    <w:rsid w:val="006B61A1"/>
    <w:rsid w:val="006B6468"/>
    <w:rsid w:val="006B65C2"/>
    <w:rsid w:val="006B6AF6"/>
    <w:rsid w:val="006B6EA7"/>
    <w:rsid w:val="006B762B"/>
    <w:rsid w:val="006B7768"/>
    <w:rsid w:val="006C071E"/>
    <w:rsid w:val="006C089B"/>
    <w:rsid w:val="006C0EA3"/>
    <w:rsid w:val="006C1E24"/>
    <w:rsid w:val="006C1F9C"/>
    <w:rsid w:val="006C2A49"/>
    <w:rsid w:val="006C2CDA"/>
    <w:rsid w:val="006C3245"/>
    <w:rsid w:val="006C35A4"/>
    <w:rsid w:val="006C3B14"/>
    <w:rsid w:val="006C4369"/>
    <w:rsid w:val="006C56B4"/>
    <w:rsid w:val="006C661E"/>
    <w:rsid w:val="006C6840"/>
    <w:rsid w:val="006C7B66"/>
    <w:rsid w:val="006D004E"/>
    <w:rsid w:val="006D0539"/>
    <w:rsid w:val="006D100C"/>
    <w:rsid w:val="006D1A0D"/>
    <w:rsid w:val="006D1CAD"/>
    <w:rsid w:val="006D24A7"/>
    <w:rsid w:val="006D29ED"/>
    <w:rsid w:val="006D3922"/>
    <w:rsid w:val="006D4B91"/>
    <w:rsid w:val="006D5051"/>
    <w:rsid w:val="006D5C79"/>
    <w:rsid w:val="006D5F11"/>
    <w:rsid w:val="006D76B8"/>
    <w:rsid w:val="006E0891"/>
    <w:rsid w:val="006E0E86"/>
    <w:rsid w:val="006E1415"/>
    <w:rsid w:val="006E19B6"/>
    <w:rsid w:val="006E2777"/>
    <w:rsid w:val="006E316B"/>
    <w:rsid w:val="006E320A"/>
    <w:rsid w:val="006E3590"/>
    <w:rsid w:val="006E3A9E"/>
    <w:rsid w:val="006E439B"/>
    <w:rsid w:val="006E45AD"/>
    <w:rsid w:val="006E45E2"/>
    <w:rsid w:val="006E5DB2"/>
    <w:rsid w:val="006E7BDF"/>
    <w:rsid w:val="006E7BF6"/>
    <w:rsid w:val="006F2665"/>
    <w:rsid w:val="006F27E6"/>
    <w:rsid w:val="006F2905"/>
    <w:rsid w:val="006F2CE3"/>
    <w:rsid w:val="006F2EDE"/>
    <w:rsid w:val="006F4276"/>
    <w:rsid w:val="006F4DA8"/>
    <w:rsid w:val="006F7463"/>
    <w:rsid w:val="007011B6"/>
    <w:rsid w:val="00702C4A"/>
    <w:rsid w:val="00702EA8"/>
    <w:rsid w:val="00703242"/>
    <w:rsid w:val="0070399D"/>
    <w:rsid w:val="00703FDF"/>
    <w:rsid w:val="007040C5"/>
    <w:rsid w:val="007069BB"/>
    <w:rsid w:val="00706CDB"/>
    <w:rsid w:val="00707691"/>
    <w:rsid w:val="0071008F"/>
    <w:rsid w:val="00711403"/>
    <w:rsid w:val="00711C24"/>
    <w:rsid w:val="00713F50"/>
    <w:rsid w:val="007149FE"/>
    <w:rsid w:val="00715486"/>
    <w:rsid w:val="00717341"/>
    <w:rsid w:val="00720137"/>
    <w:rsid w:val="00720B6A"/>
    <w:rsid w:val="00720BDA"/>
    <w:rsid w:val="00721D9C"/>
    <w:rsid w:val="00721F53"/>
    <w:rsid w:val="0072311B"/>
    <w:rsid w:val="007236B7"/>
    <w:rsid w:val="00723D21"/>
    <w:rsid w:val="007243D5"/>
    <w:rsid w:val="00725875"/>
    <w:rsid w:val="00726476"/>
    <w:rsid w:val="007267A6"/>
    <w:rsid w:val="007304F0"/>
    <w:rsid w:val="00730BE4"/>
    <w:rsid w:val="00730D99"/>
    <w:rsid w:val="00731EA9"/>
    <w:rsid w:val="00733013"/>
    <w:rsid w:val="00734387"/>
    <w:rsid w:val="00734DC1"/>
    <w:rsid w:val="00735559"/>
    <w:rsid w:val="00735A6A"/>
    <w:rsid w:val="0073612C"/>
    <w:rsid w:val="007368D6"/>
    <w:rsid w:val="00737003"/>
    <w:rsid w:val="00737148"/>
    <w:rsid w:val="00737B9A"/>
    <w:rsid w:val="00737D37"/>
    <w:rsid w:val="00740659"/>
    <w:rsid w:val="0074159A"/>
    <w:rsid w:val="007427C4"/>
    <w:rsid w:val="00745796"/>
    <w:rsid w:val="00747147"/>
    <w:rsid w:val="00750233"/>
    <w:rsid w:val="00750E6C"/>
    <w:rsid w:val="0075163F"/>
    <w:rsid w:val="00751B9D"/>
    <w:rsid w:val="007525C1"/>
    <w:rsid w:val="00755154"/>
    <w:rsid w:val="0075589D"/>
    <w:rsid w:val="0075623E"/>
    <w:rsid w:val="00756AF7"/>
    <w:rsid w:val="0075712B"/>
    <w:rsid w:val="007574B4"/>
    <w:rsid w:val="00757505"/>
    <w:rsid w:val="0076192C"/>
    <w:rsid w:val="007620D9"/>
    <w:rsid w:val="00762624"/>
    <w:rsid w:val="007642B8"/>
    <w:rsid w:val="00765430"/>
    <w:rsid w:val="0076567F"/>
    <w:rsid w:val="00766EA2"/>
    <w:rsid w:val="00767B1B"/>
    <w:rsid w:val="00771DF6"/>
    <w:rsid w:val="00772908"/>
    <w:rsid w:val="00773440"/>
    <w:rsid w:val="007738D6"/>
    <w:rsid w:val="00773ED0"/>
    <w:rsid w:val="007749A9"/>
    <w:rsid w:val="00775B2A"/>
    <w:rsid w:val="007765FC"/>
    <w:rsid w:val="0078017D"/>
    <w:rsid w:val="007806AF"/>
    <w:rsid w:val="00780C3E"/>
    <w:rsid w:val="00781816"/>
    <w:rsid w:val="00781FBC"/>
    <w:rsid w:val="00782486"/>
    <w:rsid w:val="007824B4"/>
    <w:rsid w:val="007833E8"/>
    <w:rsid w:val="00783502"/>
    <w:rsid w:val="007839FE"/>
    <w:rsid w:val="00783E31"/>
    <w:rsid w:val="00784142"/>
    <w:rsid w:val="0078468E"/>
    <w:rsid w:val="007850D2"/>
    <w:rsid w:val="007852EA"/>
    <w:rsid w:val="00786329"/>
    <w:rsid w:val="007865AA"/>
    <w:rsid w:val="007904E2"/>
    <w:rsid w:val="0079164D"/>
    <w:rsid w:val="00791E08"/>
    <w:rsid w:val="00792719"/>
    <w:rsid w:val="007932AC"/>
    <w:rsid w:val="00793DBC"/>
    <w:rsid w:val="00794331"/>
    <w:rsid w:val="00794936"/>
    <w:rsid w:val="00795647"/>
    <w:rsid w:val="00795C1A"/>
    <w:rsid w:val="00796909"/>
    <w:rsid w:val="00797D5F"/>
    <w:rsid w:val="007A0256"/>
    <w:rsid w:val="007A1099"/>
    <w:rsid w:val="007A1757"/>
    <w:rsid w:val="007A1E14"/>
    <w:rsid w:val="007A2CDD"/>
    <w:rsid w:val="007A3579"/>
    <w:rsid w:val="007A3E96"/>
    <w:rsid w:val="007A3F81"/>
    <w:rsid w:val="007A4745"/>
    <w:rsid w:val="007A4EB7"/>
    <w:rsid w:val="007A52EE"/>
    <w:rsid w:val="007A63CC"/>
    <w:rsid w:val="007A63D5"/>
    <w:rsid w:val="007A6420"/>
    <w:rsid w:val="007A7254"/>
    <w:rsid w:val="007A776E"/>
    <w:rsid w:val="007A7B12"/>
    <w:rsid w:val="007B0488"/>
    <w:rsid w:val="007B267E"/>
    <w:rsid w:val="007B2A7F"/>
    <w:rsid w:val="007B30A1"/>
    <w:rsid w:val="007B3C00"/>
    <w:rsid w:val="007C091B"/>
    <w:rsid w:val="007C0993"/>
    <w:rsid w:val="007C1078"/>
    <w:rsid w:val="007C13DB"/>
    <w:rsid w:val="007C1AE2"/>
    <w:rsid w:val="007C2E66"/>
    <w:rsid w:val="007C3017"/>
    <w:rsid w:val="007C32FB"/>
    <w:rsid w:val="007C38F1"/>
    <w:rsid w:val="007C4016"/>
    <w:rsid w:val="007C6003"/>
    <w:rsid w:val="007D017E"/>
    <w:rsid w:val="007D2626"/>
    <w:rsid w:val="007D3009"/>
    <w:rsid w:val="007D3742"/>
    <w:rsid w:val="007D44E8"/>
    <w:rsid w:val="007D46EB"/>
    <w:rsid w:val="007D4F52"/>
    <w:rsid w:val="007D5003"/>
    <w:rsid w:val="007D5081"/>
    <w:rsid w:val="007D59C4"/>
    <w:rsid w:val="007D6719"/>
    <w:rsid w:val="007D6C09"/>
    <w:rsid w:val="007D722C"/>
    <w:rsid w:val="007D77C6"/>
    <w:rsid w:val="007E0623"/>
    <w:rsid w:val="007E0E02"/>
    <w:rsid w:val="007E0E17"/>
    <w:rsid w:val="007E0F2B"/>
    <w:rsid w:val="007E1712"/>
    <w:rsid w:val="007E18AE"/>
    <w:rsid w:val="007E203F"/>
    <w:rsid w:val="007E2B1D"/>
    <w:rsid w:val="007E3990"/>
    <w:rsid w:val="007E3D94"/>
    <w:rsid w:val="007E436B"/>
    <w:rsid w:val="007E5342"/>
    <w:rsid w:val="007E5FDD"/>
    <w:rsid w:val="007E6AA6"/>
    <w:rsid w:val="007E71C7"/>
    <w:rsid w:val="007E7511"/>
    <w:rsid w:val="007E756D"/>
    <w:rsid w:val="007F1123"/>
    <w:rsid w:val="007F1CB4"/>
    <w:rsid w:val="007F3A80"/>
    <w:rsid w:val="007F3C55"/>
    <w:rsid w:val="007F3D90"/>
    <w:rsid w:val="007F3DC8"/>
    <w:rsid w:val="007F3EBC"/>
    <w:rsid w:val="007F41A6"/>
    <w:rsid w:val="007F4654"/>
    <w:rsid w:val="007F4689"/>
    <w:rsid w:val="007F473C"/>
    <w:rsid w:val="007F4921"/>
    <w:rsid w:val="007F4B00"/>
    <w:rsid w:val="007F510C"/>
    <w:rsid w:val="007F6EB5"/>
    <w:rsid w:val="007F7734"/>
    <w:rsid w:val="00802206"/>
    <w:rsid w:val="00802CDD"/>
    <w:rsid w:val="008038E2"/>
    <w:rsid w:val="00803FDD"/>
    <w:rsid w:val="008046AE"/>
    <w:rsid w:val="008046DA"/>
    <w:rsid w:val="00805045"/>
    <w:rsid w:val="00805407"/>
    <w:rsid w:val="00805A64"/>
    <w:rsid w:val="00805E10"/>
    <w:rsid w:val="008061FE"/>
    <w:rsid w:val="008104C5"/>
    <w:rsid w:val="00810FE3"/>
    <w:rsid w:val="00811850"/>
    <w:rsid w:val="00811D5F"/>
    <w:rsid w:val="008124EC"/>
    <w:rsid w:val="00814A3B"/>
    <w:rsid w:val="00815118"/>
    <w:rsid w:val="0081673E"/>
    <w:rsid w:val="00816FCC"/>
    <w:rsid w:val="008178BC"/>
    <w:rsid w:val="00817ABD"/>
    <w:rsid w:val="008206AA"/>
    <w:rsid w:val="008209D6"/>
    <w:rsid w:val="008230F4"/>
    <w:rsid w:val="00823B2A"/>
    <w:rsid w:val="00823DAC"/>
    <w:rsid w:val="00824057"/>
    <w:rsid w:val="00824145"/>
    <w:rsid w:val="008249F5"/>
    <w:rsid w:val="00825DD5"/>
    <w:rsid w:val="00826004"/>
    <w:rsid w:val="0082714B"/>
    <w:rsid w:val="00827DF2"/>
    <w:rsid w:val="00827DFF"/>
    <w:rsid w:val="00827FB1"/>
    <w:rsid w:val="008305A4"/>
    <w:rsid w:val="00832769"/>
    <w:rsid w:val="00832AF3"/>
    <w:rsid w:val="008338BF"/>
    <w:rsid w:val="0083402B"/>
    <w:rsid w:val="00834570"/>
    <w:rsid w:val="00835A00"/>
    <w:rsid w:val="008375FD"/>
    <w:rsid w:val="0083764A"/>
    <w:rsid w:val="00841DD0"/>
    <w:rsid w:val="00842DB5"/>
    <w:rsid w:val="00843D46"/>
    <w:rsid w:val="00844913"/>
    <w:rsid w:val="008457FA"/>
    <w:rsid w:val="0084661B"/>
    <w:rsid w:val="00847878"/>
    <w:rsid w:val="0085027C"/>
    <w:rsid w:val="00850D78"/>
    <w:rsid w:val="00852965"/>
    <w:rsid w:val="00852CF2"/>
    <w:rsid w:val="00852E9B"/>
    <w:rsid w:val="00853D6B"/>
    <w:rsid w:val="00854859"/>
    <w:rsid w:val="00854AF9"/>
    <w:rsid w:val="00854BF9"/>
    <w:rsid w:val="00855B9F"/>
    <w:rsid w:val="00855D9D"/>
    <w:rsid w:val="00856737"/>
    <w:rsid w:val="00860D83"/>
    <w:rsid w:val="008616D5"/>
    <w:rsid w:val="0086291E"/>
    <w:rsid w:val="008633B8"/>
    <w:rsid w:val="008647BA"/>
    <w:rsid w:val="00864940"/>
    <w:rsid w:val="00865014"/>
    <w:rsid w:val="008658D2"/>
    <w:rsid w:val="00865DC2"/>
    <w:rsid w:val="00865EB4"/>
    <w:rsid w:val="008662B1"/>
    <w:rsid w:val="008663BA"/>
    <w:rsid w:val="0086793B"/>
    <w:rsid w:val="0087055A"/>
    <w:rsid w:val="008706CA"/>
    <w:rsid w:val="00870D4E"/>
    <w:rsid w:val="00870EB9"/>
    <w:rsid w:val="00871979"/>
    <w:rsid w:val="008727F1"/>
    <w:rsid w:val="00872DFB"/>
    <w:rsid w:val="00873407"/>
    <w:rsid w:val="00873DC9"/>
    <w:rsid w:val="008745C6"/>
    <w:rsid w:val="008772E6"/>
    <w:rsid w:val="00877A4A"/>
    <w:rsid w:val="00877D8B"/>
    <w:rsid w:val="008801AD"/>
    <w:rsid w:val="00880B92"/>
    <w:rsid w:val="00880E90"/>
    <w:rsid w:val="00882358"/>
    <w:rsid w:val="008831E7"/>
    <w:rsid w:val="008835AF"/>
    <w:rsid w:val="00885962"/>
    <w:rsid w:val="00885E5A"/>
    <w:rsid w:val="008876D8"/>
    <w:rsid w:val="00887FC5"/>
    <w:rsid w:val="00890587"/>
    <w:rsid w:val="00890846"/>
    <w:rsid w:val="0089137F"/>
    <w:rsid w:val="00891968"/>
    <w:rsid w:val="00893658"/>
    <w:rsid w:val="008944AE"/>
    <w:rsid w:val="008947FA"/>
    <w:rsid w:val="00894E9A"/>
    <w:rsid w:val="00895ED3"/>
    <w:rsid w:val="00896A76"/>
    <w:rsid w:val="008A0DC2"/>
    <w:rsid w:val="008A20C9"/>
    <w:rsid w:val="008A214A"/>
    <w:rsid w:val="008A24D7"/>
    <w:rsid w:val="008A56C6"/>
    <w:rsid w:val="008A647E"/>
    <w:rsid w:val="008A6531"/>
    <w:rsid w:val="008A6BF6"/>
    <w:rsid w:val="008A7062"/>
    <w:rsid w:val="008A73F6"/>
    <w:rsid w:val="008A7F61"/>
    <w:rsid w:val="008B00AD"/>
    <w:rsid w:val="008B2B6D"/>
    <w:rsid w:val="008B2F9B"/>
    <w:rsid w:val="008B3017"/>
    <w:rsid w:val="008B31A7"/>
    <w:rsid w:val="008B3518"/>
    <w:rsid w:val="008B370D"/>
    <w:rsid w:val="008B3A73"/>
    <w:rsid w:val="008B4746"/>
    <w:rsid w:val="008B515E"/>
    <w:rsid w:val="008B545F"/>
    <w:rsid w:val="008B572D"/>
    <w:rsid w:val="008B6AB4"/>
    <w:rsid w:val="008B77CD"/>
    <w:rsid w:val="008C02AB"/>
    <w:rsid w:val="008C0D1A"/>
    <w:rsid w:val="008C14EA"/>
    <w:rsid w:val="008C2001"/>
    <w:rsid w:val="008C20F5"/>
    <w:rsid w:val="008C257C"/>
    <w:rsid w:val="008C2825"/>
    <w:rsid w:val="008C2F7A"/>
    <w:rsid w:val="008C31DE"/>
    <w:rsid w:val="008C3998"/>
    <w:rsid w:val="008C56C2"/>
    <w:rsid w:val="008C6EEE"/>
    <w:rsid w:val="008C7552"/>
    <w:rsid w:val="008C7DD5"/>
    <w:rsid w:val="008D00A1"/>
    <w:rsid w:val="008D0445"/>
    <w:rsid w:val="008D0B91"/>
    <w:rsid w:val="008D1017"/>
    <w:rsid w:val="008D3112"/>
    <w:rsid w:val="008D3A90"/>
    <w:rsid w:val="008D4FE4"/>
    <w:rsid w:val="008D50BC"/>
    <w:rsid w:val="008D51C5"/>
    <w:rsid w:val="008D55DA"/>
    <w:rsid w:val="008D567E"/>
    <w:rsid w:val="008D590B"/>
    <w:rsid w:val="008D5C5A"/>
    <w:rsid w:val="008D5C95"/>
    <w:rsid w:val="008D5DA3"/>
    <w:rsid w:val="008D5E9C"/>
    <w:rsid w:val="008D6224"/>
    <w:rsid w:val="008D70FB"/>
    <w:rsid w:val="008D7A85"/>
    <w:rsid w:val="008D7F00"/>
    <w:rsid w:val="008E091B"/>
    <w:rsid w:val="008E133B"/>
    <w:rsid w:val="008E190A"/>
    <w:rsid w:val="008E1C5D"/>
    <w:rsid w:val="008E2205"/>
    <w:rsid w:val="008E2840"/>
    <w:rsid w:val="008E3027"/>
    <w:rsid w:val="008E4C11"/>
    <w:rsid w:val="008E6207"/>
    <w:rsid w:val="008E6584"/>
    <w:rsid w:val="008E66FF"/>
    <w:rsid w:val="008E695B"/>
    <w:rsid w:val="008E7975"/>
    <w:rsid w:val="008F15F9"/>
    <w:rsid w:val="008F2B83"/>
    <w:rsid w:val="008F3995"/>
    <w:rsid w:val="008F408A"/>
    <w:rsid w:val="008F4928"/>
    <w:rsid w:val="008F5367"/>
    <w:rsid w:val="008F5FDB"/>
    <w:rsid w:val="008F5FDF"/>
    <w:rsid w:val="008F6A20"/>
    <w:rsid w:val="009005A1"/>
    <w:rsid w:val="00900765"/>
    <w:rsid w:val="00901830"/>
    <w:rsid w:val="00901863"/>
    <w:rsid w:val="00901ABC"/>
    <w:rsid w:val="009027B6"/>
    <w:rsid w:val="00903451"/>
    <w:rsid w:val="00903692"/>
    <w:rsid w:val="0090414F"/>
    <w:rsid w:val="009046CD"/>
    <w:rsid w:val="0090485E"/>
    <w:rsid w:val="00904ADA"/>
    <w:rsid w:val="00905851"/>
    <w:rsid w:val="00905E5E"/>
    <w:rsid w:val="00905EF9"/>
    <w:rsid w:val="00907415"/>
    <w:rsid w:val="00910A9D"/>
    <w:rsid w:val="0091384F"/>
    <w:rsid w:val="00913D8F"/>
    <w:rsid w:val="009154E6"/>
    <w:rsid w:val="00916454"/>
    <w:rsid w:val="009208C6"/>
    <w:rsid w:val="00920E4F"/>
    <w:rsid w:val="0092208D"/>
    <w:rsid w:val="00923012"/>
    <w:rsid w:val="00923E1B"/>
    <w:rsid w:val="00924039"/>
    <w:rsid w:val="00924505"/>
    <w:rsid w:val="009249E5"/>
    <w:rsid w:val="0092500C"/>
    <w:rsid w:val="00925031"/>
    <w:rsid w:val="009252EB"/>
    <w:rsid w:val="00925E9E"/>
    <w:rsid w:val="00926658"/>
    <w:rsid w:val="00926C8F"/>
    <w:rsid w:val="00926EB7"/>
    <w:rsid w:val="00927B94"/>
    <w:rsid w:val="009300D1"/>
    <w:rsid w:val="00930A3B"/>
    <w:rsid w:val="009315BB"/>
    <w:rsid w:val="009322E4"/>
    <w:rsid w:val="009323D5"/>
    <w:rsid w:val="0093442D"/>
    <w:rsid w:val="00934707"/>
    <w:rsid w:val="009359B9"/>
    <w:rsid w:val="009374A0"/>
    <w:rsid w:val="0093776B"/>
    <w:rsid w:val="00937B2F"/>
    <w:rsid w:val="00937BC1"/>
    <w:rsid w:val="00937FE9"/>
    <w:rsid w:val="00941195"/>
    <w:rsid w:val="00943B70"/>
    <w:rsid w:val="00943E0D"/>
    <w:rsid w:val="00944422"/>
    <w:rsid w:val="009455FB"/>
    <w:rsid w:val="00946849"/>
    <w:rsid w:val="00946CE1"/>
    <w:rsid w:val="00947CF6"/>
    <w:rsid w:val="00950EA0"/>
    <w:rsid w:val="00950EE6"/>
    <w:rsid w:val="0095127B"/>
    <w:rsid w:val="00951541"/>
    <w:rsid w:val="009517F7"/>
    <w:rsid w:val="009521A1"/>
    <w:rsid w:val="009537E4"/>
    <w:rsid w:val="00954740"/>
    <w:rsid w:val="00954754"/>
    <w:rsid w:val="0095477C"/>
    <w:rsid w:val="009547D3"/>
    <w:rsid w:val="00956CD8"/>
    <w:rsid w:val="0095789F"/>
    <w:rsid w:val="00960F4F"/>
    <w:rsid w:val="0096182B"/>
    <w:rsid w:val="00961A01"/>
    <w:rsid w:val="0096330E"/>
    <w:rsid w:val="00963C67"/>
    <w:rsid w:val="009640CE"/>
    <w:rsid w:val="00965478"/>
    <w:rsid w:val="00965770"/>
    <w:rsid w:val="00965BF0"/>
    <w:rsid w:val="009666D2"/>
    <w:rsid w:val="009666EF"/>
    <w:rsid w:val="00967BAE"/>
    <w:rsid w:val="0097020B"/>
    <w:rsid w:val="00970397"/>
    <w:rsid w:val="00970C05"/>
    <w:rsid w:val="009711F3"/>
    <w:rsid w:val="00972800"/>
    <w:rsid w:val="00972945"/>
    <w:rsid w:val="00973ED2"/>
    <w:rsid w:val="00975C8F"/>
    <w:rsid w:val="009762B7"/>
    <w:rsid w:val="00977532"/>
    <w:rsid w:val="009777B5"/>
    <w:rsid w:val="009778DD"/>
    <w:rsid w:val="0097798E"/>
    <w:rsid w:val="00980403"/>
    <w:rsid w:val="00980BFF"/>
    <w:rsid w:val="00981C6F"/>
    <w:rsid w:val="00983E06"/>
    <w:rsid w:val="009840A3"/>
    <w:rsid w:val="00984C52"/>
    <w:rsid w:val="00985DCA"/>
    <w:rsid w:val="00986073"/>
    <w:rsid w:val="009861B6"/>
    <w:rsid w:val="0098625F"/>
    <w:rsid w:val="00986B7C"/>
    <w:rsid w:val="00986FF9"/>
    <w:rsid w:val="00987025"/>
    <w:rsid w:val="00987DF5"/>
    <w:rsid w:val="009907A1"/>
    <w:rsid w:val="009914DE"/>
    <w:rsid w:val="00993E1C"/>
    <w:rsid w:val="00994A15"/>
    <w:rsid w:val="0099624B"/>
    <w:rsid w:val="0099666E"/>
    <w:rsid w:val="00997931"/>
    <w:rsid w:val="009A01DF"/>
    <w:rsid w:val="009A033D"/>
    <w:rsid w:val="009A2D73"/>
    <w:rsid w:val="009A33E9"/>
    <w:rsid w:val="009A3B67"/>
    <w:rsid w:val="009A648C"/>
    <w:rsid w:val="009A748C"/>
    <w:rsid w:val="009A7EB9"/>
    <w:rsid w:val="009B0281"/>
    <w:rsid w:val="009B1E36"/>
    <w:rsid w:val="009B3359"/>
    <w:rsid w:val="009B3F26"/>
    <w:rsid w:val="009B4AC7"/>
    <w:rsid w:val="009B589D"/>
    <w:rsid w:val="009B5DB6"/>
    <w:rsid w:val="009B6B78"/>
    <w:rsid w:val="009B7F75"/>
    <w:rsid w:val="009C10E2"/>
    <w:rsid w:val="009C1CAE"/>
    <w:rsid w:val="009C1EF4"/>
    <w:rsid w:val="009C2C67"/>
    <w:rsid w:val="009C48DE"/>
    <w:rsid w:val="009C52D1"/>
    <w:rsid w:val="009C5BCF"/>
    <w:rsid w:val="009C5C96"/>
    <w:rsid w:val="009C5D69"/>
    <w:rsid w:val="009C5D7C"/>
    <w:rsid w:val="009C639A"/>
    <w:rsid w:val="009C666D"/>
    <w:rsid w:val="009C670B"/>
    <w:rsid w:val="009C74B4"/>
    <w:rsid w:val="009D001F"/>
    <w:rsid w:val="009D10BB"/>
    <w:rsid w:val="009D16DE"/>
    <w:rsid w:val="009D1BE2"/>
    <w:rsid w:val="009D213E"/>
    <w:rsid w:val="009D2579"/>
    <w:rsid w:val="009D25F7"/>
    <w:rsid w:val="009D2CB1"/>
    <w:rsid w:val="009D30B5"/>
    <w:rsid w:val="009D3262"/>
    <w:rsid w:val="009D3503"/>
    <w:rsid w:val="009D393A"/>
    <w:rsid w:val="009D3BFD"/>
    <w:rsid w:val="009D5413"/>
    <w:rsid w:val="009D5976"/>
    <w:rsid w:val="009D6132"/>
    <w:rsid w:val="009D651D"/>
    <w:rsid w:val="009D6E7F"/>
    <w:rsid w:val="009D71BB"/>
    <w:rsid w:val="009E0BD4"/>
    <w:rsid w:val="009E0C94"/>
    <w:rsid w:val="009E1E19"/>
    <w:rsid w:val="009E2AC0"/>
    <w:rsid w:val="009E35A8"/>
    <w:rsid w:val="009E46FB"/>
    <w:rsid w:val="009E4AEC"/>
    <w:rsid w:val="009E52DB"/>
    <w:rsid w:val="009E5701"/>
    <w:rsid w:val="009E6994"/>
    <w:rsid w:val="009E7210"/>
    <w:rsid w:val="009E7971"/>
    <w:rsid w:val="009F05DE"/>
    <w:rsid w:val="009F092A"/>
    <w:rsid w:val="009F0944"/>
    <w:rsid w:val="009F0CE7"/>
    <w:rsid w:val="009F2C42"/>
    <w:rsid w:val="009F3827"/>
    <w:rsid w:val="009F3AE2"/>
    <w:rsid w:val="009F3EA2"/>
    <w:rsid w:val="009F3F07"/>
    <w:rsid w:val="009F4E4F"/>
    <w:rsid w:val="009F50AD"/>
    <w:rsid w:val="009F52FB"/>
    <w:rsid w:val="009F5F36"/>
    <w:rsid w:val="009F7314"/>
    <w:rsid w:val="00A0053D"/>
    <w:rsid w:val="00A00681"/>
    <w:rsid w:val="00A00E62"/>
    <w:rsid w:val="00A01486"/>
    <w:rsid w:val="00A03C98"/>
    <w:rsid w:val="00A04DC8"/>
    <w:rsid w:val="00A066BD"/>
    <w:rsid w:val="00A06F70"/>
    <w:rsid w:val="00A110CD"/>
    <w:rsid w:val="00A11972"/>
    <w:rsid w:val="00A11D29"/>
    <w:rsid w:val="00A11E29"/>
    <w:rsid w:val="00A11EC9"/>
    <w:rsid w:val="00A128FE"/>
    <w:rsid w:val="00A12C4D"/>
    <w:rsid w:val="00A132CB"/>
    <w:rsid w:val="00A14A94"/>
    <w:rsid w:val="00A16FA4"/>
    <w:rsid w:val="00A16FC9"/>
    <w:rsid w:val="00A170B5"/>
    <w:rsid w:val="00A17CFA"/>
    <w:rsid w:val="00A17EDC"/>
    <w:rsid w:val="00A234F7"/>
    <w:rsid w:val="00A2397F"/>
    <w:rsid w:val="00A2465F"/>
    <w:rsid w:val="00A24BA7"/>
    <w:rsid w:val="00A25FA2"/>
    <w:rsid w:val="00A30251"/>
    <w:rsid w:val="00A3025E"/>
    <w:rsid w:val="00A3191F"/>
    <w:rsid w:val="00A32B06"/>
    <w:rsid w:val="00A33A3A"/>
    <w:rsid w:val="00A33EA9"/>
    <w:rsid w:val="00A3490E"/>
    <w:rsid w:val="00A350F8"/>
    <w:rsid w:val="00A352E0"/>
    <w:rsid w:val="00A35DF3"/>
    <w:rsid w:val="00A40625"/>
    <w:rsid w:val="00A40A66"/>
    <w:rsid w:val="00A40AA0"/>
    <w:rsid w:val="00A40B30"/>
    <w:rsid w:val="00A40DC2"/>
    <w:rsid w:val="00A411DF"/>
    <w:rsid w:val="00A41327"/>
    <w:rsid w:val="00A41AEB"/>
    <w:rsid w:val="00A42970"/>
    <w:rsid w:val="00A4322C"/>
    <w:rsid w:val="00A43BDA"/>
    <w:rsid w:val="00A46FA9"/>
    <w:rsid w:val="00A47523"/>
    <w:rsid w:val="00A47FA6"/>
    <w:rsid w:val="00A50568"/>
    <w:rsid w:val="00A50A83"/>
    <w:rsid w:val="00A51E5C"/>
    <w:rsid w:val="00A52DF1"/>
    <w:rsid w:val="00A53293"/>
    <w:rsid w:val="00A53A09"/>
    <w:rsid w:val="00A53AA5"/>
    <w:rsid w:val="00A54EAD"/>
    <w:rsid w:val="00A56395"/>
    <w:rsid w:val="00A57ACC"/>
    <w:rsid w:val="00A60AC2"/>
    <w:rsid w:val="00A617D2"/>
    <w:rsid w:val="00A61B00"/>
    <w:rsid w:val="00A61D22"/>
    <w:rsid w:val="00A624A6"/>
    <w:rsid w:val="00A62A20"/>
    <w:rsid w:val="00A64015"/>
    <w:rsid w:val="00A64AE1"/>
    <w:rsid w:val="00A65008"/>
    <w:rsid w:val="00A6567F"/>
    <w:rsid w:val="00A65C65"/>
    <w:rsid w:val="00A660F9"/>
    <w:rsid w:val="00A66B2D"/>
    <w:rsid w:val="00A706D9"/>
    <w:rsid w:val="00A712EF"/>
    <w:rsid w:val="00A71452"/>
    <w:rsid w:val="00A719F8"/>
    <w:rsid w:val="00A72B43"/>
    <w:rsid w:val="00A73703"/>
    <w:rsid w:val="00A73BCE"/>
    <w:rsid w:val="00A73E5E"/>
    <w:rsid w:val="00A7441B"/>
    <w:rsid w:val="00A745C3"/>
    <w:rsid w:val="00A7603C"/>
    <w:rsid w:val="00A762E6"/>
    <w:rsid w:val="00A778CE"/>
    <w:rsid w:val="00A8058D"/>
    <w:rsid w:val="00A82138"/>
    <w:rsid w:val="00A83702"/>
    <w:rsid w:val="00A84A27"/>
    <w:rsid w:val="00A84F7A"/>
    <w:rsid w:val="00A85FB5"/>
    <w:rsid w:val="00A8612F"/>
    <w:rsid w:val="00A862E3"/>
    <w:rsid w:val="00A86BAC"/>
    <w:rsid w:val="00A8739F"/>
    <w:rsid w:val="00A87CFC"/>
    <w:rsid w:val="00A90074"/>
    <w:rsid w:val="00A91073"/>
    <w:rsid w:val="00A9157B"/>
    <w:rsid w:val="00A91A63"/>
    <w:rsid w:val="00A91B97"/>
    <w:rsid w:val="00A92A36"/>
    <w:rsid w:val="00A95285"/>
    <w:rsid w:val="00A95F9D"/>
    <w:rsid w:val="00A96A4B"/>
    <w:rsid w:val="00A9746D"/>
    <w:rsid w:val="00A97828"/>
    <w:rsid w:val="00A97A59"/>
    <w:rsid w:val="00AA0600"/>
    <w:rsid w:val="00AA0B87"/>
    <w:rsid w:val="00AA1054"/>
    <w:rsid w:val="00AA1228"/>
    <w:rsid w:val="00AA143B"/>
    <w:rsid w:val="00AA260A"/>
    <w:rsid w:val="00AA32D5"/>
    <w:rsid w:val="00AA3488"/>
    <w:rsid w:val="00AA3DC3"/>
    <w:rsid w:val="00AA4DBC"/>
    <w:rsid w:val="00AA4EB7"/>
    <w:rsid w:val="00AA5077"/>
    <w:rsid w:val="00AA6727"/>
    <w:rsid w:val="00AA689D"/>
    <w:rsid w:val="00AA7057"/>
    <w:rsid w:val="00AA784D"/>
    <w:rsid w:val="00AB0EBA"/>
    <w:rsid w:val="00AB10E8"/>
    <w:rsid w:val="00AB21C9"/>
    <w:rsid w:val="00AB2576"/>
    <w:rsid w:val="00AB2CA9"/>
    <w:rsid w:val="00AB3B9A"/>
    <w:rsid w:val="00AB40F6"/>
    <w:rsid w:val="00AB4688"/>
    <w:rsid w:val="00AB5214"/>
    <w:rsid w:val="00AB5745"/>
    <w:rsid w:val="00AB5A5E"/>
    <w:rsid w:val="00AB5B84"/>
    <w:rsid w:val="00AB5E76"/>
    <w:rsid w:val="00AB729B"/>
    <w:rsid w:val="00AC0047"/>
    <w:rsid w:val="00AC06A1"/>
    <w:rsid w:val="00AC0D9F"/>
    <w:rsid w:val="00AC19B2"/>
    <w:rsid w:val="00AC239E"/>
    <w:rsid w:val="00AC3255"/>
    <w:rsid w:val="00AC4600"/>
    <w:rsid w:val="00AC6536"/>
    <w:rsid w:val="00AC6C57"/>
    <w:rsid w:val="00AC6DEC"/>
    <w:rsid w:val="00AC6E02"/>
    <w:rsid w:val="00AC72E1"/>
    <w:rsid w:val="00AC7650"/>
    <w:rsid w:val="00AD12AB"/>
    <w:rsid w:val="00AD2051"/>
    <w:rsid w:val="00AD29C7"/>
    <w:rsid w:val="00AD2E19"/>
    <w:rsid w:val="00AD3CB3"/>
    <w:rsid w:val="00AD4232"/>
    <w:rsid w:val="00AD43DC"/>
    <w:rsid w:val="00AD4E30"/>
    <w:rsid w:val="00AD5C6F"/>
    <w:rsid w:val="00AD5D24"/>
    <w:rsid w:val="00AD6904"/>
    <w:rsid w:val="00AD6BC8"/>
    <w:rsid w:val="00AD7102"/>
    <w:rsid w:val="00AD7BC5"/>
    <w:rsid w:val="00AE088E"/>
    <w:rsid w:val="00AE0B92"/>
    <w:rsid w:val="00AE1689"/>
    <w:rsid w:val="00AE1D83"/>
    <w:rsid w:val="00AE2001"/>
    <w:rsid w:val="00AE332C"/>
    <w:rsid w:val="00AE3A6F"/>
    <w:rsid w:val="00AE534A"/>
    <w:rsid w:val="00AE6857"/>
    <w:rsid w:val="00AE729A"/>
    <w:rsid w:val="00AF157F"/>
    <w:rsid w:val="00AF4DEA"/>
    <w:rsid w:val="00AF6A59"/>
    <w:rsid w:val="00AF6D04"/>
    <w:rsid w:val="00B001A7"/>
    <w:rsid w:val="00B00D48"/>
    <w:rsid w:val="00B00E9F"/>
    <w:rsid w:val="00B0120B"/>
    <w:rsid w:val="00B01424"/>
    <w:rsid w:val="00B02C4A"/>
    <w:rsid w:val="00B02DE8"/>
    <w:rsid w:val="00B04563"/>
    <w:rsid w:val="00B05C9A"/>
    <w:rsid w:val="00B05D93"/>
    <w:rsid w:val="00B06B6F"/>
    <w:rsid w:val="00B077EE"/>
    <w:rsid w:val="00B10CBF"/>
    <w:rsid w:val="00B11C3E"/>
    <w:rsid w:val="00B11D21"/>
    <w:rsid w:val="00B12F66"/>
    <w:rsid w:val="00B12F6D"/>
    <w:rsid w:val="00B13C08"/>
    <w:rsid w:val="00B1482A"/>
    <w:rsid w:val="00B153CC"/>
    <w:rsid w:val="00B15BF8"/>
    <w:rsid w:val="00B15D89"/>
    <w:rsid w:val="00B1701E"/>
    <w:rsid w:val="00B17C56"/>
    <w:rsid w:val="00B20EBB"/>
    <w:rsid w:val="00B24E95"/>
    <w:rsid w:val="00B253CE"/>
    <w:rsid w:val="00B25949"/>
    <w:rsid w:val="00B269B7"/>
    <w:rsid w:val="00B26C94"/>
    <w:rsid w:val="00B27714"/>
    <w:rsid w:val="00B27EA9"/>
    <w:rsid w:val="00B3066D"/>
    <w:rsid w:val="00B31C27"/>
    <w:rsid w:val="00B31F79"/>
    <w:rsid w:val="00B321D0"/>
    <w:rsid w:val="00B3262B"/>
    <w:rsid w:val="00B32C36"/>
    <w:rsid w:val="00B3324E"/>
    <w:rsid w:val="00B33E28"/>
    <w:rsid w:val="00B346A3"/>
    <w:rsid w:val="00B35166"/>
    <w:rsid w:val="00B35FC0"/>
    <w:rsid w:val="00B375ED"/>
    <w:rsid w:val="00B40468"/>
    <w:rsid w:val="00B4179F"/>
    <w:rsid w:val="00B419B6"/>
    <w:rsid w:val="00B42C6B"/>
    <w:rsid w:val="00B43012"/>
    <w:rsid w:val="00B43EE4"/>
    <w:rsid w:val="00B44277"/>
    <w:rsid w:val="00B45AFF"/>
    <w:rsid w:val="00B46462"/>
    <w:rsid w:val="00B467D6"/>
    <w:rsid w:val="00B50D59"/>
    <w:rsid w:val="00B5214B"/>
    <w:rsid w:val="00B53BBB"/>
    <w:rsid w:val="00B54683"/>
    <w:rsid w:val="00B54A45"/>
    <w:rsid w:val="00B557A2"/>
    <w:rsid w:val="00B55DAB"/>
    <w:rsid w:val="00B5641F"/>
    <w:rsid w:val="00B56914"/>
    <w:rsid w:val="00B57369"/>
    <w:rsid w:val="00B574BA"/>
    <w:rsid w:val="00B57F44"/>
    <w:rsid w:val="00B60690"/>
    <w:rsid w:val="00B61155"/>
    <w:rsid w:val="00B64870"/>
    <w:rsid w:val="00B658D4"/>
    <w:rsid w:val="00B67CC1"/>
    <w:rsid w:val="00B71B16"/>
    <w:rsid w:val="00B7236B"/>
    <w:rsid w:val="00B73759"/>
    <w:rsid w:val="00B7390C"/>
    <w:rsid w:val="00B73ECB"/>
    <w:rsid w:val="00B74447"/>
    <w:rsid w:val="00B74AF2"/>
    <w:rsid w:val="00B753A2"/>
    <w:rsid w:val="00B75BFF"/>
    <w:rsid w:val="00B76565"/>
    <w:rsid w:val="00B765A6"/>
    <w:rsid w:val="00B77C6D"/>
    <w:rsid w:val="00B804A3"/>
    <w:rsid w:val="00B8094F"/>
    <w:rsid w:val="00B81D72"/>
    <w:rsid w:val="00B822E0"/>
    <w:rsid w:val="00B83444"/>
    <w:rsid w:val="00B83453"/>
    <w:rsid w:val="00B85F88"/>
    <w:rsid w:val="00B86E3A"/>
    <w:rsid w:val="00B87987"/>
    <w:rsid w:val="00B90624"/>
    <w:rsid w:val="00B95300"/>
    <w:rsid w:val="00B9539F"/>
    <w:rsid w:val="00B95875"/>
    <w:rsid w:val="00B96116"/>
    <w:rsid w:val="00B96A36"/>
    <w:rsid w:val="00B96D48"/>
    <w:rsid w:val="00B977B6"/>
    <w:rsid w:val="00B97CC6"/>
    <w:rsid w:val="00BA02C8"/>
    <w:rsid w:val="00BA0695"/>
    <w:rsid w:val="00BA1361"/>
    <w:rsid w:val="00BA19AC"/>
    <w:rsid w:val="00BA1AB2"/>
    <w:rsid w:val="00BA2A3E"/>
    <w:rsid w:val="00BA3B0E"/>
    <w:rsid w:val="00BA4BFA"/>
    <w:rsid w:val="00BA5DD4"/>
    <w:rsid w:val="00BA5ED2"/>
    <w:rsid w:val="00BA66A1"/>
    <w:rsid w:val="00BB1713"/>
    <w:rsid w:val="00BB2487"/>
    <w:rsid w:val="00BB47AC"/>
    <w:rsid w:val="00BB608C"/>
    <w:rsid w:val="00BB674A"/>
    <w:rsid w:val="00BC032D"/>
    <w:rsid w:val="00BC2238"/>
    <w:rsid w:val="00BC2CAE"/>
    <w:rsid w:val="00BC42D2"/>
    <w:rsid w:val="00BC4B8F"/>
    <w:rsid w:val="00BC4C1D"/>
    <w:rsid w:val="00BC4F9B"/>
    <w:rsid w:val="00BC57BE"/>
    <w:rsid w:val="00BC688C"/>
    <w:rsid w:val="00BC68F5"/>
    <w:rsid w:val="00BC69C7"/>
    <w:rsid w:val="00BC69F2"/>
    <w:rsid w:val="00BC7261"/>
    <w:rsid w:val="00BC7B9E"/>
    <w:rsid w:val="00BD085C"/>
    <w:rsid w:val="00BD0B06"/>
    <w:rsid w:val="00BD19A4"/>
    <w:rsid w:val="00BD1E54"/>
    <w:rsid w:val="00BD1FA5"/>
    <w:rsid w:val="00BD24C8"/>
    <w:rsid w:val="00BD24D4"/>
    <w:rsid w:val="00BD3320"/>
    <w:rsid w:val="00BD3900"/>
    <w:rsid w:val="00BD396E"/>
    <w:rsid w:val="00BD46EB"/>
    <w:rsid w:val="00BD512A"/>
    <w:rsid w:val="00BD5634"/>
    <w:rsid w:val="00BD6AD9"/>
    <w:rsid w:val="00BD7310"/>
    <w:rsid w:val="00BD7C52"/>
    <w:rsid w:val="00BE02E5"/>
    <w:rsid w:val="00BE0A5D"/>
    <w:rsid w:val="00BE26E3"/>
    <w:rsid w:val="00BE5E64"/>
    <w:rsid w:val="00BE6063"/>
    <w:rsid w:val="00BE6C47"/>
    <w:rsid w:val="00BE7079"/>
    <w:rsid w:val="00BE73EE"/>
    <w:rsid w:val="00BE766D"/>
    <w:rsid w:val="00BF1530"/>
    <w:rsid w:val="00BF33EF"/>
    <w:rsid w:val="00BF450A"/>
    <w:rsid w:val="00BF45F0"/>
    <w:rsid w:val="00BF650E"/>
    <w:rsid w:val="00BF6FB8"/>
    <w:rsid w:val="00BF79CA"/>
    <w:rsid w:val="00C00C99"/>
    <w:rsid w:val="00C00E1B"/>
    <w:rsid w:val="00C01EF9"/>
    <w:rsid w:val="00C01FAA"/>
    <w:rsid w:val="00C03817"/>
    <w:rsid w:val="00C03CCD"/>
    <w:rsid w:val="00C043EE"/>
    <w:rsid w:val="00C0456A"/>
    <w:rsid w:val="00C04C9E"/>
    <w:rsid w:val="00C04F02"/>
    <w:rsid w:val="00C057A2"/>
    <w:rsid w:val="00C06066"/>
    <w:rsid w:val="00C06832"/>
    <w:rsid w:val="00C06E7B"/>
    <w:rsid w:val="00C06FF0"/>
    <w:rsid w:val="00C077C1"/>
    <w:rsid w:val="00C07A13"/>
    <w:rsid w:val="00C10264"/>
    <w:rsid w:val="00C10B6C"/>
    <w:rsid w:val="00C10EF7"/>
    <w:rsid w:val="00C11A67"/>
    <w:rsid w:val="00C11F66"/>
    <w:rsid w:val="00C1202D"/>
    <w:rsid w:val="00C12AED"/>
    <w:rsid w:val="00C12ED6"/>
    <w:rsid w:val="00C13194"/>
    <w:rsid w:val="00C1514B"/>
    <w:rsid w:val="00C15823"/>
    <w:rsid w:val="00C158B8"/>
    <w:rsid w:val="00C16036"/>
    <w:rsid w:val="00C16FD8"/>
    <w:rsid w:val="00C173E0"/>
    <w:rsid w:val="00C17423"/>
    <w:rsid w:val="00C21C06"/>
    <w:rsid w:val="00C21C54"/>
    <w:rsid w:val="00C22458"/>
    <w:rsid w:val="00C22D74"/>
    <w:rsid w:val="00C23280"/>
    <w:rsid w:val="00C23AFC"/>
    <w:rsid w:val="00C23E53"/>
    <w:rsid w:val="00C249B4"/>
    <w:rsid w:val="00C2713A"/>
    <w:rsid w:val="00C271F2"/>
    <w:rsid w:val="00C27553"/>
    <w:rsid w:val="00C27A09"/>
    <w:rsid w:val="00C27A8F"/>
    <w:rsid w:val="00C302A2"/>
    <w:rsid w:val="00C30305"/>
    <w:rsid w:val="00C308D0"/>
    <w:rsid w:val="00C3224B"/>
    <w:rsid w:val="00C32369"/>
    <w:rsid w:val="00C3280D"/>
    <w:rsid w:val="00C32C18"/>
    <w:rsid w:val="00C32DEB"/>
    <w:rsid w:val="00C34A35"/>
    <w:rsid w:val="00C34B2A"/>
    <w:rsid w:val="00C35335"/>
    <w:rsid w:val="00C40064"/>
    <w:rsid w:val="00C417C2"/>
    <w:rsid w:val="00C42CBE"/>
    <w:rsid w:val="00C42E59"/>
    <w:rsid w:val="00C444AA"/>
    <w:rsid w:val="00C45911"/>
    <w:rsid w:val="00C45B8C"/>
    <w:rsid w:val="00C46BCE"/>
    <w:rsid w:val="00C47570"/>
    <w:rsid w:val="00C47EB0"/>
    <w:rsid w:val="00C50484"/>
    <w:rsid w:val="00C50C33"/>
    <w:rsid w:val="00C5101E"/>
    <w:rsid w:val="00C51A00"/>
    <w:rsid w:val="00C51B34"/>
    <w:rsid w:val="00C5357B"/>
    <w:rsid w:val="00C53E38"/>
    <w:rsid w:val="00C544C5"/>
    <w:rsid w:val="00C548B2"/>
    <w:rsid w:val="00C56BD6"/>
    <w:rsid w:val="00C571CB"/>
    <w:rsid w:val="00C57493"/>
    <w:rsid w:val="00C600C3"/>
    <w:rsid w:val="00C604EB"/>
    <w:rsid w:val="00C60EB4"/>
    <w:rsid w:val="00C61E4B"/>
    <w:rsid w:val="00C62363"/>
    <w:rsid w:val="00C62B21"/>
    <w:rsid w:val="00C64F47"/>
    <w:rsid w:val="00C6506F"/>
    <w:rsid w:val="00C662DA"/>
    <w:rsid w:val="00C66DB5"/>
    <w:rsid w:val="00C67214"/>
    <w:rsid w:val="00C673CA"/>
    <w:rsid w:val="00C70357"/>
    <w:rsid w:val="00C71343"/>
    <w:rsid w:val="00C7181D"/>
    <w:rsid w:val="00C74467"/>
    <w:rsid w:val="00C75FC9"/>
    <w:rsid w:val="00C76588"/>
    <w:rsid w:val="00C765C7"/>
    <w:rsid w:val="00C77554"/>
    <w:rsid w:val="00C778C5"/>
    <w:rsid w:val="00C811F7"/>
    <w:rsid w:val="00C814BB"/>
    <w:rsid w:val="00C81B27"/>
    <w:rsid w:val="00C82877"/>
    <w:rsid w:val="00C82E28"/>
    <w:rsid w:val="00C831BD"/>
    <w:rsid w:val="00C83985"/>
    <w:rsid w:val="00C84633"/>
    <w:rsid w:val="00C850CC"/>
    <w:rsid w:val="00C870B2"/>
    <w:rsid w:val="00C87C34"/>
    <w:rsid w:val="00C911EC"/>
    <w:rsid w:val="00C9134E"/>
    <w:rsid w:val="00C91BF6"/>
    <w:rsid w:val="00C93DE6"/>
    <w:rsid w:val="00C94CEB"/>
    <w:rsid w:val="00C95A4F"/>
    <w:rsid w:val="00C962A0"/>
    <w:rsid w:val="00C96F50"/>
    <w:rsid w:val="00C97A81"/>
    <w:rsid w:val="00CA0C46"/>
    <w:rsid w:val="00CA2828"/>
    <w:rsid w:val="00CA2B9D"/>
    <w:rsid w:val="00CA55CA"/>
    <w:rsid w:val="00CA5C1D"/>
    <w:rsid w:val="00CA6A37"/>
    <w:rsid w:val="00CA7D95"/>
    <w:rsid w:val="00CB0795"/>
    <w:rsid w:val="00CB0E5A"/>
    <w:rsid w:val="00CB15A9"/>
    <w:rsid w:val="00CB1C0D"/>
    <w:rsid w:val="00CB3211"/>
    <w:rsid w:val="00CB3758"/>
    <w:rsid w:val="00CB65A7"/>
    <w:rsid w:val="00CB768C"/>
    <w:rsid w:val="00CB7E04"/>
    <w:rsid w:val="00CC08A8"/>
    <w:rsid w:val="00CC1032"/>
    <w:rsid w:val="00CC11D9"/>
    <w:rsid w:val="00CC12FB"/>
    <w:rsid w:val="00CC1976"/>
    <w:rsid w:val="00CC2316"/>
    <w:rsid w:val="00CC243C"/>
    <w:rsid w:val="00CC3514"/>
    <w:rsid w:val="00CC40AD"/>
    <w:rsid w:val="00CC49AF"/>
    <w:rsid w:val="00CC4F5E"/>
    <w:rsid w:val="00CC5E62"/>
    <w:rsid w:val="00CC700B"/>
    <w:rsid w:val="00CC7896"/>
    <w:rsid w:val="00CC78AA"/>
    <w:rsid w:val="00CD0B34"/>
    <w:rsid w:val="00CD0BB0"/>
    <w:rsid w:val="00CD14F7"/>
    <w:rsid w:val="00CD1F84"/>
    <w:rsid w:val="00CD256A"/>
    <w:rsid w:val="00CD258A"/>
    <w:rsid w:val="00CD32C1"/>
    <w:rsid w:val="00CD4218"/>
    <w:rsid w:val="00CD439A"/>
    <w:rsid w:val="00CD51EE"/>
    <w:rsid w:val="00CD6444"/>
    <w:rsid w:val="00CD6B2B"/>
    <w:rsid w:val="00CE0576"/>
    <w:rsid w:val="00CE1238"/>
    <w:rsid w:val="00CE186E"/>
    <w:rsid w:val="00CE2125"/>
    <w:rsid w:val="00CE216D"/>
    <w:rsid w:val="00CE4319"/>
    <w:rsid w:val="00CE6017"/>
    <w:rsid w:val="00CE6588"/>
    <w:rsid w:val="00CE7FFE"/>
    <w:rsid w:val="00CF0B41"/>
    <w:rsid w:val="00CF0BA9"/>
    <w:rsid w:val="00CF0C78"/>
    <w:rsid w:val="00CF1223"/>
    <w:rsid w:val="00CF25DB"/>
    <w:rsid w:val="00CF310D"/>
    <w:rsid w:val="00CF39E8"/>
    <w:rsid w:val="00CF4589"/>
    <w:rsid w:val="00CF461B"/>
    <w:rsid w:val="00CF6D51"/>
    <w:rsid w:val="00CF6E16"/>
    <w:rsid w:val="00CF7A7D"/>
    <w:rsid w:val="00CF7E83"/>
    <w:rsid w:val="00D00311"/>
    <w:rsid w:val="00D00594"/>
    <w:rsid w:val="00D01745"/>
    <w:rsid w:val="00D02088"/>
    <w:rsid w:val="00D02EE3"/>
    <w:rsid w:val="00D0374A"/>
    <w:rsid w:val="00D0446B"/>
    <w:rsid w:val="00D07A56"/>
    <w:rsid w:val="00D07A84"/>
    <w:rsid w:val="00D07DDF"/>
    <w:rsid w:val="00D10F6F"/>
    <w:rsid w:val="00D12764"/>
    <w:rsid w:val="00D1291A"/>
    <w:rsid w:val="00D12BEE"/>
    <w:rsid w:val="00D14D6F"/>
    <w:rsid w:val="00D154FB"/>
    <w:rsid w:val="00D1795D"/>
    <w:rsid w:val="00D22272"/>
    <w:rsid w:val="00D22811"/>
    <w:rsid w:val="00D22AE5"/>
    <w:rsid w:val="00D22F73"/>
    <w:rsid w:val="00D2398E"/>
    <w:rsid w:val="00D23C2E"/>
    <w:rsid w:val="00D2449E"/>
    <w:rsid w:val="00D27749"/>
    <w:rsid w:val="00D27CCC"/>
    <w:rsid w:val="00D27D5E"/>
    <w:rsid w:val="00D31099"/>
    <w:rsid w:val="00D318F7"/>
    <w:rsid w:val="00D320C4"/>
    <w:rsid w:val="00D33F10"/>
    <w:rsid w:val="00D342C7"/>
    <w:rsid w:val="00D344BE"/>
    <w:rsid w:val="00D34ACC"/>
    <w:rsid w:val="00D3550C"/>
    <w:rsid w:val="00D37668"/>
    <w:rsid w:val="00D40DAB"/>
    <w:rsid w:val="00D40EDD"/>
    <w:rsid w:val="00D4186E"/>
    <w:rsid w:val="00D42764"/>
    <w:rsid w:val="00D43C47"/>
    <w:rsid w:val="00D43D63"/>
    <w:rsid w:val="00D45359"/>
    <w:rsid w:val="00D456C5"/>
    <w:rsid w:val="00D46FFC"/>
    <w:rsid w:val="00D475AB"/>
    <w:rsid w:val="00D5070D"/>
    <w:rsid w:val="00D51531"/>
    <w:rsid w:val="00D51597"/>
    <w:rsid w:val="00D51C62"/>
    <w:rsid w:val="00D5301F"/>
    <w:rsid w:val="00D53BA7"/>
    <w:rsid w:val="00D53E1F"/>
    <w:rsid w:val="00D53FA7"/>
    <w:rsid w:val="00D54705"/>
    <w:rsid w:val="00D551F1"/>
    <w:rsid w:val="00D56BC6"/>
    <w:rsid w:val="00D575A2"/>
    <w:rsid w:val="00D57716"/>
    <w:rsid w:val="00D57A45"/>
    <w:rsid w:val="00D6034E"/>
    <w:rsid w:val="00D60C2D"/>
    <w:rsid w:val="00D60E6B"/>
    <w:rsid w:val="00D630F9"/>
    <w:rsid w:val="00D64BDA"/>
    <w:rsid w:val="00D653D2"/>
    <w:rsid w:val="00D654B5"/>
    <w:rsid w:val="00D6589A"/>
    <w:rsid w:val="00D65920"/>
    <w:rsid w:val="00D65DC7"/>
    <w:rsid w:val="00D66395"/>
    <w:rsid w:val="00D665E7"/>
    <w:rsid w:val="00D666EB"/>
    <w:rsid w:val="00D67C1E"/>
    <w:rsid w:val="00D70C82"/>
    <w:rsid w:val="00D71300"/>
    <w:rsid w:val="00D71586"/>
    <w:rsid w:val="00D719C1"/>
    <w:rsid w:val="00D71B23"/>
    <w:rsid w:val="00D733DC"/>
    <w:rsid w:val="00D73985"/>
    <w:rsid w:val="00D73E1A"/>
    <w:rsid w:val="00D751D7"/>
    <w:rsid w:val="00D75476"/>
    <w:rsid w:val="00D756DD"/>
    <w:rsid w:val="00D75C7B"/>
    <w:rsid w:val="00D75FC8"/>
    <w:rsid w:val="00D7639A"/>
    <w:rsid w:val="00D763D2"/>
    <w:rsid w:val="00D77006"/>
    <w:rsid w:val="00D77062"/>
    <w:rsid w:val="00D774B9"/>
    <w:rsid w:val="00D778A7"/>
    <w:rsid w:val="00D80AAC"/>
    <w:rsid w:val="00D81AAE"/>
    <w:rsid w:val="00D837F8"/>
    <w:rsid w:val="00D84303"/>
    <w:rsid w:val="00D84C8E"/>
    <w:rsid w:val="00D9088A"/>
    <w:rsid w:val="00D90CD7"/>
    <w:rsid w:val="00D910E6"/>
    <w:rsid w:val="00D922AD"/>
    <w:rsid w:val="00D92B92"/>
    <w:rsid w:val="00D931C5"/>
    <w:rsid w:val="00D93B45"/>
    <w:rsid w:val="00D94C79"/>
    <w:rsid w:val="00D95DD0"/>
    <w:rsid w:val="00D962CE"/>
    <w:rsid w:val="00D96368"/>
    <w:rsid w:val="00D96CF9"/>
    <w:rsid w:val="00D9716F"/>
    <w:rsid w:val="00D97A5A"/>
    <w:rsid w:val="00D97F25"/>
    <w:rsid w:val="00D97FF0"/>
    <w:rsid w:val="00DA022E"/>
    <w:rsid w:val="00DA0A1C"/>
    <w:rsid w:val="00DA0FD3"/>
    <w:rsid w:val="00DA1901"/>
    <w:rsid w:val="00DA24BA"/>
    <w:rsid w:val="00DA2709"/>
    <w:rsid w:val="00DA27C8"/>
    <w:rsid w:val="00DA2D22"/>
    <w:rsid w:val="00DA3285"/>
    <w:rsid w:val="00DA4183"/>
    <w:rsid w:val="00DA5C94"/>
    <w:rsid w:val="00DA684A"/>
    <w:rsid w:val="00DA6CE1"/>
    <w:rsid w:val="00DA707D"/>
    <w:rsid w:val="00DA755E"/>
    <w:rsid w:val="00DA7868"/>
    <w:rsid w:val="00DB0F3E"/>
    <w:rsid w:val="00DB20EE"/>
    <w:rsid w:val="00DB3257"/>
    <w:rsid w:val="00DB3476"/>
    <w:rsid w:val="00DB45F1"/>
    <w:rsid w:val="00DB507B"/>
    <w:rsid w:val="00DB5522"/>
    <w:rsid w:val="00DB5540"/>
    <w:rsid w:val="00DB6197"/>
    <w:rsid w:val="00DB65C0"/>
    <w:rsid w:val="00DB6B3F"/>
    <w:rsid w:val="00DB7D7D"/>
    <w:rsid w:val="00DC06E0"/>
    <w:rsid w:val="00DC0B5A"/>
    <w:rsid w:val="00DC0BF7"/>
    <w:rsid w:val="00DC0FD7"/>
    <w:rsid w:val="00DC326B"/>
    <w:rsid w:val="00DC46B7"/>
    <w:rsid w:val="00DC4CAA"/>
    <w:rsid w:val="00DC5340"/>
    <w:rsid w:val="00DC5A77"/>
    <w:rsid w:val="00DC659A"/>
    <w:rsid w:val="00DD028C"/>
    <w:rsid w:val="00DD0715"/>
    <w:rsid w:val="00DD0AAF"/>
    <w:rsid w:val="00DD2EA1"/>
    <w:rsid w:val="00DD4054"/>
    <w:rsid w:val="00DD4AC0"/>
    <w:rsid w:val="00DD4B3B"/>
    <w:rsid w:val="00DD4B7D"/>
    <w:rsid w:val="00DD6B2B"/>
    <w:rsid w:val="00DD76F6"/>
    <w:rsid w:val="00DE1149"/>
    <w:rsid w:val="00DE145E"/>
    <w:rsid w:val="00DE30FF"/>
    <w:rsid w:val="00DE3E9B"/>
    <w:rsid w:val="00DE46A8"/>
    <w:rsid w:val="00DE5BEB"/>
    <w:rsid w:val="00DE5FF9"/>
    <w:rsid w:val="00DE66C4"/>
    <w:rsid w:val="00DE75F0"/>
    <w:rsid w:val="00DF1B7B"/>
    <w:rsid w:val="00DF1BC2"/>
    <w:rsid w:val="00DF1F52"/>
    <w:rsid w:val="00DF5481"/>
    <w:rsid w:val="00DF589D"/>
    <w:rsid w:val="00DF5FB7"/>
    <w:rsid w:val="00DF6032"/>
    <w:rsid w:val="00DF6046"/>
    <w:rsid w:val="00DF615F"/>
    <w:rsid w:val="00DF6CF0"/>
    <w:rsid w:val="00DF6E46"/>
    <w:rsid w:val="00DF7048"/>
    <w:rsid w:val="00DF706F"/>
    <w:rsid w:val="00DF7A3B"/>
    <w:rsid w:val="00E008C8"/>
    <w:rsid w:val="00E00FB1"/>
    <w:rsid w:val="00E01A4E"/>
    <w:rsid w:val="00E041C1"/>
    <w:rsid w:val="00E05DA5"/>
    <w:rsid w:val="00E06DA2"/>
    <w:rsid w:val="00E10967"/>
    <w:rsid w:val="00E11E9A"/>
    <w:rsid w:val="00E1270E"/>
    <w:rsid w:val="00E128AA"/>
    <w:rsid w:val="00E132D9"/>
    <w:rsid w:val="00E1340D"/>
    <w:rsid w:val="00E13A24"/>
    <w:rsid w:val="00E149F2"/>
    <w:rsid w:val="00E14D6E"/>
    <w:rsid w:val="00E15460"/>
    <w:rsid w:val="00E15AD8"/>
    <w:rsid w:val="00E162E1"/>
    <w:rsid w:val="00E16DEE"/>
    <w:rsid w:val="00E21841"/>
    <w:rsid w:val="00E22972"/>
    <w:rsid w:val="00E229FA"/>
    <w:rsid w:val="00E22F7C"/>
    <w:rsid w:val="00E23A76"/>
    <w:rsid w:val="00E23D97"/>
    <w:rsid w:val="00E23F88"/>
    <w:rsid w:val="00E249D7"/>
    <w:rsid w:val="00E24C6D"/>
    <w:rsid w:val="00E24E27"/>
    <w:rsid w:val="00E24F9F"/>
    <w:rsid w:val="00E25328"/>
    <w:rsid w:val="00E25633"/>
    <w:rsid w:val="00E27270"/>
    <w:rsid w:val="00E27950"/>
    <w:rsid w:val="00E27C39"/>
    <w:rsid w:val="00E31417"/>
    <w:rsid w:val="00E31539"/>
    <w:rsid w:val="00E31684"/>
    <w:rsid w:val="00E343BF"/>
    <w:rsid w:val="00E355E5"/>
    <w:rsid w:val="00E368C4"/>
    <w:rsid w:val="00E36E51"/>
    <w:rsid w:val="00E37345"/>
    <w:rsid w:val="00E375B6"/>
    <w:rsid w:val="00E37F05"/>
    <w:rsid w:val="00E4141D"/>
    <w:rsid w:val="00E42D3B"/>
    <w:rsid w:val="00E435EA"/>
    <w:rsid w:val="00E44A25"/>
    <w:rsid w:val="00E46040"/>
    <w:rsid w:val="00E4785A"/>
    <w:rsid w:val="00E501A8"/>
    <w:rsid w:val="00E506B9"/>
    <w:rsid w:val="00E50EFE"/>
    <w:rsid w:val="00E534C3"/>
    <w:rsid w:val="00E556D9"/>
    <w:rsid w:val="00E56006"/>
    <w:rsid w:val="00E57153"/>
    <w:rsid w:val="00E5738A"/>
    <w:rsid w:val="00E57A51"/>
    <w:rsid w:val="00E62554"/>
    <w:rsid w:val="00E63EC7"/>
    <w:rsid w:val="00E65513"/>
    <w:rsid w:val="00E656BC"/>
    <w:rsid w:val="00E67652"/>
    <w:rsid w:val="00E6786E"/>
    <w:rsid w:val="00E70399"/>
    <w:rsid w:val="00E723D1"/>
    <w:rsid w:val="00E72DFF"/>
    <w:rsid w:val="00E734FB"/>
    <w:rsid w:val="00E73692"/>
    <w:rsid w:val="00E7389C"/>
    <w:rsid w:val="00E73CAE"/>
    <w:rsid w:val="00E75427"/>
    <w:rsid w:val="00E7608B"/>
    <w:rsid w:val="00E76B5F"/>
    <w:rsid w:val="00E823D9"/>
    <w:rsid w:val="00E834C8"/>
    <w:rsid w:val="00E83A3B"/>
    <w:rsid w:val="00E84083"/>
    <w:rsid w:val="00E84B8B"/>
    <w:rsid w:val="00E84CBA"/>
    <w:rsid w:val="00E854D3"/>
    <w:rsid w:val="00E858DE"/>
    <w:rsid w:val="00E86FFD"/>
    <w:rsid w:val="00E87A9C"/>
    <w:rsid w:val="00E902EA"/>
    <w:rsid w:val="00E9061F"/>
    <w:rsid w:val="00E9063A"/>
    <w:rsid w:val="00E90B4C"/>
    <w:rsid w:val="00E92162"/>
    <w:rsid w:val="00E92309"/>
    <w:rsid w:val="00E92358"/>
    <w:rsid w:val="00E93280"/>
    <w:rsid w:val="00E93297"/>
    <w:rsid w:val="00E94050"/>
    <w:rsid w:val="00E954DE"/>
    <w:rsid w:val="00E95905"/>
    <w:rsid w:val="00E976FA"/>
    <w:rsid w:val="00E97B68"/>
    <w:rsid w:val="00E97DEA"/>
    <w:rsid w:val="00EA0CCB"/>
    <w:rsid w:val="00EA0FE5"/>
    <w:rsid w:val="00EA1AD3"/>
    <w:rsid w:val="00EA2E5B"/>
    <w:rsid w:val="00EA523B"/>
    <w:rsid w:val="00EA6757"/>
    <w:rsid w:val="00EA6F96"/>
    <w:rsid w:val="00EB0323"/>
    <w:rsid w:val="00EB18C7"/>
    <w:rsid w:val="00EB25FA"/>
    <w:rsid w:val="00EB352D"/>
    <w:rsid w:val="00EB4CD0"/>
    <w:rsid w:val="00EB66B4"/>
    <w:rsid w:val="00EB67C9"/>
    <w:rsid w:val="00EB69A3"/>
    <w:rsid w:val="00EB776D"/>
    <w:rsid w:val="00EC1611"/>
    <w:rsid w:val="00EC2940"/>
    <w:rsid w:val="00EC2E02"/>
    <w:rsid w:val="00EC3C6F"/>
    <w:rsid w:val="00EC4A74"/>
    <w:rsid w:val="00EC4C14"/>
    <w:rsid w:val="00EC4EDE"/>
    <w:rsid w:val="00EC5192"/>
    <w:rsid w:val="00EC52E5"/>
    <w:rsid w:val="00EC55D8"/>
    <w:rsid w:val="00EC569D"/>
    <w:rsid w:val="00EC5DA8"/>
    <w:rsid w:val="00EC6142"/>
    <w:rsid w:val="00EC6B95"/>
    <w:rsid w:val="00EC7792"/>
    <w:rsid w:val="00ED05D4"/>
    <w:rsid w:val="00ED0FF7"/>
    <w:rsid w:val="00ED1B8C"/>
    <w:rsid w:val="00ED1F27"/>
    <w:rsid w:val="00ED205A"/>
    <w:rsid w:val="00ED22F6"/>
    <w:rsid w:val="00ED401A"/>
    <w:rsid w:val="00ED441C"/>
    <w:rsid w:val="00ED4427"/>
    <w:rsid w:val="00ED5D20"/>
    <w:rsid w:val="00ED5EA6"/>
    <w:rsid w:val="00ED61A3"/>
    <w:rsid w:val="00ED690B"/>
    <w:rsid w:val="00ED6BD2"/>
    <w:rsid w:val="00ED6BDC"/>
    <w:rsid w:val="00ED6F1C"/>
    <w:rsid w:val="00ED7012"/>
    <w:rsid w:val="00ED7BE2"/>
    <w:rsid w:val="00EE0C71"/>
    <w:rsid w:val="00EE0DE9"/>
    <w:rsid w:val="00EE1929"/>
    <w:rsid w:val="00EE1DBA"/>
    <w:rsid w:val="00EE1EFD"/>
    <w:rsid w:val="00EE2659"/>
    <w:rsid w:val="00EE2ACE"/>
    <w:rsid w:val="00EE4D55"/>
    <w:rsid w:val="00EF0E48"/>
    <w:rsid w:val="00EF1C20"/>
    <w:rsid w:val="00EF2129"/>
    <w:rsid w:val="00EF2B4E"/>
    <w:rsid w:val="00EF2E33"/>
    <w:rsid w:val="00EF33D7"/>
    <w:rsid w:val="00EF5907"/>
    <w:rsid w:val="00EF5EA6"/>
    <w:rsid w:val="00EF6A53"/>
    <w:rsid w:val="00EF7C7E"/>
    <w:rsid w:val="00EF7D59"/>
    <w:rsid w:val="00F00A44"/>
    <w:rsid w:val="00F00CDE"/>
    <w:rsid w:val="00F00E7A"/>
    <w:rsid w:val="00F0179A"/>
    <w:rsid w:val="00F02558"/>
    <w:rsid w:val="00F02D8D"/>
    <w:rsid w:val="00F03297"/>
    <w:rsid w:val="00F040E0"/>
    <w:rsid w:val="00F04152"/>
    <w:rsid w:val="00F04B96"/>
    <w:rsid w:val="00F04EEC"/>
    <w:rsid w:val="00F05409"/>
    <w:rsid w:val="00F05620"/>
    <w:rsid w:val="00F06B42"/>
    <w:rsid w:val="00F0703A"/>
    <w:rsid w:val="00F07587"/>
    <w:rsid w:val="00F076B6"/>
    <w:rsid w:val="00F106DB"/>
    <w:rsid w:val="00F10D0F"/>
    <w:rsid w:val="00F12CB0"/>
    <w:rsid w:val="00F132E7"/>
    <w:rsid w:val="00F136D6"/>
    <w:rsid w:val="00F15269"/>
    <w:rsid w:val="00F16994"/>
    <w:rsid w:val="00F172C5"/>
    <w:rsid w:val="00F17842"/>
    <w:rsid w:val="00F179A1"/>
    <w:rsid w:val="00F2062F"/>
    <w:rsid w:val="00F21BB7"/>
    <w:rsid w:val="00F21F1B"/>
    <w:rsid w:val="00F22060"/>
    <w:rsid w:val="00F222A7"/>
    <w:rsid w:val="00F2367C"/>
    <w:rsid w:val="00F240BB"/>
    <w:rsid w:val="00F24B34"/>
    <w:rsid w:val="00F25C06"/>
    <w:rsid w:val="00F25CBF"/>
    <w:rsid w:val="00F264C6"/>
    <w:rsid w:val="00F26C82"/>
    <w:rsid w:val="00F26FB6"/>
    <w:rsid w:val="00F27117"/>
    <w:rsid w:val="00F272F6"/>
    <w:rsid w:val="00F3059C"/>
    <w:rsid w:val="00F30D1B"/>
    <w:rsid w:val="00F30E03"/>
    <w:rsid w:val="00F31080"/>
    <w:rsid w:val="00F311D7"/>
    <w:rsid w:val="00F313A0"/>
    <w:rsid w:val="00F3235C"/>
    <w:rsid w:val="00F335A9"/>
    <w:rsid w:val="00F34018"/>
    <w:rsid w:val="00F34737"/>
    <w:rsid w:val="00F34793"/>
    <w:rsid w:val="00F3548C"/>
    <w:rsid w:val="00F35635"/>
    <w:rsid w:val="00F36506"/>
    <w:rsid w:val="00F36615"/>
    <w:rsid w:val="00F375E6"/>
    <w:rsid w:val="00F377A7"/>
    <w:rsid w:val="00F4111B"/>
    <w:rsid w:val="00F411CA"/>
    <w:rsid w:val="00F426E6"/>
    <w:rsid w:val="00F43539"/>
    <w:rsid w:val="00F43C3A"/>
    <w:rsid w:val="00F44AEF"/>
    <w:rsid w:val="00F45B82"/>
    <w:rsid w:val="00F47CCD"/>
    <w:rsid w:val="00F507C7"/>
    <w:rsid w:val="00F50D02"/>
    <w:rsid w:val="00F51843"/>
    <w:rsid w:val="00F52FF2"/>
    <w:rsid w:val="00F539E3"/>
    <w:rsid w:val="00F54CC9"/>
    <w:rsid w:val="00F55CF3"/>
    <w:rsid w:val="00F56848"/>
    <w:rsid w:val="00F56AF7"/>
    <w:rsid w:val="00F5789A"/>
    <w:rsid w:val="00F60049"/>
    <w:rsid w:val="00F6230E"/>
    <w:rsid w:val="00F626E9"/>
    <w:rsid w:val="00F62E6B"/>
    <w:rsid w:val="00F62FA8"/>
    <w:rsid w:val="00F639C6"/>
    <w:rsid w:val="00F63EA0"/>
    <w:rsid w:val="00F6425B"/>
    <w:rsid w:val="00F66973"/>
    <w:rsid w:val="00F66C5D"/>
    <w:rsid w:val="00F67E9C"/>
    <w:rsid w:val="00F70156"/>
    <w:rsid w:val="00F71258"/>
    <w:rsid w:val="00F71706"/>
    <w:rsid w:val="00F71FAD"/>
    <w:rsid w:val="00F7418A"/>
    <w:rsid w:val="00F74C49"/>
    <w:rsid w:val="00F7577D"/>
    <w:rsid w:val="00F76F38"/>
    <w:rsid w:val="00F77065"/>
    <w:rsid w:val="00F804C4"/>
    <w:rsid w:val="00F80F6C"/>
    <w:rsid w:val="00F82F4A"/>
    <w:rsid w:val="00F832BE"/>
    <w:rsid w:val="00F843F9"/>
    <w:rsid w:val="00F848B1"/>
    <w:rsid w:val="00F84968"/>
    <w:rsid w:val="00F85C3A"/>
    <w:rsid w:val="00F87900"/>
    <w:rsid w:val="00F87B79"/>
    <w:rsid w:val="00F901DA"/>
    <w:rsid w:val="00F9083C"/>
    <w:rsid w:val="00F91516"/>
    <w:rsid w:val="00F93DEA"/>
    <w:rsid w:val="00F940CF"/>
    <w:rsid w:val="00F94581"/>
    <w:rsid w:val="00F948E9"/>
    <w:rsid w:val="00F95900"/>
    <w:rsid w:val="00F95ACF"/>
    <w:rsid w:val="00F95D43"/>
    <w:rsid w:val="00F96A8C"/>
    <w:rsid w:val="00F96BFC"/>
    <w:rsid w:val="00F97798"/>
    <w:rsid w:val="00F97B16"/>
    <w:rsid w:val="00FA05B0"/>
    <w:rsid w:val="00FA1189"/>
    <w:rsid w:val="00FA20E3"/>
    <w:rsid w:val="00FA252A"/>
    <w:rsid w:val="00FA3098"/>
    <w:rsid w:val="00FA34D5"/>
    <w:rsid w:val="00FA37E6"/>
    <w:rsid w:val="00FA4909"/>
    <w:rsid w:val="00FA6637"/>
    <w:rsid w:val="00FA6775"/>
    <w:rsid w:val="00FA6F46"/>
    <w:rsid w:val="00FA7307"/>
    <w:rsid w:val="00FA7404"/>
    <w:rsid w:val="00FB26CD"/>
    <w:rsid w:val="00FB2FB4"/>
    <w:rsid w:val="00FB32D1"/>
    <w:rsid w:val="00FB4CF7"/>
    <w:rsid w:val="00FB4E13"/>
    <w:rsid w:val="00FB5916"/>
    <w:rsid w:val="00FB77C6"/>
    <w:rsid w:val="00FC07B3"/>
    <w:rsid w:val="00FC09FE"/>
    <w:rsid w:val="00FC0D66"/>
    <w:rsid w:val="00FC10A6"/>
    <w:rsid w:val="00FC1C1B"/>
    <w:rsid w:val="00FC288D"/>
    <w:rsid w:val="00FC2A37"/>
    <w:rsid w:val="00FC2D83"/>
    <w:rsid w:val="00FC42A4"/>
    <w:rsid w:val="00FC444B"/>
    <w:rsid w:val="00FC4C46"/>
    <w:rsid w:val="00FC4FA5"/>
    <w:rsid w:val="00FC67E0"/>
    <w:rsid w:val="00FC67F7"/>
    <w:rsid w:val="00FD02E8"/>
    <w:rsid w:val="00FD03FC"/>
    <w:rsid w:val="00FD0A34"/>
    <w:rsid w:val="00FD0EC3"/>
    <w:rsid w:val="00FD14F0"/>
    <w:rsid w:val="00FD1CE7"/>
    <w:rsid w:val="00FD23EE"/>
    <w:rsid w:val="00FD23F4"/>
    <w:rsid w:val="00FD307C"/>
    <w:rsid w:val="00FD34A0"/>
    <w:rsid w:val="00FD4382"/>
    <w:rsid w:val="00FD5623"/>
    <w:rsid w:val="00FD6354"/>
    <w:rsid w:val="00FD67FE"/>
    <w:rsid w:val="00FD7548"/>
    <w:rsid w:val="00FD788F"/>
    <w:rsid w:val="00FD7959"/>
    <w:rsid w:val="00FD7F6B"/>
    <w:rsid w:val="00FE0944"/>
    <w:rsid w:val="00FE0B9E"/>
    <w:rsid w:val="00FE15BD"/>
    <w:rsid w:val="00FE18C6"/>
    <w:rsid w:val="00FE1AF0"/>
    <w:rsid w:val="00FE3FDA"/>
    <w:rsid w:val="00FE47BB"/>
    <w:rsid w:val="00FE542A"/>
    <w:rsid w:val="00FE5EF8"/>
    <w:rsid w:val="00FE61D5"/>
    <w:rsid w:val="00FF00D0"/>
    <w:rsid w:val="00FF0F17"/>
    <w:rsid w:val="00FF16A7"/>
    <w:rsid w:val="00FF1D48"/>
    <w:rsid w:val="00FF2A50"/>
    <w:rsid w:val="00FF2C21"/>
    <w:rsid w:val="00FF4AFD"/>
    <w:rsid w:val="00FF67E0"/>
    <w:rsid w:val="00FF6919"/>
    <w:rsid w:val="00FF7D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AA424"/>
  <w15:chartTrackingRefBased/>
  <w15:docId w15:val="{FCD4E32A-48BF-45F8-9179-CA3A6B51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38BF"/>
  </w:style>
  <w:style w:type="paragraph" w:styleId="Nagwek1">
    <w:name w:val="heading 1"/>
    <w:basedOn w:val="Normalny"/>
    <w:next w:val="Normalny"/>
    <w:link w:val="Nagwek1Znak"/>
    <w:uiPriority w:val="9"/>
    <w:qFormat/>
    <w:rsid w:val="00877A4A"/>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bullet"/>
    <w:basedOn w:val="Normalny"/>
    <w:link w:val="AkapitzlistZnak"/>
    <w:uiPriority w:val="34"/>
    <w:qFormat/>
    <w:rsid w:val="00113A0B"/>
    <w:pPr>
      <w:spacing w:before="120" w:after="120" w:line="288" w:lineRule="auto"/>
      <w:ind w:left="720"/>
      <w:contextualSpacing/>
      <w:jc w:val="both"/>
    </w:pPr>
    <w:rPr>
      <w:rFonts w:ascii="Arial" w:eastAsia="Times New Roman" w:hAnsi="Arial" w:cs="Times New Roman"/>
      <w:kern w:val="20"/>
      <w:sz w:val="20"/>
      <w:szCs w:val="24"/>
      <w:lang w:val="en-US"/>
    </w:rPr>
  </w:style>
  <w:style w:type="paragraph" w:styleId="Nagwek">
    <w:name w:val="header"/>
    <w:basedOn w:val="Normalny"/>
    <w:link w:val="NagwekZnak"/>
    <w:uiPriority w:val="99"/>
    <w:rsid w:val="00113A0B"/>
    <w:pPr>
      <w:spacing w:after="0" w:line="288" w:lineRule="auto"/>
      <w:jc w:val="both"/>
    </w:pPr>
    <w:rPr>
      <w:rFonts w:ascii="Arial" w:eastAsia="Times New Roman" w:hAnsi="Arial" w:cs="Times New Roman"/>
      <w:kern w:val="20"/>
      <w:sz w:val="18"/>
      <w:szCs w:val="24"/>
      <w:lang w:val="en-US"/>
    </w:rPr>
  </w:style>
  <w:style w:type="character" w:customStyle="1" w:styleId="NagwekZnak">
    <w:name w:val="Nagłówek Znak"/>
    <w:basedOn w:val="Domylnaczcionkaakapitu"/>
    <w:link w:val="Nagwek"/>
    <w:uiPriority w:val="99"/>
    <w:rsid w:val="00113A0B"/>
    <w:rPr>
      <w:rFonts w:ascii="Arial" w:eastAsia="Times New Roman" w:hAnsi="Arial" w:cs="Times New Roman"/>
      <w:kern w:val="20"/>
      <w:sz w:val="18"/>
      <w:szCs w:val="24"/>
      <w:lang w:val="en-US"/>
    </w:rPr>
  </w:style>
  <w:style w:type="paragraph" w:styleId="Stopka">
    <w:name w:val="footer"/>
    <w:basedOn w:val="Normalny"/>
    <w:link w:val="StopkaZnak"/>
    <w:uiPriority w:val="99"/>
    <w:rsid w:val="00113A0B"/>
    <w:pPr>
      <w:spacing w:after="0" w:line="288" w:lineRule="auto"/>
      <w:jc w:val="both"/>
    </w:pPr>
    <w:rPr>
      <w:rFonts w:ascii="Arial" w:eastAsia="Times New Roman" w:hAnsi="Arial" w:cs="Times New Roman"/>
      <w:kern w:val="20"/>
      <w:sz w:val="18"/>
      <w:szCs w:val="24"/>
      <w:lang w:val="en-US"/>
    </w:rPr>
  </w:style>
  <w:style w:type="character" w:customStyle="1" w:styleId="StopkaZnak">
    <w:name w:val="Stopka Znak"/>
    <w:basedOn w:val="Domylnaczcionkaakapitu"/>
    <w:link w:val="Stopka"/>
    <w:uiPriority w:val="99"/>
    <w:rsid w:val="00113A0B"/>
    <w:rPr>
      <w:rFonts w:ascii="Arial" w:eastAsia="Times New Roman" w:hAnsi="Arial" w:cs="Times New Roman"/>
      <w:kern w:val="20"/>
      <w:sz w:val="18"/>
      <w:szCs w:val="24"/>
      <w:lang w:val="en-US"/>
    </w:rPr>
  </w:style>
  <w:style w:type="character" w:customStyle="1" w:styleId="Heading3Text">
    <w:name w:val="Heading 3 Text"/>
    <w:rsid w:val="00113A0B"/>
  </w:style>
  <w:style w:type="paragraph" w:styleId="Spistreci1">
    <w:name w:val="toc 1"/>
    <w:basedOn w:val="Normalny"/>
    <w:next w:val="Normalny"/>
    <w:autoRedefine/>
    <w:uiPriority w:val="39"/>
    <w:rsid w:val="00113A0B"/>
    <w:pPr>
      <w:spacing w:before="120" w:after="120" w:line="288" w:lineRule="auto"/>
      <w:ind w:left="709" w:hanging="709"/>
      <w:jc w:val="both"/>
    </w:pPr>
    <w:rPr>
      <w:rFonts w:ascii="Arial" w:eastAsia="Times New Roman" w:hAnsi="Arial" w:cs="Times New Roman"/>
      <w:caps/>
      <w:kern w:val="20"/>
      <w:sz w:val="20"/>
      <w:szCs w:val="24"/>
      <w:lang w:val="en-US"/>
    </w:rPr>
  </w:style>
  <w:style w:type="paragraph" w:styleId="Spistreci2">
    <w:name w:val="toc 2"/>
    <w:basedOn w:val="Spistreci1"/>
    <w:next w:val="Normalny"/>
    <w:autoRedefine/>
    <w:uiPriority w:val="39"/>
    <w:rsid w:val="003C1165"/>
    <w:pPr>
      <w:tabs>
        <w:tab w:val="right" w:leader="dot" w:pos="9060"/>
      </w:tabs>
      <w:spacing w:before="0" w:after="0"/>
      <w:ind w:left="1418"/>
    </w:pPr>
    <w:rPr>
      <w:caps w:val="0"/>
      <w:noProof/>
    </w:rPr>
  </w:style>
  <w:style w:type="character" w:styleId="Hipercze">
    <w:name w:val="Hyperlink"/>
    <w:uiPriority w:val="99"/>
    <w:rsid w:val="00113A0B"/>
    <w:rPr>
      <w:color w:val="0000FF"/>
      <w:u w:val="single"/>
    </w:rPr>
  </w:style>
  <w:style w:type="paragraph" w:styleId="Tekstpodstawowy">
    <w:name w:val="Body Text"/>
    <w:basedOn w:val="Normalny"/>
    <w:link w:val="TekstpodstawowyZnak"/>
    <w:qFormat/>
    <w:rsid w:val="00791E08"/>
    <w:pPr>
      <w:spacing w:before="120" w:after="120" w:line="288" w:lineRule="auto"/>
      <w:jc w:val="both"/>
    </w:pPr>
    <w:rPr>
      <w:rFonts w:ascii="Arial" w:eastAsia="Times New Roman" w:hAnsi="Arial" w:cs="Arial"/>
      <w:kern w:val="20"/>
      <w:sz w:val="20"/>
      <w:szCs w:val="24"/>
      <w:lang w:eastAsia="pl-PL"/>
    </w:rPr>
  </w:style>
  <w:style w:type="character" w:customStyle="1" w:styleId="TekstpodstawowyZnak">
    <w:name w:val="Tekst podstawowy Znak"/>
    <w:basedOn w:val="Domylnaczcionkaakapitu"/>
    <w:link w:val="Tekstpodstawowy"/>
    <w:rsid w:val="00791E08"/>
    <w:rPr>
      <w:rFonts w:ascii="Arial" w:eastAsia="Times New Roman" w:hAnsi="Arial" w:cs="Arial"/>
      <w:kern w:val="20"/>
      <w:sz w:val="20"/>
      <w:szCs w:val="24"/>
      <w:lang w:eastAsia="pl-PL"/>
    </w:rPr>
  </w:style>
  <w:style w:type="paragraph" w:styleId="Legenda">
    <w:name w:val="caption"/>
    <w:aliases w:val="podpis tabeli,tabela/wykres/schemat,Tabela/Wykres"/>
    <w:basedOn w:val="Normalny"/>
    <w:next w:val="Normalny"/>
    <w:link w:val="LegendaZnak"/>
    <w:uiPriority w:val="35"/>
    <w:qFormat/>
    <w:rsid w:val="007B3C00"/>
    <w:pPr>
      <w:spacing w:before="120" w:after="0" w:line="240" w:lineRule="auto"/>
    </w:pPr>
    <w:rPr>
      <w:rFonts w:ascii="Arial" w:eastAsia="Times New Roman" w:hAnsi="Arial" w:cs="Times New Roman"/>
      <w:bCs/>
      <w:i/>
      <w:color w:val="7A8C8E" w:themeColor="accent4"/>
      <w:kern w:val="20"/>
      <w:sz w:val="18"/>
      <w:szCs w:val="18"/>
      <w:lang w:val="en-US"/>
    </w:rPr>
  </w:style>
  <w:style w:type="paragraph" w:styleId="NormalnyWeb">
    <w:name w:val="Normal (Web)"/>
    <w:basedOn w:val="Normalny"/>
    <w:uiPriority w:val="99"/>
    <w:rsid w:val="00113A0B"/>
    <w:pPr>
      <w:spacing w:before="100" w:beforeAutospacing="1" w:after="100" w:afterAutospacing="1" w:line="240" w:lineRule="auto"/>
      <w:jc w:val="both"/>
    </w:pPr>
    <w:rPr>
      <w:rFonts w:ascii="Times New Roman" w:eastAsia="Times New Roman" w:hAnsi="Times New Roman" w:cs="Times New Roman"/>
      <w:kern w:val="20"/>
      <w:sz w:val="24"/>
      <w:szCs w:val="24"/>
      <w:lang w:val="en-US"/>
    </w:rPr>
  </w:style>
  <w:style w:type="paragraph" w:styleId="Spisilustracji">
    <w:name w:val="table of figures"/>
    <w:basedOn w:val="Normalny"/>
    <w:next w:val="Normalny"/>
    <w:uiPriority w:val="99"/>
    <w:unhideWhenUsed/>
    <w:rsid w:val="00113A0B"/>
    <w:pPr>
      <w:spacing w:before="120" w:after="120" w:line="288" w:lineRule="auto"/>
      <w:ind w:left="1418" w:hanging="1418"/>
      <w:jc w:val="both"/>
    </w:pPr>
    <w:rPr>
      <w:rFonts w:ascii="Arial" w:eastAsia="Calibri" w:hAnsi="Arial" w:cs="Times New Roman"/>
      <w:kern w:val="20"/>
      <w:sz w:val="20"/>
      <w:szCs w:val="24"/>
      <w:lang w:val="en-US"/>
    </w:rPr>
  </w:style>
  <w:style w:type="paragraph" w:styleId="Tekstpodstawowy2">
    <w:name w:val="Body Text 2"/>
    <w:basedOn w:val="Tekstpodstawowy"/>
    <w:link w:val="Tekstpodstawowy2Znak"/>
    <w:rsid w:val="00113A0B"/>
    <w:pPr>
      <w:ind w:left="1418"/>
    </w:pPr>
  </w:style>
  <w:style w:type="character" w:customStyle="1" w:styleId="Tekstpodstawowy2Znak">
    <w:name w:val="Tekst podstawowy 2 Znak"/>
    <w:basedOn w:val="Domylnaczcionkaakapitu"/>
    <w:link w:val="Tekstpodstawowy2"/>
    <w:rsid w:val="00113A0B"/>
    <w:rPr>
      <w:rFonts w:ascii="Arial" w:eastAsia="Times New Roman" w:hAnsi="Arial" w:cs="Arial"/>
      <w:kern w:val="20"/>
      <w:sz w:val="20"/>
      <w:szCs w:val="24"/>
      <w:lang w:eastAsia="pl-PL"/>
    </w:rPr>
  </w:style>
  <w:style w:type="character" w:customStyle="1" w:styleId="AkapitzlistZnak">
    <w:name w:val="Akapit z listą Znak"/>
    <w:aliases w:val="List bullet Znak"/>
    <w:link w:val="Akapitzlist"/>
    <w:uiPriority w:val="34"/>
    <w:locked/>
    <w:rsid w:val="00113A0B"/>
    <w:rPr>
      <w:rFonts w:ascii="Arial" w:eastAsia="Times New Roman" w:hAnsi="Arial" w:cs="Times New Roman"/>
      <w:kern w:val="20"/>
      <w:sz w:val="20"/>
      <w:szCs w:val="24"/>
      <w:lang w:val="en-US"/>
    </w:rPr>
  </w:style>
  <w:style w:type="paragraph" w:customStyle="1" w:styleId="DentonsAddress">
    <w:name w:val="Dentons Address"/>
    <w:basedOn w:val="Normalny"/>
    <w:link w:val="DentonsAddressChar"/>
    <w:rsid w:val="00113A0B"/>
    <w:pPr>
      <w:spacing w:after="90" w:line="180" w:lineRule="atLeast"/>
    </w:pPr>
    <w:rPr>
      <w:rFonts w:ascii="Arial" w:eastAsia="Times New Roman" w:hAnsi="Arial" w:cs="Times New Roman"/>
      <w:sz w:val="14"/>
      <w:szCs w:val="20"/>
      <w:lang w:val="en-GB"/>
    </w:rPr>
  </w:style>
  <w:style w:type="character" w:customStyle="1" w:styleId="DentonsAddressChar">
    <w:name w:val="Dentons Address Char"/>
    <w:link w:val="DentonsAddress"/>
    <w:rsid w:val="00113A0B"/>
    <w:rPr>
      <w:rFonts w:ascii="Arial" w:eastAsia="Times New Roman" w:hAnsi="Arial" w:cs="Times New Roman"/>
      <w:sz w:val="14"/>
      <w:szCs w:val="20"/>
      <w:lang w:val="en-GB"/>
    </w:rPr>
  </w:style>
  <w:style w:type="paragraph" w:customStyle="1" w:styleId="Disclaimer">
    <w:name w:val="Disclaimer"/>
    <w:basedOn w:val="Normalny"/>
    <w:link w:val="DisclaimerChar"/>
    <w:rsid w:val="00113A0B"/>
    <w:pPr>
      <w:spacing w:after="0" w:line="140" w:lineRule="atLeast"/>
    </w:pPr>
    <w:rPr>
      <w:rFonts w:ascii="Arial" w:eastAsia="Times New Roman" w:hAnsi="Arial" w:cs="Times New Roman"/>
      <w:sz w:val="12"/>
      <w:szCs w:val="20"/>
      <w:lang w:val="en-GB"/>
    </w:rPr>
  </w:style>
  <w:style w:type="character" w:customStyle="1" w:styleId="DisclaimerChar">
    <w:name w:val="Disclaimer Char"/>
    <w:link w:val="Disclaimer"/>
    <w:rsid w:val="00113A0B"/>
    <w:rPr>
      <w:rFonts w:ascii="Arial" w:eastAsia="Times New Roman" w:hAnsi="Arial" w:cs="Times New Roman"/>
      <w:sz w:val="12"/>
      <w:szCs w:val="20"/>
      <w:lang w:val="en-GB"/>
    </w:rPr>
  </w:style>
  <w:style w:type="paragraph" w:customStyle="1" w:styleId="Listbracket1Dentons">
    <w:name w:val="List bracket 1 Dentons"/>
    <w:basedOn w:val="Normalny"/>
    <w:next w:val="Tekstpodstawowy"/>
    <w:qFormat/>
    <w:rsid w:val="00113A0B"/>
    <w:pPr>
      <w:numPr>
        <w:numId w:val="1"/>
      </w:numPr>
      <w:spacing w:before="120" w:after="120" w:line="288" w:lineRule="auto"/>
      <w:jc w:val="both"/>
    </w:pPr>
    <w:rPr>
      <w:rFonts w:ascii="Arial" w:eastAsia="Times New Roman" w:hAnsi="Arial" w:cs="Times New Roman"/>
      <w:kern w:val="20"/>
      <w:sz w:val="20"/>
      <w:szCs w:val="24"/>
      <w:lang w:val="en-US"/>
    </w:rPr>
  </w:style>
  <w:style w:type="paragraph" w:customStyle="1" w:styleId="Listbracket2Dentons">
    <w:name w:val="List bracket 2 Dentons"/>
    <w:basedOn w:val="Listbracket1Dentons"/>
    <w:next w:val="Tekstpodstawowy2"/>
    <w:qFormat/>
    <w:rsid w:val="00113A0B"/>
    <w:pPr>
      <w:numPr>
        <w:ilvl w:val="1"/>
      </w:numPr>
    </w:pPr>
  </w:style>
  <w:style w:type="paragraph" w:customStyle="1" w:styleId="Listbracket3Dentons">
    <w:name w:val="List bracket 3 Dentons"/>
    <w:basedOn w:val="Listbracket2Dentons"/>
    <w:next w:val="Tekstpodstawowy3"/>
    <w:qFormat/>
    <w:rsid w:val="00113A0B"/>
    <w:pPr>
      <w:numPr>
        <w:ilvl w:val="2"/>
      </w:numPr>
    </w:pPr>
  </w:style>
  <w:style w:type="paragraph" w:customStyle="1" w:styleId="Listbracket4Dentons">
    <w:name w:val="List bracket 4 Dentons"/>
    <w:basedOn w:val="Listbracket3Dentons"/>
    <w:next w:val="Normalny"/>
    <w:qFormat/>
    <w:rsid w:val="00113A0B"/>
    <w:pPr>
      <w:numPr>
        <w:ilvl w:val="3"/>
      </w:numPr>
    </w:pPr>
  </w:style>
  <w:style w:type="paragraph" w:customStyle="1" w:styleId="ScheduleCrossreferenceDentons">
    <w:name w:val="Schedule Crossreference Dentons"/>
    <w:basedOn w:val="Normalny"/>
    <w:next w:val="Normalny"/>
    <w:qFormat/>
    <w:rsid w:val="00113A0B"/>
    <w:pPr>
      <w:pageBreakBefore/>
      <w:numPr>
        <w:ilvl w:val="7"/>
        <w:numId w:val="2"/>
      </w:numPr>
      <w:spacing w:before="120" w:after="480" w:line="288" w:lineRule="auto"/>
      <w:jc w:val="center"/>
      <w:outlineLvl w:val="0"/>
    </w:pPr>
    <w:rPr>
      <w:rFonts w:ascii="Arial" w:eastAsia="Times New Roman" w:hAnsi="Arial" w:cs="Times New Roman"/>
      <w:b/>
      <w:caps/>
      <w:kern w:val="20"/>
      <w:sz w:val="20"/>
      <w:szCs w:val="24"/>
      <w:lang w:val="en-US"/>
    </w:rPr>
  </w:style>
  <w:style w:type="paragraph" w:customStyle="1" w:styleId="ScheduleNumberedDentons">
    <w:name w:val="Schedule Numbered Dentons"/>
    <w:basedOn w:val="Normalny"/>
    <w:next w:val="Normalny"/>
    <w:qFormat/>
    <w:rsid w:val="00113A0B"/>
    <w:pPr>
      <w:pageBreakBefore/>
      <w:numPr>
        <w:ilvl w:val="6"/>
        <w:numId w:val="2"/>
      </w:numPr>
      <w:spacing w:before="120" w:after="480" w:line="288" w:lineRule="auto"/>
      <w:jc w:val="center"/>
      <w:outlineLvl w:val="0"/>
    </w:pPr>
    <w:rPr>
      <w:rFonts w:ascii="Arial" w:eastAsia="Times New Roman" w:hAnsi="Arial" w:cs="Times New Roman"/>
      <w:b/>
      <w:caps/>
      <w:kern w:val="20"/>
      <w:sz w:val="20"/>
      <w:szCs w:val="24"/>
      <w:lang w:val="en-US"/>
    </w:rPr>
  </w:style>
  <w:style w:type="character" w:customStyle="1" w:styleId="LegendaZnak">
    <w:name w:val="Legenda Znak"/>
    <w:aliases w:val="podpis tabeli Znak,tabela/wykres/schemat Znak,Tabela/Wykres Znak"/>
    <w:link w:val="Legenda"/>
    <w:uiPriority w:val="35"/>
    <w:rsid w:val="007B3C00"/>
    <w:rPr>
      <w:rFonts w:ascii="Arial" w:eastAsia="Times New Roman" w:hAnsi="Arial" w:cs="Times New Roman"/>
      <w:bCs/>
      <w:i/>
      <w:color w:val="7A8C8E" w:themeColor="accent4"/>
      <w:kern w:val="20"/>
      <w:sz w:val="18"/>
      <w:szCs w:val="18"/>
      <w:lang w:val="en-US"/>
    </w:rPr>
  </w:style>
  <w:style w:type="paragraph" w:customStyle="1" w:styleId="HeadingDentons1">
    <w:name w:val="Heading Dentons 1"/>
    <w:basedOn w:val="Normalny"/>
    <w:next w:val="Tekstpodstawowy"/>
    <w:qFormat/>
    <w:rsid w:val="000F5E64"/>
    <w:pPr>
      <w:keepNext/>
      <w:pageBreakBefore/>
      <w:numPr>
        <w:numId w:val="2"/>
      </w:numPr>
      <w:spacing w:before="120" w:after="120" w:line="288" w:lineRule="auto"/>
      <w:jc w:val="both"/>
      <w:outlineLvl w:val="0"/>
    </w:pPr>
    <w:rPr>
      <w:rFonts w:ascii="Arial" w:eastAsia="Times New Roman" w:hAnsi="Arial" w:cs="Times New Roman"/>
      <w:b/>
      <w:caps/>
      <w:color w:val="4A9A82" w:themeColor="accent3" w:themeShade="BF"/>
      <w:kern w:val="20"/>
      <w:sz w:val="24"/>
      <w:szCs w:val="24"/>
      <w:lang w:val="en-US"/>
    </w:rPr>
  </w:style>
  <w:style w:type="paragraph" w:customStyle="1" w:styleId="HeadingDentons2">
    <w:name w:val="Heading Dentons 2"/>
    <w:basedOn w:val="Normalny"/>
    <w:next w:val="Tekstpodstawowy"/>
    <w:qFormat/>
    <w:rsid w:val="006D5F11"/>
    <w:pPr>
      <w:numPr>
        <w:ilvl w:val="1"/>
        <w:numId w:val="2"/>
      </w:numPr>
      <w:spacing w:before="120" w:after="120" w:line="288" w:lineRule="auto"/>
      <w:jc w:val="both"/>
      <w:outlineLvl w:val="1"/>
    </w:pPr>
    <w:rPr>
      <w:rFonts w:ascii="Arial" w:eastAsia="Times New Roman" w:hAnsi="Arial" w:cs="Times New Roman"/>
      <w:b/>
      <w:color w:val="4A9A82" w:themeColor="accent3" w:themeShade="BF"/>
      <w:kern w:val="20"/>
      <w:sz w:val="20"/>
      <w:szCs w:val="24"/>
    </w:rPr>
  </w:style>
  <w:style w:type="paragraph" w:customStyle="1" w:styleId="HeadingDentons3">
    <w:name w:val="Heading Dentons 3"/>
    <w:basedOn w:val="HeadingDentons2"/>
    <w:next w:val="Tekstpodstawowy2"/>
    <w:qFormat/>
    <w:rsid w:val="00591580"/>
    <w:pPr>
      <w:numPr>
        <w:ilvl w:val="0"/>
        <w:numId w:val="3"/>
      </w:numPr>
      <w:outlineLvl w:val="2"/>
    </w:pPr>
  </w:style>
  <w:style w:type="paragraph" w:customStyle="1" w:styleId="HeadingDentons4">
    <w:name w:val="Heading Dentons 4"/>
    <w:basedOn w:val="HeadingDentons3"/>
    <w:next w:val="Tekstpodstawowy3"/>
    <w:qFormat/>
    <w:rsid w:val="00113A0B"/>
    <w:pPr>
      <w:numPr>
        <w:ilvl w:val="3"/>
      </w:numPr>
      <w:outlineLvl w:val="3"/>
    </w:pPr>
  </w:style>
  <w:style w:type="paragraph" w:customStyle="1" w:styleId="HeadingDentons5">
    <w:name w:val="Heading Dentons 5"/>
    <w:basedOn w:val="HeadingDentons4"/>
    <w:next w:val="Normalny"/>
    <w:qFormat/>
    <w:rsid w:val="00113A0B"/>
    <w:pPr>
      <w:numPr>
        <w:ilvl w:val="4"/>
      </w:numPr>
      <w:outlineLvl w:val="4"/>
    </w:pPr>
  </w:style>
  <w:style w:type="paragraph" w:customStyle="1" w:styleId="HeadingDentons6">
    <w:name w:val="Heading Dentons 6"/>
    <w:basedOn w:val="HeadingDentons5"/>
    <w:next w:val="Normalny"/>
    <w:qFormat/>
    <w:rsid w:val="00113A0B"/>
    <w:pPr>
      <w:numPr>
        <w:ilvl w:val="5"/>
      </w:numPr>
      <w:outlineLvl w:val="5"/>
    </w:pPr>
  </w:style>
  <w:style w:type="paragraph" w:customStyle="1" w:styleId="SchedulePartDentons">
    <w:name w:val="Schedule Part Dentons"/>
    <w:basedOn w:val="Normalny"/>
    <w:next w:val="Normalny"/>
    <w:qFormat/>
    <w:rsid w:val="00113A0B"/>
    <w:pPr>
      <w:numPr>
        <w:ilvl w:val="8"/>
        <w:numId w:val="2"/>
      </w:numPr>
      <w:spacing w:before="120" w:after="120" w:line="288" w:lineRule="auto"/>
      <w:jc w:val="center"/>
    </w:pPr>
    <w:rPr>
      <w:rFonts w:ascii="Arial" w:eastAsia="Times New Roman" w:hAnsi="Arial" w:cs="Times New Roman"/>
      <w:caps/>
      <w:kern w:val="20"/>
      <w:sz w:val="20"/>
      <w:szCs w:val="24"/>
      <w:lang w:val="en-US"/>
    </w:rPr>
  </w:style>
  <w:style w:type="paragraph" w:styleId="Tekstpodstawowy3">
    <w:name w:val="Body Text 3"/>
    <w:basedOn w:val="Normalny"/>
    <w:link w:val="Tekstpodstawowy3Znak"/>
    <w:uiPriority w:val="99"/>
    <w:semiHidden/>
    <w:unhideWhenUsed/>
    <w:rsid w:val="00113A0B"/>
    <w:pPr>
      <w:spacing w:after="120"/>
    </w:pPr>
    <w:rPr>
      <w:sz w:val="16"/>
      <w:szCs w:val="16"/>
    </w:rPr>
  </w:style>
  <w:style w:type="character" w:customStyle="1" w:styleId="Tekstpodstawowy3Znak">
    <w:name w:val="Tekst podstawowy 3 Znak"/>
    <w:basedOn w:val="Domylnaczcionkaakapitu"/>
    <w:link w:val="Tekstpodstawowy3"/>
    <w:uiPriority w:val="99"/>
    <w:semiHidden/>
    <w:rsid w:val="00113A0B"/>
    <w:rPr>
      <w:sz w:val="16"/>
      <w:szCs w:val="16"/>
    </w:rPr>
  </w:style>
  <w:style w:type="table" w:styleId="Tabela-Siatka">
    <w:name w:val="Table Grid"/>
    <w:basedOn w:val="Standardowy"/>
    <w:uiPriority w:val="39"/>
    <w:rsid w:val="00C8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6142"/>
    <w:pPr>
      <w:autoSpaceDE w:val="0"/>
      <w:autoSpaceDN w:val="0"/>
      <w:adjustRightInd w:val="0"/>
      <w:spacing w:after="0" w:line="240" w:lineRule="auto"/>
    </w:pPr>
    <w:rPr>
      <w:rFonts w:ascii="Arial" w:hAnsi="Arial" w:cs="Arial"/>
      <w:color w:val="000000"/>
      <w:sz w:val="24"/>
      <w:szCs w:val="24"/>
    </w:rPr>
  </w:style>
  <w:style w:type="character" w:styleId="Wyrnienieintensywne">
    <w:name w:val="Intense Emphasis"/>
    <w:basedOn w:val="Domylnaczcionkaakapitu"/>
    <w:uiPriority w:val="21"/>
    <w:qFormat/>
    <w:rsid w:val="00197FAC"/>
    <w:rPr>
      <w:rFonts w:ascii="Arial" w:hAnsi="Arial"/>
      <w:i/>
      <w:iCs/>
      <w:color w:val="4A9A82" w:themeColor="accent3" w:themeShade="BF"/>
      <w:sz w:val="20"/>
    </w:rPr>
  </w:style>
  <w:style w:type="table" w:styleId="Tabelasiatki4akcent2">
    <w:name w:val="Grid Table 4 Accent 2"/>
    <w:basedOn w:val="Standardowy"/>
    <w:uiPriority w:val="49"/>
    <w:rsid w:val="00880E90"/>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customStyle="1" w:styleId="rdo">
    <w:name w:val="Źródło"/>
    <w:basedOn w:val="Tekstpodstawowy"/>
    <w:link w:val="rdoZnak"/>
    <w:qFormat/>
    <w:rsid w:val="008F408A"/>
    <w:pPr>
      <w:spacing w:before="0" w:line="240" w:lineRule="auto"/>
    </w:pPr>
    <w:rPr>
      <w:i/>
      <w:color w:val="7A8C8E" w:themeColor="accent4"/>
      <w:sz w:val="18"/>
      <w:lang w:eastAsia="en-US"/>
    </w:rPr>
  </w:style>
  <w:style w:type="paragraph" w:styleId="Bezodstpw">
    <w:name w:val="No Spacing"/>
    <w:link w:val="BezodstpwZnak"/>
    <w:uiPriority w:val="1"/>
    <w:qFormat/>
    <w:rsid w:val="00237A90"/>
    <w:pPr>
      <w:spacing w:after="0" w:line="240" w:lineRule="auto"/>
    </w:pPr>
  </w:style>
  <w:style w:type="character" w:customStyle="1" w:styleId="rdoZnak">
    <w:name w:val="Źródło Znak"/>
    <w:basedOn w:val="TekstpodstawowyZnak"/>
    <w:link w:val="rdo"/>
    <w:rsid w:val="008F408A"/>
    <w:rPr>
      <w:rFonts w:ascii="Arial" w:eastAsia="Times New Roman" w:hAnsi="Arial" w:cs="Arial"/>
      <w:i/>
      <w:color w:val="7A8C8E" w:themeColor="accent4"/>
      <w:kern w:val="20"/>
      <w:sz w:val="18"/>
      <w:szCs w:val="24"/>
      <w:lang w:eastAsia="pl-PL"/>
    </w:rPr>
  </w:style>
  <w:style w:type="character" w:styleId="Wyrnieniedelikatne">
    <w:name w:val="Subtle Emphasis"/>
    <w:basedOn w:val="Domylnaczcionkaakapitu"/>
    <w:uiPriority w:val="19"/>
    <w:qFormat/>
    <w:rsid w:val="00904ADA"/>
    <w:rPr>
      <w:i/>
      <w:iCs/>
      <w:color w:val="404040" w:themeColor="text1" w:themeTint="BF"/>
    </w:rPr>
  </w:style>
  <w:style w:type="character" w:styleId="Nierozpoznanawzmianka">
    <w:name w:val="Unresolved Mention"/>
    <w:basedOn w:val="Domylnaczcionkaakapitu"/>
    <w:uiPriority w:val="99"/>
    <w:semiHidden/>
    <w:unhideWhenUsed/>
    <w:rsid w:val="00A72B43"/>
    <w:rPr>
      <w:color w:val="605E5C"/>
      <w:shd w:val="clear" w:color="auto" w:fill="E1DFDD"/>
    </w:rPr>
  </w:style>
  <w:style w:type="table" w:styleId="Siatkatabelijasna">
    <w:name w:val="Grid Table Light"/>
    <w:basedOn w:val="Standardowy"/>
    <w:uiPriority w:val="40"/>
    <w:rsid w:val="003860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4">
    <w:name w:val="Plain Table 4"/>
    <w:basedOn w:val="Standardowy"/>
    <w:uiPriority w:val="44"/>
    <w:rsid w:val="002369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przypisukocowego">
    <w:name w:val="endnote text"/>
    <w:basedOn w:val="Normalny"/>
    <w:link w:val="TekstprzypisukocowegoZnak"/>
    <w:uiPriority w:val="99"/>
    <w:semiHidden/>
    <w:unhideWhenUsed/>
    <w:rsid w:val="00767B1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67B1B"/>
    <w:rPr>
      <w:sz w:val="20"/>
      <w:szCs w:val="20"/>
    </w:rPr>
  </w:style>
  <w:style w:type="character" w:styleId="Odwoanieprzypisukocowego">
    <w:name w:val="endnote reference"/>
    <w:basedOn w:val="Domylnaczcionkaakapitu"/>
    <w:uiPriority w:val="99"/>
    <w:semiHidden/>
    <w:unhideWhenUsed/>
    <w:rsid w:val="00767B1B"/>
    <w:rPr>
      <w:vertAlign w:val="superscript"/>
    </w:rPr>
  </w:style>
  <w:style w:type="paragraph" w:styleId="Tekstdymka">
    <w:name w:val="Balloon Text"/>
    <w:basedOn w:val="Normalny"/>
    <w:link w:val="TekstdymkaZnak"/>
    <w:uiPriority w:val="99"/>
    <w:semiHidden/>
    <w:unhideWhenUsed/>
    <w:rsid w:val="00A64AE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64AE1"/>
    <w:rPr>
      <w:rFonts w:ascii="Segoe UI" w:hAnsi="Segoe UI" w:cs="Segoe UI"/>
      <w:sz w:val="18"/>
      <w:szCs w:val="18"/>
    </w:rPr>
  </w:style>
  <w:style w:type="table" w:customStyle="1" w:styleId="Tabelasiatki4akcent21">
    <w:name w:val="Tabela siatki 4 — akcent 21"/>
    <w:basedOn w:val="Standardowy"/>
    <w:next w:val="Tabelasiatki4akcent2"/>
    <w:uiPriority w:val="49"/>
    <w:rsid w:val="004B5851"/>
    <w:pPr>
      <w:spacing w:after="0" w:line="240" w:lineRule="auto"/>
    </w:pPr>
    <w:rPr>
      <w:rFonts w:ascii="Arial" w:hAnsi="Arial"/>
      <w:sz w:val="18"/>
    </w:rPr>
    <w:tblPr>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cPr>
      <w:vAlign w:val="center"/>
    </w:tc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4B58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Tabelasiatki4akcent22">
    <w:name w:val="Tabela siatki 4 — akcent 22"/>
    <w:basedOn w:val="Standardowy"/>
    <w:next w:val="Tabelasiatki4akcent2"/>
    <w:uiPriority w:val="49"/>
    <w:rsid w:val="006507A8"/>
    <w:pPr>
      <w:spacing w:after="0" w:line="240" w:lineRule="auto"/>
    </w:pPr>
    <w:rPr>
      <w:rFonts w:ascii="Arial" w:hAnsi="Arial"/>
      <w:sz w:val="18"/>
    </w:rPr>
    <w:tblPr>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cPr>
      <w:vAlign w:val="center"/>
    </w:tc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style>
  <w:style w:type="table" w:customStyle="1" w:styleId="Tabelasiatki4akcent23">
    <w:name w:val="Tabela siatki 4 — akcent 23"/>
    <w:basedOn w:val="Standardowy"/>
    <w:next w:val="Tabelasiatki4akcent2"/>
    <w:uiPriority w:val="49"/>
    <w:rsid w:val="005D4F62"/>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customStyle="1" w:styleId="Tabelawykres">
    <w:name w:val="Tabela/wykres"/>
    <w:basedOn w:val="rdo"/>
    <w:link w:val="TabelawykresZnak"/>
    <w:qFormat/>
    <w:rsid w:val="008F408A"/>
    <w:pPr>
      <w:spacing w:before="120" w:after="0"/>
    </w:pPr>
  </w:style>
  <w:style w:type="character" w:customStyle="1" w:styleId="TabelawykresZnak">
    <w:name w:val="Tabela/wykres Znak"/>
    <w:basedOn w:val="rdoZnak"/>
    <w:link w:val="Tabelawykres"/>
    <w:rsid w:val="008F408A"/>
    <w:rPr>
      <w:rFonts w:ascii="Arial" w:eastAsia="Times New Roman" w:hAnsi="Arial" w:cs="Arial"/>
      <w:i/>
      <w:color w:val="7A8C8E" w:themeColor="accent4"/>
      <w:kern w:val="20"/>
      <w:sz w:val="18"/>
      <w:szCs w:val="24"/>
      <w:lang w:eastAsia="pl-PL"/>
    </w:rPr>
  </w:style>
  <w:style w:type="table" w:styleId="Tabelasiatki4akcent3">
    <w:name w:val="Grid Table 4 Accent 3"/>
    <w:basedOn w:val="Standardowy"/>
    <w:uiPriority w:val="49"/>
    <w:rsid w:val="00901830"/>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24">
    <w:name w:val="Tabela siatki 4 — akcent 24"/>
    <w:basedOn w:val="Standardowy"/>
    <w:next w:val="Tabelasiatki4akcent2"/>
    <w:uiPriority w:val="49"/>
    <w:rsid w:val="006B21FB"/>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ekstprzypisudolnego">
    <w:name w:val="footnote text"/>
    <w:basedOn w:val="Normalny"/>
    <w:link w:val="TekstprzypisudolnegoZnak"/>
    <w:uiPriority w:val="99"/>
    <w:semiHidden/>
    <w:unhideWhenUsed/>
    <w:rsid w:val="00246AD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46ADD"/>
    <w:rPr>
      <w:sz w:val="20"/>
      <w:szCs w:val="20"/>
    </w:rPr>
  </w:style>
  <w:style w:type="character" w:styleId="Odwoanieprzypisudolnego">
    <w:name w:val="footnote reference"/>
    <w:basedOn w:val="Domylnaczcionkaakapitu"/>
    <w:uiPriority w:val="99"/>
    <w:semiHidden/>
    <w:unhideWhenUsed/>
    <w:rsid w:val="00246ADD"/>
    <w:rPr>
      <w:vertAlign w:val="superscript"/>
    </w:rPr>
  </w:style>
  <w:style w:type="table" w:customStyle="1" w:styleId="Tabelasiatki4akcent31">
    <w:name w:val="Tabela siatki 4 — akcent 31"/>
    <w:basedOn w:val="Standardowy"/>
    <w:next w:val="Tabelasiatki4akcent3"/>
    <w:uiPriority w:val="49"/>
    <w:rsid w:val="00023287"/>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Nagwek1Znak">
    <w:name w:val="Nagłówek 1 Znak"/>
    <w:basedOn w:val="Domylnaczcionkaakapitu"/>
    <w:link w:val="Nagwek1"/>
    <w:uiPriority w:val="9"/>
    <w:rsid w:val="00877A4A"/>
    <w:rPr>
      <w:rFonts w:asciiTheme="majorHAnsi" w:eastAsiaTheme="majorEastAsia" w:hAnsiTheme="majorHAnsi" w:cstheme="majorBidi"/>
      <w:color w:val="276E8B" w:themeColor="accent1" w:themeShade="BF"/>
      <w:sz w:val="32"/>
      <w:szCs w:val="32"/>
    </w:rPr>
  </w:style>
  <w:style w:type="paragraph" w:styleId="Nagwekspisutreci">
    <w:name w:val="TOC Heading"/>
    <w:basedOn w:val="Nagwek1"/>
    <w:next w:val="Normalny"/>
    <w:uiPriority w:val="39"/>
    <w:unhideWhenUsed/>
    <w:qFormat/>
    <w:rsid w:val="00877A4A"/>
    <w:pPr>
      <w:outlineLvl w:val="9"/>
    </w:pPr>
    <w:rPr>
      <w:lang w:eastAsia="pl-PL"/>
    </w:rPr>
  </w:style>
  <w:style w:type="paragraph" w:styleId="Spistreci3">
    <w:name w:val="toc 3"/>
    <w:basedOn w:val="Normalny"/>
    <w:next w:val="Normalny"/>
    <w:autoRedefine/>
    <w:uiPriority w:val="39"/>
    <w:unhideWhenUsed/>
    <w:rsid w:val="00877A4A"/>
    <w:pPr>
      <w:spacing w:after="100"/>
      <w:ind w:left="440"/>
    </w:pPr>
  </w:style>
  <w:style w:type="table" w:customStyle="1" w:styleId="Tabelasiatki4akcent32">
    <w:name w:val="Tabela siatki 4 — akcent 32"/>
    <w:basedOn w:val="Standardowy"/>
    <w:next w:val="Tabelasiatki4akcent3"/>
    <w:uiPriority w:val="49"/>
    <w:rsid w:val="0049145B"/>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customStyle="1" w:styleId="BezodstpwZnak">
    <w:name w:val="Bez odstępów Znak"/>
    <w:basedOn w:val="Domylnaczcionkaakapitu"/>
    <w:link w:val="Bezodstpw"/>
    <w:uiPriority w:val="1"/>
    <w:rsid w:val="00A92A36"/>
  </w:style>
  <w:style w:type="table" w:customStyle="1" w:styleId="Tabelasiatki4akcent33">
    <w:name w:val="Tabela siatki 4 — akcent 33"/>
    <w:basedOn w:val="Standardowy"/>
    <w:next w:val="Tabelasiatki4akcent3"/>
    <w:uiPriority w:val="49"/>
    <w:rsid w:val="007A1757"/>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11">
    <w:name w:val="Tabela siatki 4 — akcent 311"/>
    <w:basedOn w:val="Standardowy"/>
    <w:next w:val="Tabelasiatki4akcent3"/>
    <w:uiPriority w:val="49"/>
    <w:rsid w:val="00384001"/>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4">
    <w:name w:val="Tabela siatki 4 — akcent 34"/>
    <w:basedOn w:val="Standardowy"/>
    <w:next w:val="Tabelasiatki4akcent3"/>
    <w:uiPriority w:val="49"/>
    <w:rsid w:val="0029224D"/>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5">
    <w:name w:val="Tabela siatki 4 — akcent 35"/>
    <w:basedOn w:val="Standardowy"/>
    <w:next w:val="Tabelasiatki4akcent3"/>
    <w:uiPriority w:val="49"/>
    <w:rsid w:val="009E5701"/>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12">
    <w:name w:val="Tabela siatki 4 — akcent 312"/>
    <w:basedOn w:val="Standardowy"/>
    <w:next w:val="Tabelasiatki4akcent3"/>
    <w:uiPriority w:val="49"/>
    <w:rsid w:val="001624A8"/>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numbering" w:customStyle="1" w:styleId="Bezlisty1">
    <w:name w:val="Bez listy1"/>
    <w:next w:val="Bezlisty"/>
    <w:uiPriority w:val="99"/>
    <w:semiHidden/>
    <w:unhideWhenUsed/>
    <w:rsid w:val="008D5C95"/>
  </w:style>
  <w:style w:type="table" w:customStyle="1" w:styleId="Tabela-Siatka1">
    <w:name w:val="Tabela - Siatka1"/>
    <w:basedOn w:val="Standardowy"/>
    <w:next w:val="Tabela-Siatka"/>
    <w:uiPriority w:val="39"/>
    <w:rsid w:val="008D5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25">
    <w:name w:val="Tabela siatki 4 — akcent 25"/>
    <w:basedOn w:val="Standardowy"/>
    <w:next w:val="Tabelasiatki4akcent2"/>
    <w:uiPriority w:val="49"/>
    <w:rsid w:val="008D5C95"/>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Siatkatabelijasna1">
    <w:name w:val="Siatka tabeli — jasna1"/>
    <w:basedOn w:val="Standardowy"/>
    <w:next w:val="Siatkatabelijasna"/>
    <w:uiPriority w:val="40"/>
    <w:rsid w:val="008D5C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41">
    <w:name w:val="Zwykła tabela 41"/>
    <w:basedOn w:val="Standardowy"/>
    <w:next w:val="Zwykatabela4"/>
    <w:uiPriority w:val="44"/>
    <w:rsid w:val="008D5C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i4akcent211">
    <w:name w:val="Tabela siatki 4 — akcent 211"/>
    <w:basedOn w:val="Standardowy"/>
    <w:next w:val="Tabelasiatki4akcent2"/>
    <w:uiPriority w:val="49"/>
    <w:rsid w:val="008D5C95"/>
    <w:pPr>
      <w:spacing w:after="0" w:line="240" w:lineRule="auto"/>
    </w:pPr>
    <w:rPr>
      <w:rFonts w:ascii="Arial" w:hAnsi="Arial"/>
      <w:sz w:val="18"/>
    </w:rPr>
    <w:tblPr>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cPr>
      <w:vAlign w:val="center"/>
    </w:tc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style>
  <w:style w:type="table" w:customStyle="1" w:styleId="Tabelasiatki5ciemnaakcent21">
    <w:name w:val="Tabela siatki 5 — ciemna — akcent 21"/>
    <w:basedOn w:val="Standardowy"/>
    <w:next w:val="Tabelasiatki5ciemnaakcent2"/>
    <w:uiPriority w:val="50"/>
    <w:rsid w:val="008D5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customStyle="1" w:styleId="Tabelasiatki4akcent221">
    <w:name w:val="Tabela siatki 4 — akcent 221"/>
    <w:basedOn w:val="Standardowy"/>
    <w:next w:val="Tabelasiatki4akcent2"/>
    <w:uiPriority w:val="49"/>
    <w:rsid w:val="008D5C95"/>
    <w:pPr>
      <w:spacing w:after="0" w:line="240" w:lineRule="auto"/>
    </w:pPr>
    <w:rPr>
      <w:rFonts w:ascii="Arial" w:hAnsi="Arial"/>
      <w:sz w:val="18"/>
    </w:rPr>
    <w:tblPr>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cPr>
      <w:vAlign w:val="center"/>
    </w:tc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style>
  <w:style w:type="table" w:customStyle="1" w:styleId="Tabelasiatki4akcent231">
    <w:name w:val="Tabela siatki 4 — akcent 231"/>
    <w:basedOn w:val="Standardowy"/>
    <w:next w:val="Tabelasiatki4akcent2"/>
    <w:uiPriority w:val="49"/>
    <w:rsid w:val="008D5C95"/>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Tabelasiatki4akcent36">
    <w:name w:val="Tabela siatki 4 — akcent 36"/>
    <w:basedOn w:val="Standardowy"/>
    <w:next w:val="Tabelasiatki4akcent3"/>
    <w:uiPriority w:val="49"/>
    <w:rsid w:val="008D5C95"/>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241">
    <w:name w:val="Tabela siatki 4 — akcent 241"/>
    <w:basedOn w:val="Standardowy"/>
    <w:next w:val="Tabelasiatki4akcent2"/>
    <w:uiPriority w:val="49"/>
    <w:rsid w:val="008D5C95"/>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13">
    <w:name w:val="Tabela siatki 4 — akcent 313"/>
    <w:basedOn w:val="Standardowy"/>
    <w:next w:val="Tabelasiatki4akcent3"/>
    <w:uiPriority w:val="49"/>
    <w:rsid w:val="008D5C95"/>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21">
    <w:name w:val="Tabela siatki 4 — akcent 321"/>
    <w:basedOn w:val="Standardowy"/>
    <w:next w:val="Tabelasiatki4akcent3"/>
    <w:uiPriority w:val="49"/>
    <w:rsid w:val="008D5C95"/>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41">
    <w:name w:val="Tabela siatki 4 — akcent 341"/>
    <w:basedOn w:val="Standardowy"/>
    <w:next w:val="Tabelasiatki4akcent3"/>
    <w:uiPriority w:val="49"/>
    <w:rsid w:val="008D5C95"/>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111">
    <w:name w:val="Tabela siatki 4 — akcent 3111"/>
    <w:basedOn w:val="Standardowy"/>
    <w:next w:val="Tabelasiatki4akcent3"/>
    <w:uiPriority w:val="49"/>
    <w:rsid w:val="008D5C95"/>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character" w:styleId="Odwoaniedokomentarza">
    <w:name w:val="annotation reference"/>
    <w:basedOn w:val="Domylnaczcionkaakapitu"/>
    <w:uiPriority w:val="99"/>
    <w:semiHidden/>
    <w:unhideWhenUsed/>
    <w:rsid w:val="008D5C95"/>
    <w:rPr>
      <w:sz w:val="16"/>
      <w:szCs w:val="16"/>
    </w:rPr>
  </w:style>
  <w:style w:type="paragraph" w:styleId="Tekstkomentarza">
    <w:name w:val="annotation text"/>
    <w:basedOn w:val="Normalny"/>
    <w:link w:val="TekstkomentarzaZnak"/>
    <w:uiPriority w:val="99"/>
    <w:semiHidden/>
    <w:unhideWhenUsed/>
    <w:rsid w:val="008D5C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D5C95"/>
    <w:rPr>
      <w:sz w:val="20"/>
      <w:szCs w:val="20"/>
    </w:rPr>
  </w:style>
  <w:style w:type="table" w:customStyle="1" w:styleId="Tabelasiatki4akcent331">
    <w:name w:val="Tabela siatki 4 — akcent 331"/>
    <w:basedOn w:val="Standardowy"/>
    <w:next w:val="Tabelasiatki4akcent3"/>
    <w:uiPriority w:val="49"/>
    <w:rsid w:val="008D5C95"/>
    <w:pPr>
      <w:spacing w:after="0" w:line="240" w:lineRule="auto"/>
    </w:pPr>
    <w:rPr>
      <w:rFonts w:ascii="Arial" w:hAnsi="Arial"/>
      <w:sz w:val="18"/>
    </w:rPr>
    <w:tblPr>
      <w:tblStyleRowBandSize w:val="1"/>
      <w:tblStyleColBandSize w:val="1"/>
      <w:tblBorders>
        <w:top w:val="single" w:sz="4" w:space="0" w:color="ACD7CA"/>
        <w:left w:val="single" w:sz="4" w:space="0" w:color="ACD7CA"/>
        <w:bottom w:val="single" w:sz="4" w:space="0" w:color="ACD7CA"/>
        <w:right w:val="single" w:sz="4" w:space="0" w:color="ACD7CA"/>
        <w:insideH w:val="single" w:sz="4" w:space="0" w:color="ACD7CA"/>
        <w:insideV w:val="single" w:sz="4" w:space="0" w:color="ACD7CA"/>
      </w:tblBorders>
    </w:tblPr>
    <w:tcPr>
      <w:vAlign w:val="center"/>
    </w:tcPr>
    <w:tblStylePr w:type="firstRow">
      <w:rPr>
        <w:b/>
        <w:bCs/>
        <w:color w:val="FFFFFF"/>
      </w:rPr>
      <w:tblPr/>
      <w:tcPr>
        <w:tcBorders>
          <w:top w:val="single" w:sz="4" w:space="0" w:color="75BDA7"/>
          <w:left w:val="single" w:sz="4" w:space="0" w:color="75BDA7"/>
          <w:bottom w:val="single" w:sz="4" w:space="0" w:color="75BDA7"/>
          <w:right w:val="single" w:sz="4" w:space="0" w:color="75BDA7"/>
          <w:insideH w:val="nil"/>
          <w:insideV w:val="nil"/>
        </w:tcBorders>
        <w:shd w:val="clear" w:color="auto" w:fill="75BDA7"/>
      </w:tcPr>
    </w:tblStylePr>
    <w:tblStylePr w:type="lastRow">
      <w:rPr>
        <w:b/>
        <w:bCs/>
      </w:rPr>
      <w:tblPr/>
      <w:tcPr>
        <w:tcBorders>
          <w:top w:val="double" w:sz="4" w:space="0" w:color="75BDA7"/>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paragraph" w:styleId="Tytu">
    <w:name w:val="Title"/>
    <w:basedOn w:val="Normalny"/>
    <w:next w:val="Normalny"/>
    <w:link w:val="TytuZnak"/>
    <w:uiPriority w:val="10"/>
    <w:qFormat/>
    <w:rsid w:val="008D5C95"/>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pl-PL"/>
    </w:rPr>
  </w:style>
  <w:style w:type="character" w:customStyle="1" w:styleId="TytuZnak">
    <w:name w:val="Tytuł Znak"/>
    <w:basedOn w:val="Domylnaczcionkaakapitu"/>
    <w:link w:val="Tytu"/>
    <w:uiPriority w:val="10"/>
    <w:rsid w:val="008D5C95"/>
    <w:rPr>
      <w:rFonts w:asciiTheme="majorHAnsi" w:eastAsiaTheme="majorEastAsia" w:hAnsiTheme="majorHAnsi" w:cstheme="majorBidi"/>
      <w:color w:val="404040" w:themeColor="text1" w:themeTint="BF"/>
      <w:spacing w:val="-10"/>
      <w:kern w:val="28"/>
      <w:sz w:val="56"/>
      <w:szCs w:val="56"/>
      <w:lang w:eastAsia="pl-PL"/>
    </w:rPr>
  </w:style>
  <w:style w:type="paragraph" w:styleId="Podtytu">
    <w:name w:val="Subtitle"/>
    <w:basedOn w:val="Normalny"/>
    <w:next w:val="Normalny"/>
    <w:link w:val="PodtytuZnak"/>
    <w:uiPriority w:val="11"/>
    <w:qFormat/>
    <w:rsid w:val="008D5C95"/>
    <w:pPr>
      <w:numPr>
        <w:ilvl w:val="1"/>
      </w:numPr>
    </w:pPr>
    <w:rPr>
      <w:rFonts w:eastAsiaTheme="minorEastAsia" w:cs="Times New Roman"/>
      <w:color w:val="5A5A5A" w:themeColor="text1" w:themeTint="A5"/>
      <w:spacing w:val="15"/>
      <w:lang w:eastAsia="pl-PL"/>
    </w:rPr>
  </w:style>
  <w:style w:type="character" w:customStyle="1" w:styleId="PodtytuZnak">
    <w:name w:val="Podtytuł Znak"/>
    <w:basedOn w:val="Domylnaczcionkaakapitu"/>
    <w:link w:val="Podtytu"/>
    <w:uiPriority w:val="11"/>
    <w:rsid w:val="008D5C95"/>
    <w:rPr>
      <w:rFonts w:eastAsiaTheme="minorEastAsia" w:cs="Times New Roman"/>
      <w:color w:val="5A5A5A" w:themeColor="text1" w:themeTint="A5"/>
      <w:spacing w:val="15"/>
      <w:lang w:eastAsia="pl-PL"/>
    </w:rPr>
  </w:style>
  <w:style w:type="paragraph" w:customStyle="1" w:styleId="rdo0">
    <w:name w:val="Żródło"/>
    <w:next w:val="Tekstpodstawowy"/>
    <w:link w:val="rdoZnak0"/>
    <w:qFormat/>
    <w:rsid w:val="008D5C95"/>
    <w:pPr>
      <w:spacing w:after="240" w:line="240" w:lineRule="auto"/>
      <w:contextualSpacing/>
    </w:pPr>
    <w:rPr>
      <w:rFonts w:ascii="Arial" w:hAnsi="Arial"/>
      <w:i/>
      <w:color w:val="58B6C0" w:themeColor="accent2"/>
      <w:sz w:val="18"/>
    </w:rPr>
  </w:style>
  <w:style w:type="character" w:customStyle="1" w:styleId="rdoZnak0">
    <w:name w:val="Żródło Znak"/>
    <w:basedOn w:val="Domylnaczcionkaakapitu"/>
    <w:link w:val="rdo0"/>
    <w:rsid w:val="008D5C95"/>
    <w:rPr>
      <w:rFonts w:ascii="Arial" w:hAnsi="Arial"/>
      <w:i/>
      <w:color w:val="58B6C0" w:themeColor="accent2"/>
      <w:sz w:val="18"/>
    </w:rPr>
  </w:style>
  <w:style w:type="paragraph" w:customStyle="1" w:styleId="NagwekI">
    <w:name w:val="Nagłówek I"/>
    <w:basedOn w:val="Normalny"/>
    <w:next w:val="Tekstpodstawowy"/>
    <w:qFormat/>
    <w:rsid w:val="008D5C95"/>
    <w:pPr>
      <w:keepNext/>
      <w:pageBreakBefore/>
      <w:spacing w:before="120" w:after="120" w:line="288" w:lineRule="auto"/>
      <w:ind w:left="709" w:hanging="709"/>
      <w:jc w:val="both"/>
      <w:outlineLvl w:val="0"/>
    </w:pPr>
    <w:rPr>
      <w:rFonts w:ascii="Arial" w:eastAsia="Times New Roman" w:hAnsi="Arial" w:cs="Times New Roman"/>
      <w:b/>
      <w:caps/>
      <w:kern w:val="20"/>
      <w:sz w:val="20"/>
      <w:szCs w:val="24"/>
      <w:lang w:val="en-US"/>
    </w:rPr>
  </w:style>
  <w:style w:type="paragraph" w:customStyle="1" w:styleId="nagwek10">
    <w:name w:val="nagłówek 1"/>
    <w:basedOn w:val="Normalny"/>
    <w:next w:val="Tekstpodstawowy"/>
    <w:qFormat/>
    <w:rsid w:val="008D5C95"/>
    <w:pPr>
      <w:spacing w:before="120" w:after="120" w:line="288" w:lineRule="auto"/>
      <w:ind w:left="709" w:hanging="709"/>
      <w:jc w:val="both"/>
      <w:outlineLvl w:val="1"/>
    </w:pPr>
    <w:rPr>
      <w:rFonts w:ascii="Arial" w:eastAsia="Times New Roman" w:hAnsi="Arial" w:cs="Times New Roman"/>
      <w:b/>
      <w:kern w:val="20"/>
      <w:sz w:val="20"/>
      <w:szCs w:val="24"/>
      <w:lang w:val="en-US"/>
    </w:rPr>
  </w:style>
  <w:style w:type="paragraph" w:customStyle="1" w:styleId="Podpunktpoziom1">
    <w:name w:val="Podpunkt poziom 1"/>
    <w:basedOn w:val="nagwek10"/>
    <w:next w:val="Tekstpodstawowy2"/>
    <w:qFormat/>
    <w:rsid w:val="008D5C95"/>
    <w:pPr>
      <w:outlineLvl w:val="2"/>
    </w:pPr>
  </w:style>
  <w:style w:type="table" w:styleId="Zwykatabela1">
    <w:name w:val="Plain Table 1"/>
    <w:basedOn w:val="Standardowy"/>
    <w:uiPriority w:val="41"/>
    <w:rsid w:val="008D5C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5ciemnaakcent3">
    <w:name w:val="Grid Table 5 Dark Accent 3"/>
    <w:basedOn w:val="Standardowy"/>
    <w:uiPriority w:val="50"/>
    <w:rsid w:val="008D5C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customStyle="1" w:styleId="Tabelasiatki4akcent322">
    <w:name w:val="Tabela siatki 4 — akcent 322"/>
    <w:basedOn w:val="Standardowy"/>
    <w:next w:val="Tabelasiatki4akcent3"/>
    <w:uiPriority w:val="49"/>
    <w:rsid w:val="008D3112"/>
    <w:pPr>
      <w:spacing w:after="0" w:line="240" w:lineRule="auto"/>
    </w:pPr>
    <w:rPr>
      <w:rFonts w:ascii="Arial" w:hAnsi="Arial"/>
      <w:sz w:val="18"/>
    </w:rPr>
    <w:tblPr>
      <w:tblStyleRowBandSize w:val="1"/>
      <w:tblStyleColBandSize w:val="1"/>
      <w:tblBorders>
        <w:top w:val="single" w:sz="4" w:space="0" w:color="ACD7CA"/>
        <w:left w:val="single" w:sz="4" w:space="0" w:color="ACD7CA"/>
        <w:bottom w:val="single" w:sz="4" w:space="0" w:color="ACD7CA"/>
        <w:right w:val="single" w:sz="4" w:space="0" w:color="ACD7CA"/>
        <w:insideH w:val="single" w:sz="4" w:space="0" w:color="ACD7CA"/>
        <w:insideV w:val="single" w:sz="4" w:space="0" w:color="ACD7CA"/>
      </w:tblBorders>
    </w:tblPr>
    <w:tcPr>
      <w:vAlign w:val="center"/>
    </w:tcPr>
    <w:tblStylePr w:type="firstRow">
      <w:rPr>
        <w:b/>
        <w:bCs/>
        <w:color w:val="FFFFFF"/>
      </w:rPr>
      <w:tblPr/>
      <w:tcPr>
        <w:tcBorders>
          <w:top w:val="single" w:sz="4" w:space="0" w:color="75BDA7"/>
          <w:left w:val="single" w:sz="4" w:space="0" w:color="75BDA7"/>
          <w:bottom w:val="single" w:sz="4" w:space="0" w:color="75BDA7"/>
          <w:right w:val="single" w:sz="4" w:space="0" w:color="75BDA7"/>
          <w:insideH w:val="nil"/>
          <w:insideV w:val="nil"/>
        </w:tcBorders>
        <w:shd w:val="clear" w:color="auto" w:fill="75BDA7"/>
      </w:tcPr>
    </w:tblStylePr>
    <w:tblStylePr w:type="lastRow">
      <w:rPr>
        <w:b/>
        <w:bCs/>
      </w:rPr>
      <w:tblPr/>
      <w:tcPr>
        <w:tcBorders>
          <w:top w:val="double" w:sz="4" w:space="0" w:color="75BDA7"/>
        </w:tcBorders>
      </w:tcPr>
    </w:tblStylePr>
    <w:tblStylePr w:type="firstCol">
      <w:rPr>
        <w:b/>
        <w:bCs/>
      </w:rPr>
    </w:tblStylePr>
    <w:tblStylePr w:type="lastCol">
      <w:rPr>
        <w:b/>
        <w:bCs/>
      </w:rPr>
    </w:tblStylePr>
    <w:tblStylePr w:type="band1Vert">
      <w:tblPr/>
      <w:tcPr>
        <w:shd w:val="clear" w:color="auto" w:fill="E3F1ED"/>
      </w:tcPr>
    </w:tblStylePr>
    <w:tblStylePr w:type="band1Horz">
      <w:tblPr/>
      <w:tcPr>
        <w:shd w:val="clear" w:color="auto" w:fill="E3F1ED"/>
      </w:tcPr>
    </w:tblStylePr>
  </w:style>
  <w:style w:type="table" w:customStyle="1" w:styleId="Tabelasiatki4akcent314">
    <w:name w:val="Tabela siatki 4 — akcent 314"/>
    <w:basedOn w:val="Standardowy"/>
    <w:uiPriority w:val="49"/>
    <w:rsid w:val="00086C18"/>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customStyle="1" w:styleId="Tabelasiatki4akcent315">
    <w:name w:val="Tabela siatki 4 — akcent 315"/>
    <w:basedOn w:val="Standardowy"/>
    <w:uiPriority w:val="49"/>
    <w:rsid w:val="00F12CB0"/>
    <w:pPr>
      <w:spacing w:after="0" w:line="240" w:lineRule="auto"/>
    </w:pPr>
    <w:rPr>
      <w:rFonts w:ascii="Arial" w:hAnsi="Arial"/>
      <w:sz w:val="18"/>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cPr>
      <w:vAlign w:val="center"/>
    </w:tc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8803">
      <w:bodyDiv w:val="1"/>
      <w:marLeft w:val="0"/>
      <w:marRight w:val="0"/>
      <w:marTop w:val="0"/>
      <w:marBottom w:val="0"/>
      <w:divBdr>
        <w:top w:val="none" w:sz="0" w:space="0" w:color="auto"/>
        <w:left w:val="none" w:sz="0" w:space="0" w:color="auto"/>
        <w:bottom w:val="none" w:sz="0" w:space="0" w:color="auto"/>
        <w:right w:val="none" w:sz="0" w:space="0" w:color="auto"/>
      </w:divBdr>
    </w:div>
    <w:div w:id="565727372">
      <w:bodyDiv w:val="1"/>
      <w:marLeft w:val="0"/>
      <w:marRight w:val="0"/>
      <w:marTop w:val="0"/>
      <w:marBottom w:val="0"/>
      <w:divBdr>
        <w:top w:val="none" w:sz="0" w:space="0" w:color="auto"/>
        <w:left w:val="none" w:sz="0" w:space="0" w:color="auto"/>
        <w:bottom w:val="none" w:sz="0" w:space="0" w:color="auto"/>
        <w:right w:val="none" w:sz="0" w:space="0" w:color="auto"/>
      </w:divBdr>
    </w:div>
    <w:div w:id="67449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header" Target="header2.xml"/><Relationship Id="rId39" Type="http://schemas.openxmlformats.org/officeDocument/2006/relationships/footer" Target="footer3.xml"/><Relationship Id="rId21" Type="http://schemas.openxmlformats.org/officeDocument/2006/relationships/diagramColors" Target="diagrams/colors1.xml"/><Relationship Id="rId34" Type="http://schemas.openxmlformats.org/officeDocument/2006/relationships/hyperlink" Target="http://www.lublinieckiturystyczn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hyperlink" Target="https://www.gov.pl/web/planodbudowy/czym-jest-kpo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hyperlink" Target="https://www.wfosigw.katowice.pl/dofinansowanie-zadan.html" TargetMode="External"/><Relationship Id="rId37" Type="http://schemas.openxmlformats.org/officeDocument/2006/relationships/image" Target="media/image13.tiff"/><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2.tiff"/><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hyperlink" Target="http://www.nfosigw.gov.pl/oferta-finansowan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header" Target="header3.xml"/><Relationship Id="rId30" Type="http://schemas.openxmlformats.org/officeDocument/2006/relationships/hyperlink" Target="https://www.bgk.pl/polski-lad/" TargetMode="External"/><Relationship Id="rId35"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hyperlink" Target="https://rpo.wup-katowice.pl/czytaj/pierwsza_wersja_regionalnego_programu_na_lata_2021_2027_2021_04_01" TargetMode="External"/><Relationship Id="rId38"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7C89CB-06D2-43B2-9256-E8F8B7DA1932}" type="doc">
      <dgm:prSet loTypeId="urn:microsoft.com/office/officeart/2005/8/layout/arrow5" loCatId="relationship" qsTypeId="urn:microsoft.com/office/officeart/2005/8/quickstyle/simple1" qsCatId="simple" csTypeId="urn:microsoft.com/office/officeart/2005/8/colors/colorful1" csCatId="colorful" phldr="1"/>
      <dgm:spPr/>
      <dgm:t>
        <a:bodyPr/>
        <a:lstStyle/>
        <a:p>
          <a:endParaRPr lang="pl-PL"/>
        </a:p>
      </dgm:t>
    </dgm:pt>
    <dgm:pt modelId="{C816ECA3-95F9-4454-A930-56F34F2CE0EF}">
      <dgm:prSet phldrT="[Tekst]"/>
      <dgm:spPr>
        <a:xfrm rot="16200000">
          <a:off x="375" y="1276"/>
          <a:ext cx="2466326" cy="2466326"/>
        </a:xfrm>
        <a:prstGeom prst="downArrow">
          <a:avLst>
            <a:gd name="adj1" fmla="val 50000"/>
            <a:gd name="adj2" fmla="val 35000"/>
          </a:avLst>
        </a:prstGeom>
        <a:solidFill>
          <a:srgbClr val="58B6C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r">
            <a:buNone/>
          </a:pPr>
          <a:r>
            <a:rPr lang="pl-PL" sz="900" b="1">
              <a:solidFill>
                <a:srgbClr val="58B6C0">
                  <a:lumMod val="50000"/>
                </a:srgbClr>
              </a:solidFill>
              <a:latin typeface="Arial" panose="020B0604020202020204" pitchFamily="34" charset="0"/>
              <a:ea typeface="+mn-ea"/>
              <a:cs typeface="Arial" panose="020B0604020202020204" pitchFamily="34" charset="0"/>
            </a:rPr>
            <a:t>GRUNTY LEŚNE</a:t>
          </a:r>
        </a:p>
        <a:p>
          <a:pPr algn="r">
            <a:buNone/>
          </a:pPr>
          <a:r>
            <a:rPr lang="pl-PL" sz="900" b="1">
              <a:solidFill>
                <a:srgbClr val="58B6C0">
                  <a:lumMod val="50000"/>
                </a:srgbClr>
              </a:solidFill>
              <a:latin typeface="Arial" panose="020B0604020202020204" pitchFamily="34" charset="0"/>
              <a:ea typeface="+mn-ea"/>
              <a:cs typeface="Arial" panose="020B0604020202020204" pitchFamily="34" charset="0"/>
            </a:rPr>
            <a:t>OBIEKTY ZABYTKOWE</a:t>
          </a:r>
        </a:p>
        <a:p>
          <a:pPr algn="r">
            <a:buNone/>
          </a:pPr>
          <a:r>
            <a:rPr lang="pl-PL" sz="900" b="1">
              <a:solidFill>
                <a:srgbClr val="58B6C0">
                  <a:lumMod val="50000"/>
                </a:srgbClr>
              </a:solidFill>
              <a:latin typeface="Arial" panose="020B0604020202020204" pitchFamily="34" charset="0"/>
              <a:ea typeface="+mn-ea"/>
              <a:cs typeface="Arial" panose="020B0604020202020204" pitchFamily="34" charset="0"/>
            </a:rPr>
            <a:t>DROGI ROWEROWE</a:t>
          </a:r>
        </a:p>
        <a:p>
          <a:pPr algn="r">
            <a:buNone/>
          </a:pPr>
          <a:r>
            <a:rPr lang="pl-PL" sz="900" b="1">
              <a:solidFill>
                <a:srgbClr val="58B6C0">
                  <a:lumMod val="50000"/>
                </a:srgbClr>
              </a:solidFill>
              <a:latin typeface="Arial" panose="020B0604020202020204" pitchFamily="34" charset="0"/>
              <a:ea typeface="+mn-ea"/>
              <a:cs typeface="Arial" panose="020B0604020202020204" pitchFamily="34" charset="0"/>
            </a:rPr>
            <a:t>MIEJSCA NOCLEGOWE</a:t>
          </a:r>
        </a:p>
        <a:p>
          <a:pPr algn="r">
            <a:buNone/>
          </a:pPr>
          <a:r>
            <a:rPr lang="pl-PL" sz="900" b="1">
              <a:solidFill>
                <a:srgbClr val="58B6C0">
                  <a:lumMod val="50000"/>
                </a:srgbClr>
              </a:solidFill>
              <a:latin typeface="Arial" panose="020B0604020202020204" pitchFamily="34" charset="0"/>
              <a:ea typeface="+mn-ea"/>
              <a:cs typeface="Arial" panose="020B0604020202020204" pitchFamily="34" charset="0"/>
            </a:rPr>
            <a:t>OBSZARY CHRONIONE</a:t>
          </a:r>
        </a:p>
        <a:p>
          <a:pPr algn="r">
            <a:buNone/>
          </a:pPr>
          <a:r>
            <a:rPr lang="pl-PL" sz="900" b="1">
              <a:solidFill>
                <a:srgbClr val="58B6C0">
                  <a:lumMod val="50000"/>
                </a:srgbClr>
              </a:solidFill>
              <a:latin typeface="Arial" panose="020B0604020202020204" pitchFamily="34" charset="0"/>
              <a:ea typeface="+mn-ea"/>
              <a:cs typeface="Arial" panose="020B0604020202020204" pitchFamily="34" charset="0"/>
            </a:rPr>
            <a:t>OBIEKTY KULTURALNE/ ROZRYWKOWE</a:t>
          </a:r>
        </a:p>
      </dgm:t>
    </dgm:pt>
    <dgm:pt modelId="{6662F00D-5EF5-4021-AAA2-4BEAB8A30BA5}" type="parTrans" cxnId="{4CE2F767-BB45-4B5F-B550-284737E4D4CC}">
      <dgm:prSet/>
      <dgm:spPr/>
      <dgm:t>
        <a:bodyPr/>
        <a:lstStyle/>
        <a:p>
          <a:endParaRPr lang="pl-PL" sz="1800">
            <a:latin typeface="Arial" panose="020B0604020202020204" pitchFamily="34" charset="0"/>
            <a:cs typeface="Arial" panose="020B0604020202020204" pitchFamily="34" charset="0"/>
          </a:endParaRPr>
        </a:p>
      </dgm:t>
    </dgm:pt>
    <dgm:pt modelId="{A8079E43-05F1-4F78-802E-6E2493036FE4}" type="sibTrans" cxnId="{4CE2F767-BB45-4B5F-B550-284737E4D4CC}">
      <dgm:prSet/>
      <dgm:spPr/>
      <dgm:t>
        <a:bodyPr/>
        <a:lstStyle/>
        <a:p>
          <a:endParaRPr lang="pl-PL" sz="1800">
            <a:latin typeface="Arial" panose="020B0604020202020204" pitchFamily="34" charset="0"/>
            <a:cs typeface="Arial" panose="020B0604020202020204" pitchFamily="34" charset="0"/>
          </a:endParaRPr>
        </a:p>
      </dgm:t>
    </dgm:pt>
    <dgm:pt modelId="{A1E7F157-7EB8-411C-811E-E0FAF3367C28}">
      <dgm:prSet phldrT="[Tekst]" custT="1"/>
      <dgm:spPr>
        <a:xfrm rot="5400000">
          <a:off x="3293123" y="0"/>
          <a:ext cx="2466326" cy="2466326"/>
        </a:xfrm>
        <a:prstGeom prst="downArrow">
          <a:avLst>
            <a:gd name="adj1" fmla="val 50000"/>
            <a:gd name="adj2" fmla="val 35000"/>
          </a:avLst>
        </a:prstGeom>
        <a:solidFill>
          <a:srgbClr val="75BDA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pl-PL" sz="1100" b="1">
              <a:solidFill>
                <a:srgbClr val="75BDA7">
                  <a:lumMod val="50000"/>
                </a:srgbClr>
              </a:solidFill>
              <a:latin typeface="Arial" panose="020B0604020202020204" pitchFamily="34" charset="0"/>
              <a:ea typeface="+mn-ea"/>
              <a:cs typeface="Arial" panose="020B0604020202020204" pitchFamily="34" charset="0"/>
            </a:rPr>
            <a:t>WOLNE PTAKI</a:t>
          </a:r>
        </a:p>
        <a:p>
          <a:pPr algn="l">
            <a:buNone/>
          </a:pPr>
          <a:r>
            <a:rPr lang="pl-PL" sz="1100" b="1">
              <a:solidFill>
                <a:srgbClr val="75BDA7">
                  <a:lumMod val="50000"/>
                </a:srgbClr>
              </a:solidFill>
              <a:latin typeface="Arial" panose="020B0604020202020204" pitchFamily="34" charset="0"/>
              <a:ea typeface="+mn-ea"/>
              <a:cs typeface="Arial" panose="020B0604020202020204" pitchFamily="34" charset="0"/>
            </a:rPr>
            <a:t>NIEWYMAGAJACY KOWALSCY</a:t>
          </a:r>
        </a:p>
        <a:p>
          <a:pPr algn="l">
            <a:buNone/>
          </a:pPr>
          <a:r>
            <a:rPr lang="pl-PL" sz="1100" b="1">
              <a:solidFill>
                <a:srgbClr val="75BDA7">
                  <a:lumMod val="50000"/>
                </a:srgbClr>
              </a:solidFill>
              <a:latin typeface="Arial" panose="020B0604020202020204" pitchFamily="34" charset="0"/>
              <a:ea typeface="+mn-ea"/>
              <a:cs typeface="Arial" panose="020B0604020202020204" pitchFamily="34" charset="0"/>
            </a:rPr>
            <a:t>SPONTANICZNI SPORTOWCY</a:t>
          </a:r>
        </a:p>
      </dgm:t>
    </dgm:pt>
    <dgm:pt modelId="{1E91C086-59AA-4628-9693-6A2EED5A5394}" type="parTrans" cxnId="{0B9C60B4-A81E-4D3A-A1A8-80DA60DB1541}">
      <dgm:prSet/>
      <dgm:spPr/>
      <dgm:t>
        <a:bodyPr/>
        <a:lstStyle/>
        <a:p>
          <a:endParaRPr lang="pl-PL" sz="1800">
            <a:latin typeface="Arial" panose="020B0604020202020204" pitchFamily="34" charset="0"/>
            <a:cs typeface="Arial" panose="020B0604020202020204" pitchFamily="34" charset="0"/>
          </a:endParaRPr>
        </a:p>
      </dgm:t>
    </dgm:pt>
    <dgm:pt modelId="{4FD9A02C-7A80-4F91-9007-7D077ED7E213}" type="sibTrans" cxnId="{0B9C60B4-A81E-4D3A-A1A8-80DA60DB1541}">
      <dgm:prSet/>
      <dgm:spPr/>
      <dgm:t>
        <a:bodyPr/>
        <a:lstStyle/>
        <a:p>
          <a:endParaRPr lang="pl-PL" sz="1800">
            <a:latin typeface="Arial" panose="020B0604020202020204" pitchFamily="34" charset="0"/>
            <a:cs typeface="Arial" panose="020B0604020202020204" pitchFamily="34" charset="0"/>
          </a:endParaRPr>
        </a:p>
      </dgm:t>
    </dgm:pt>
    <dgm:pt modelId="{A5D020BB-9124-4F41-BFD3-052D212A9A89}" type="pres">
      <dgm:prSet presAssocID="{347C89CB-06D2-43B2-9256-E8F8B7DA1932}" presName="diagram" presStyleCnt="0">
        <dgm:presLayoutVars>
          <dgm:dir/>
          <dgm:resizeHandles val="exact"/>
        </dgm:presLayoutVars>
      </dgm:prSet>
      <dgm:spPr/>
    </dgm:pt>
    <dgm:pt modelId="{7C172207-C3D2-4691-879C-04345C0B397C}" type="pres">
      <dgm:prSet presAssocID="{C816ECA3-95F9-4454-A930-56F34F2CE0EF}" presName="arrow" presStyleLbl="node1" presStyleIdx="0" presStyleCnt="2">
        <dgm:presLayoutVars>
          <dgm:bulletEnabled val="1"/>
        </dgm:presLayoutVars>
      </dgm:prSet>
      <dgm:spPr/>
    </dgm:pt>
    <dgm:pt modelId="{FE731D2E-A13A-41F0-BC47-920A15D2768A}" type="pres">
      <dgm:prSet presAssocID="{A1E7F157-7EB8-411C-811E-E0FAF3367C28}" presName="arrow" presStyleLbl="node1" presStyleIdx="1" presStyleCnt="2" custRadScaleRad="104321" custRadScaleInc="-165">
        <dgm:presLayoutVars>
          <dgm:bulletEnabled val="1"/>
        </dgm:presLayoutVars>
      </dgm:prSet>
      <dgm:spPr/>
    </dgm:pt>
  </dgm:ptLst>
  <dgm:cxnLst>
    <dgm:cxn modelId="{4CE2F767-BB45-4B5F-B550-284737E4D4CC}" srcId="{347C89CB-06D2-43B2-9256-E8F8B7DA1932}" destId="{C816ECA3-95F9-4454-A930-56F34F2CE0EF}" srcOrd="0" destOrd="0" parTransId="{6662F00D-5EF5-4021-AAA2-4BEAB8A30BA5}" sibTransId="{A8079E43-05F1-4F78-802E-6E2493036FE4}"/>
    <dgm:cxn modelId="{5C530A4C-E9E0-49D4-BF2D-056B5EC1364D}" type="presOf" srcId="{A1E7F157-7EB8-411C-811E-E0FAF3367C28}" destId="{FE731D2E-A13A-41F0-BC47-920A15D2768A}" srcOrd="0" destOrd="0" presId="urn:microsoft.com/office/officeart/2005/8/layout/arrow5"/>
    <dgm:cxn modelId="{7434B77C-66F9-49BF-80A8-6548C754470C}" type="presOf" srcId="{C816ECA3-95F9-4454-A930-56F34F2CE0EF}" destId="{7C172207-C3D2-4691-879C-04345C0B397C}" srcOrd="0" destOrd="0" presId="urn:microsoft.com/office/officeart/2005/8/layout/arrow5"/>
    <dgm:cxn modelId="{0B9C60B4-A81E-4D3A-A1A8-80DA60DB1541}" srcId="{347C89CB-06D2-43B2-9256-E8F8B7DA1932}" destId="{A1E7F157-7EB8-411C-811E-E0FAF3367C28}" srcOrd="1" destOrd="0" parTransId="{1E91C086-59AA-4628-9693-6A2EED5A5394}" sibTransId="{4FD9A02C-7A80-4F91-9007-7D077ED7E213}"/>
    <dgm:cxn modelId="{DD71EDED-A012-495B-9C63-787B64F2ED4F}" type="presOf" srcId="{347C89CB-06D2-43B2-9256-E8F8B7DA1932}" destId="{A5D020BB-9124-4F41-BFD3-052D212A9A89}" srcOrd="0" destOrd="0" presId="urn:microsoft.com/office/officeart/2005/8/layout/arrow5"/>
    <dgm:cxn modelId="{2108D731-58C2-4E01-9EE3-6393335E4228}" type="presParOf" srcId="{A5D020BB-9124-4F41-BFD3-052D212A9A89}" destId="{7C172207-C3D2-4691-879C-04345C0B397C}" srcOrd="0" destOrd="0" presId="urn:microsoft.com/office/officeart/2005/8/layout/arrow5"/>
    <dgm:cxn modelId="{684307BF-D90B-4AAA-8E73-572C40D99097}" type="presParOf" srcId="{A5D020BB-9124-4F41-BFD3-052D212A9A89}" destId="{FE731D2E-A13A-41F0-BC47-920A15D2768A}" srcOrd="1" destOrd="0" presId="urn:microsoft.com/office/officeart/2005/8/layout/arrow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172207-C3D2-4691-879C-04345C0B397C}">
      <dsp:nvSpPr>
        <dsp:cNvPr id="0" name=""/>
        <dsp:cNvSpPr/>
      </dsp:nvSpPr>
      <dsp:spPr>
        <a:xfrm rot="16200000">
          <a:off x="1209" y="321"/>
          <a:ext cx="2643497" cy="2643497"/>
        </a:xfrm>
        <a:prstGeom prst="downArrow">
          <a:avLst>
            <a:gd name="adj1" fmla="val 50000"/>
            <a:gd name="adj2" fmla="val 35000"/>
          </a:avLst>
        </a:prstGeom>
        <a:solidFill>
          <a:srgbClr val="58B6C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r" defTabSz="444500">
            <a:lnSpc>
              <a:spcPct val="90000"/>
            </a:lnSpc>
            <a:spcBef>
              <a:spcPct val="0"/>
            </a:spcBef>
            <a:spcAft>
              <a:spcPct val="35000"/>
            </a:spcAft>
            <a:buNone/>
          </a:pPr>
          <a:r>
            <a:rPr lang="pl-PL" sz="1000" b="1" kern="1200">
              <a:solidFill>
                <a:srgbClr val="58B6C0">
                  <a:lumMod val="50000"/>
                </a:srgbClr>
              </a:solidFill>
              <a:latin typeface="Arial" panose="020B0604020202020204" pitchFamily="34" charset="0"/>
              <a:ea typeface="+mn-ea"/>
              <a:cs typeface="Arial" panose="020B0604020202020204" pitchFamily="34" charset="0"/>
            </a:rPr>
            <a:t>GRUNTY LEŚNE</a:t>
          </a:r>
        </a:p>
        <a:p>
          <a:pPr marL="0" lvl="0" indent="0" algn="r" defTabSz="444500">
            <a:lnSpc>
              <a:spcPct val="90000"/>
            </a:lnSpc>
            <a:spcBef>
              <a:spcPct val="0"/>
            </a:spcBef>
            <a:spcAft>
              <a:spcPct val="35000"/>
            </a:spcAft>
            <a:buNone/>
          </a:pPr>
          <a:r>
            <a:rPr lang="pl-PL" sz="1000" b="1" kern="1200">
              <a:solidFill>
                <a:srgbClr val="58B6C0">
                  <a:lumMod val="50000"/>
                </a:srgbClr>
              </a:solidFill>
              <a:latin typeface="Arial" panose="020B0604020202020204" pitchFamily="34" charset="0"/>
              <a:ea typeface="+mn-ea"/>
              <a:cs typeface="Arial" panose="020B0604020202020204" pitchFamily="34" charset="0"/>
            </a:rPr>
            <a:t>OBIEKTY ZABYTKOWE</a:t>
          </a:r>
        </a:p>
        <a:p>
          <a:pPr marL="0" lvl="0" indent="0" algn="r" defTabSz="444500">
            <a:lnSpc>
              <a:spcPct val="90000"/>
            </a:lnSpc>
            <a:spcBef>
              <a:spcPct val="0"/>
            </a:spcBef>
            <a:spcAft>
              <a:spcPct val="35000"/>
            </a:spcAft>
            <a:buNone/>
          </a:pPr>
          <a:r>
            <a:rPr lang="pl-PL" sz="1000" b="1" kern="1200">
              <a:solidFill>
                <a:srgbClr val="58B6C0">
                  <a:lumMod val="50000"/>
                </a:srgbClr>
              </a:solidFill>
              <a:latin typeface="Arial" panose="020B0604020202020204" pitchFamily="34" charset="0"/>
              <a:ea typeface="+mn-ea"/>
              <a:cs typeface="Arial" panose="020B0604020202020204" pitchFamily="34" charset="0"/>
            </a:rPr>
            <a:t>DROGI ROWEROWE</a:t>
          </a:r>
        </a:p>
        <a:p>
          <a:pPr marL="0" lvl="0" indent="0" algn="r" defTabSz="444500">
            <a:lnSpc>
              <a:spcPct val="90000"/>
            </a:lnSpc>
            <a:spcBef>
              <a:spcPct val="0"/>
            </a:spcBef>
            <a:spcAft>
              <a:spcPct val="35000"/>
            </a:spcAft>
            <a:buNone/>
          </a:pPr>
          <a:r>
            <a:rPr lang="pl-PL" sz="1000" b="1" kern="1200">
              <a:solidFill>
                <a:srgbClr val="58B6C0">
                  <a:lumMod val="50000"/>
                </a:srgbClr>
              </a:solidFill>
              <a:latin typeface="Arial" panose="020B0604020202020204" pitchFamily="34" charset="0"/>
              <a:ea typeface="+mn-ea"/>
              <a:cs typeface="Arial" panose="020B0604020202020204" pitchFamily="34" charset="0"/>
            </a:rPr>
            <a:t>MIEJSCA NOCLEGOWE</a:t>
          </a:r>
        </a:p>
        <a:p>
          <a:pPr marL="0" lvl="0" indent="0" algn="r" defTabSz="444500">
            <a:lnSpc>
              <a:spcPct val="90000"/>
            </a:lnSpc>
            <a:spcBef>
              <a:spcPct val="0"/>
            </a:spcBef>
            <a:spcAft>
              <a:spcPct val="35000"/>
            </a:spcAft>
            <a:buNone/>
          </a:pPr>
          <a:r>
            <a:rPr lang="pl-PL" sz="1000" b="1" kern="1200">
              <a:solidFill>
                <a:srgbClr val="58B6C0">
                  <a:lumMod val="50000"/>
                </a:srgbClr>
              </a:solidFill>
              <a:latin typeface="Arial" panose="020B0604020202020204" pitchFamily="34" charset="0"/>
              <a:ea typeface="+mn-ea"/>
              <a:cs typeface="Arial" panose="020B0604020202020204" pitchFamily="34" charset="0"/>
            </a:rPr>
            <a:t>OBSZARY CHRONIONE</a:t>
          </a:r>
        </a:p>
        <a:p>
          <a:pPr marL="0" lvl="0" indent="0" algn="r" defTabSz="444500">
            <a:lnSpc>
              <a:spcPct val="90000"/>
            </a:lnSpc>
            <a:spcBef>
              <a:spcPct val="0"/>
            </a:spcBef>
            <a:spcAft>
              <a:spcPct val="35000"/>
            </a:spcAft>
            <a:buNone/>
          </a:pPr>
          <a:r>
            <a:rPr lang="pl-PL" sz="1000" b="1" kern="1200">
              <a:solidFill>
                <a:srgbClr val="58B6C0">
                  <a:lumMod val="50000"/>
                </a:srgbClr>
              </a:solidFill>
              <a:latin typeface="Arial" panose="020B0604020202020204" pitchFamily="34" charset="0"/>
              <a:ea typeface="+mn-ea"/>
              <a:cs typeface="Arial" panose="020B0604020202020204" pitchFamily="34" charset="0"/>
            </a:rPr>
            <a:t>OBIEKTY KULTURALNE/ ROZRYWKOWE</a:t>
          </a:r>
        </a:p>
      </dsp:txBody>
      <dsp:txXfrm rot="5400000">
        <a:off x="1209" y="661195"/>
        <a:ext cx="2180885" cy="1321749"/>
      </dsp:txXfrm>
    </dsp:sp>
    <dsp:sp modelId="{FE731D2E-A13A-41F0-BC47-920A15D2768A}">
      <dsp:nvSpPr>
        <dsp:cNvPr id="0" name=""/>
        <dsp:cNvSpPr/>
      </dsp:nvSpPr>
      <dsp:spPr>
        <a:xfrm rot="5400000">
          <a:off x="3115952" y="0"/>
          <a:ext cx="2643497" cy="2643497"/>
        </a:xfrm>
        <a:prstGeom prst="downArrow">
          <a:avLst>
            <a:gd name="adj1" fmla="val 50000"/>
            <a:gd name="adj2" fmla="val 35000"/>
          </a:avLst>
        </a:prstGeom>
        <a:solidFill>
          <a:srgbClr val="75BDA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pl-PL" sz="1100" b="1" kern="1200">
              <a:solidFill>
                <a:srgbClr val="75BDA7">
                  <a:lumMod val="50000"/>
                </a:srgbClr>
              </a:solidFill>
              <a:latin typeface="Arial" panose="020B0604020202020204" pitchFamily="34" charset="0"/>
              <a:ea typeface="+mn-ea"/>
              <a:cs typeface="Arial" panose="020B0604020202020204" pitchFamily="34" charset="0"/>
            </a:rPr>
            <a:t>WOLNE PTAKI</a:t>
          </a:r>
        </a:p>
        <a:p>
          <a:pPr marL="0" lvl="0" indent="0" algn="l" defTabSz="488950">
            <a:lnSpc>
              <a:spcPct val="90000"/>
            </a:lnSpc>
            <a:spcBef>
              <a:spcPct val="0"/>
            </a:spcBef>
            <a:spcAft>
              <a:spcPct val="35000"/>
            </a:spcAft>
            <a:buNone/>
          </a:pPr>
          <a:r>
            <a:rPr lang="pl-PL" sz="1100" b="1" kern="1200">
              <a:solidFill>
                <a:srgbClr val="75BDA7">
                  <a:lumMod val="50000"/>
                </a:srgbClr>
              </a:solidFill>
              <a:latin typeface="Arial" panose="020B0604020202020204" pitchFamily="34" charset="0"/>
              <a:ea typeface="+mn-ea"/>
              <a:cs typeface="Arial" panose="020B0604020202020204" pitchFamily="34" charset="0"/>
            </a:rPr>
            <a:t>NIEWYMAGAJACY KOWALSCY</a:t>
          </a:r>
        </a:p>
        <a:p>
          <a:pPr marL="0" lvl="0" indent="0" algn="l" defTabSz="488950">
            <a:lnSpc>
              <a:spcPct val="90000"/>
            </a:lnSpc>
            <a:spcBef>
              <a:spcPct val="0"/>
            </a:spcBef>
            <a:spcAft>
              <a:spcPct val="35000"/>
            </a:spcAft>
            <a:buNone/>
          </a:pPr>
          <a:r>
            <a:rPr lang="pl-PL" sz="1100" b="1" kern="1200">
              <a:solidFill>
                <a:srgbClr val="75BDA7">
                  <a:lumMod val="50000"/>
                </a:srgbClr>
              </a:solidFill>
              <a:latin typeface="Arial" panose="020B0604020202020204" pitchFamily="34" charset="0"/>
              <a:ea typeface="+mn-ea"/>
              <a:cs typeface="Arial" panose="020B0604020202020204" pitchFamily="34" charset="0"/>
            </a:rPr>
            <a:t>SPONTANICZNI SPORTOWCY</a:t>
          </a:r>
        </a:p>
      </dsp:txBody>
      <dsp:txXfrm rot="-5400000">
        <a:off x="3578564" y="660874"/>
        <a:ext cx="2180885" cy="1321749"/>
      </dsp:txXfrm>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ozielony">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79224-ECB6-4A9D-AD1D-D7C7FB58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70</Pages>
  <Words>25270</Words>
  <Characters>151622</Characters>
  <Application>Microsoft Office Word</Application>
  <DocSecurity>0</DocSecurity>
  <Lines>1263</Lines>
  <Paragraphs>353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Kotas</dc:creator>
  <cp:keywords/>
  <dc:description/>
  <cp:lastModifiedBy>Bożena Sikora</cp:lastModifiedBy>
  <cp:revision>44</cp:revision>
  <dcterms:created xsi:type="dcterms:W3CDTF">2021-07-29T17:38:00Z</dcterms:created>
  <dcterms:modified xsi:type="dcterms:W3CDTF">2021-08-26T07:27:00Z</dcterms:modified>
</cp:coreProperties>
</file>